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重庆市万州区后山镇人民政府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公益性岗位再次安置人员公示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19"/>
          <w:szCs w:val="19"/>
          <w:shd w:val="clear" w:fill="FFFFFF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按照重庆市就业服务管理局《关于印发&lt;公益性岗位开发管理经办规程（试行）&gt;的通知》（渝就发〔2023〕22号）要求，现将后山镇公益性岗位再次安置人员予以公示。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地点：重庆市万州区后山镇社保所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通讯地址：重庆市万州区后山镇擒马路1号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联系电话：023-58442135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张大忠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3.受理机构对反映人员和反映情况严格保密。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、公示人员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tbl>
      <w:tblPr>
        <w:tblStyle w:val="3"/>
        <w:tblW w:w="793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0"/>
        <w:gridCol w:w="584"/>
        <w:gridCol w:w="538"/>
        <w:gridCol w:w="2062"/>
        <w:gridCol w:w="247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性别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年龄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人员类别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阮永华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防返贫监测对象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石关村保洁员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孙明菊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脱贫人口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2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石关村保洁员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 重庆市万州区后山镇人民政府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                   2025年5月8日  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54195"/>
    <w:rsid w:val="23AF74B7"/>
    <w:rsid w:val="454A1840"/>
    <w:rsid w:val="FF7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483</Characters>
  <Lines>0</Lines>
  <Paragraphs>0</Paragraphs>
  <TotalTime>8</TotalTime>
  <ScaleCrop>false</ScaleCrop>
  <LinksUpToDate>false</LinksUpToDate>
  <CharactersWithSpaces>483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2025-05-07T09:58:00Z</dcterms:created>
  <dc:creator>Administrator</dc:creator>
  <cp:lastModifiedBy>user</cp:lastModifiedBy>
  <dcterms:modified xsi:type="dcterms:W3CDTF">2025-05-08T15:27:05Z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eyJoZGlkIjoiZWU1ZDA3NzE5MmFhY2EyNDJhZjQyOGFlODJiNzA1OTIifQ==</vt:lpwstr>
  </property>
  <property fmtid="{D5CDD505-2E9C-101B-9397-08002B2CF9AE}" pid="4" name="ICV">
    <vt:lpwstr>81344DE35A734DA5918FECCB4BBCD857_13</vt:lpwstr>
  </property>
</Properties>
</file>