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万州府办发〔20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关于成立重庆市万州区地方志编纂委员会的通知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各镇乡（民族乡）人民政府，各街道办事处，区政府各部门，有关单位：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为加强对全区地方志工作的组织领导和统筹协调，经区政府研究同意，决定成立重庆市万州区地方志编纂委员会。现将有关事项通知如下。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752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28"/>
          <w:sz w:val="32"/>
          <w:szCs w:val="32"/>
          <w:lang w:val="en-US" w:eastAsia="zh-CN"/>
        </w:rPr>
        <w:t>主任委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员：聂红焰  区委副书记、区政府区长、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万州经开区党工委书记（兼）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副主任委员：赵光平  区委常委、区政府常务副区长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蒋艺义  区委常委、宣传部部长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82" w:firstLineChars="807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骆继军  区人大常委会副主任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82" w:firstLineChars="807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高子清  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82" w:firstLineChars="807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陈联国  区政协副主席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员单位：区纪委监委机关、区委办公室、区人大常委会办公室、区政府办公室、区政协办公室、区委组织部、区委宣传部、区委统战部、区委政法委、区委编办、区发展改革委、区教委、区科技局、区经济信息委、区公安局、区民政局、区司法局、区财政局、区人力社保局、区规划自然资源局、区生态环境局、区住房城乡建委、区城市管理局、区交通局、区水利局、区农业农村委、区商务委、区文化旅游委、区卫生健康委、区退役军人事务局、区应急局、区审计局、区政府外办、区国资委、区市场监管局、区统计局、区法院、区检察院、区人武部、区史志研究室、区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（一）贯彻落实党中央、国务院、重庆市关于地方志事业发展的决策部署，统筹推进全区地方志工作。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（二）研究、审议、制定全区地方志工作的重大规划、重大政策、重大方案等。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（三）协调解决全区地方志工作中的重大问题，督促、指导有关方面做好相关工作。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重庆市万州区地方志编纂委员会办公室设在区史志研究室，负责编纂委员会日常工作。区史志研究室主任吴立明任办公室主任，区史志研究室副主任周清任办公室副主任。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（一）编纂委员会可根据工作需要调整成员单位。编纂委员会及其办公室成员因工作变动需要调整的，由所在区级部门、有关单位负责人自行替补，不再另行发文。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（二）编纂委员会及其办公室不刻制专门印章，由区史志研究室代章。</w:t>
      </w:r>
    </w:p>
    <w:p>
      <w:pPr>
        <w:spacing w:line="59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23" w:rightChars="11" w:firstLine="645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</w:rPr>
        <w:t xml:space="preserve">  重庆市万州区人民政府办公室</w:t>
      </w: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                        20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eastAsia" w:eastAsia="方正仿宋_GBK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eastAsia" w:eastAsia="方正仿宋_GBK" w:cs="Times New Roman"/>
          <w:sz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spacing w:line="590" w:lineRule="exact"/>
        <w:ind w:right="1283" w:rightChars="611"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（此件公开发布）</w:t>
      </w: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br w:type="page"/>
      </w: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default" w:ascii="Times New Roman" w:hAnsi="Times New Roman" w:eastAsia="方正仿宋_GBK" w:cs="Times New Roman"/>
          <w:sz w:val="32"/>
        </w:rPr>
      </w:pPr>
    </w:p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</w:rPr>
      </w:pPr>
    </w:p>
    <w:p>
      <w:pPr>
        <w:spacing w:line="590" w:lineRule="exact"/>
        <w:ind w:firstLine="280" w:firstLineChars="100"/>
        <w:rPr>
          <w:rFonts w:hint="default" w:ascii="Times New Roman" w:hAnsi="Times New Roman" w:eastAsia="方正仿宋_GBK" w:cs="Times New Roman"/>
          <w:sz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z w:val="28"/>
        </w:rPr>
        <w:t>区委</w:t>
      </w:r>
      <w:r>
        <w:rPr>
          <w:rFonts w:hint="eastAsia" w:eastAsia="方正仿宋_GBK" w:cs="Times New Roman"/>
          <w:sz w:val="28"/>
          <w:lang w:eastAsia="zh-CN"/>
        </w:rPr>
        <w:t>各部委</w:t>
      </w:r>
      <w:r>
        <w:rPr>
          <w:rFonts w:hint="default" w:ascii="Times New Roman" w:hAnsi="Times New Roman" w:eastAsia="方正仿宋_GBK" w:cs="Times New Roman"/>
          <w:sz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</w:rPr>
        <w:t>办公室，区政协办公室，万州经开</w:t>
      </w:r>
    </w:p>
    <w:p>
      <w:pPr>
        <w:spacing w:line="590" w:lineRule="exact"/>
        <w:ind w:firstLine="1120" w:firstLineChars="400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</w:rPr>
        <w:t>区办公室，区法院，区检察院，区人武部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</w:rPr>
        <w:t>重庆市万州区人民政府办公室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 xml:space="preserve">     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eastAsia="方正仿宋_GBK" w:cs="Times New Roman"/>
          <w:kern w:val="0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日印发</w:t>
      </w:r>
    </w:p>
    <w:sectPr>
      <w:footerReference r:id="rId3" w:type="default"/>
      <w:footerReference r:id="rId4" w:type="even"/>
      <w:footnotePr>
        <w:numFmt w:val="decimal"/>
      </w:footnotePr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5C80B"/>
    <w:rsid w:val="035B1BE8"/>
    <w:rsid w:val="054B332E"/>
    <w:rsid w:val="0C106025"/>
    <w:rsid w:val="1D0831D4"/>
    <w:rsid w:val="29DE4323"/>
    <w:rsid w:val="325E5912"/>
    <w:rsid w:val="34635E5D"/>
    <w:rsid w:val="361B0B89"/>
    <w:rsid w:val="3A494A28"/>
    <w:rsid w:val="3E105B6A"/>
    <w:rsid w:val="3EC20988"/>
    <w:rsid w:val="52533238"/>
    <w:rsid w:val="568E2509"/>
    <w:rsid w:val="584F569D"/>
    <w:rsid w:val="593535A0"/>
    <w:rsid w:val="5A98218A"/>
    <w:rsid w:val="5F65C80B"/>
    <w:rsid w:val="66B453A0"/>
    <w:rsid w:val="74427D90"/>
    <w:rsid w:val="77A6213A"/>
    <w:rsid w:val="7A890DE9"/>
    <w:rsid w:val="7E0C7C47"/>
    <w:rsid w:val="7FE7B37D"/>
    <w:rsid w:val="7FFB10F8"/>
    <w:rsid w:val="B3FFED48"/>
    <w:rsid w:val="BFF9DFDB"/>
    <w:rsid w:val="D9E73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723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1723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万州府办发2022.dot</Template>
  <Pages>2</Pages>
  <Words>107</Words>
  <Characters>116</Characters>
  <Lines>1</Lines>
  <Paragraphs>1</Paragraphs>
  <TotalTime>30.3333333333333</TotalTime>
  <ScaleCrop>false</ScaleCrop>
  <LinksUpToDate>false</LinksUpToDate>
  <CharactersWithSpaces>182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2022-07-29T23:16:00Z</dcterms:created>
  <dc:creator>user</dc:creator>
  <cp:lastModifiedBy>user</cp:lastModifiedBy>
  <cp:lastPrinted>2022-07-29T23:31:44Z</cp:lastPrinted>
  <dcterms:modified xsi:type="dcterms:W3CDTF">2022-08-09T16:35:29Z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