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方正仿宋_GBK" w:eastAsia="方正仿宋_GBK"/>
          <w:sz w:val="32"/>
          <w:szCs w:val="32"/>
        </w:rPr>
      </w:pPr>
    </w:p>
    <w:p>
      <w:pPr>
        <w:spacing w:line="590" w:lineRule="exact"/>
        <w:ind w:firstLine="320" w:firstLineChars="100"/>
        <w:jc w:val="center"/>
        <w:rPr>
          <w:rFonts w:hint="eastAsia" w:ascii="方正仿宋_GBK" w:eastAsia="方正仿宋_GBK"/>
          <w:color w:val="000000"/>
          <w:sz w:val="32"/>
          <w:szCs w:val="32"/>
        </w:rPr>
      </w:pPr>
      <w:r>
        <w:rPr>
          <w:rFonts w:hint="eastAsia" w:ascii="方正仿宋_GBK" w:eastAsia="方正仿宋_GBK"/>
          <w:color w:val="000000"/>
          <w:sz w:val="32"/>
          <w:szCs w:val="32"/>
        </w:rPr>
        <w:t>万州周办发〔20</w:t>
      </w:r>
      <w:r>
        <w:rPr>
          <w:rFonts w:hint="eastAsia" w:ascii="方正仿宋_GBK" w:eastAsia="方正仿宋_GBK"/>
          <w:color w:val="000000"/>
          <w:sz w:val="32"/>
          <w:szCs w:val="32"/>
          <w:lang w:val="en-US" w:eastAsia="zh-CN"/>
        </w:rPr>
        <w:t>20</w:t>
      </w:r>
      <w:r>
        <w:rPr>
          <w:rFonts w:hint="eastAsia" w:ascii="方正仿宋_GBK" w:eastAsia="方正仿宋_GBK"/>
          <w:color w:val="000000"/>
          <w:sz w:val="32"/>
          <w:szCs w:val="32"/>
        </w:rPr>
        <w:t>〕</w:t>
      </w:r>
      <w:r>
        <w:rPr>
          <w:rFonts w:hint="eastAsia" w:ascii="方正仿宋_GBK" w:eastAsia="方正仿宋_GBK"/>
          <w:color w:val="000000"/>
          <w:sz w:val="32"/>
          <w:szCs w:val="32"/>
          <w:lang w:val="en-US" w:eastAsia="zh"/>
        </w:rPr>
        <w:t>4</w:t>
      </w:r>
      <w:r>
        <w:rPr>
          <w:rFonts w:hint="eastAsia" w:ascii="方正仿宋_GBK" w:eastAsia="方正仿宋_GBK"/>
          <w:color w:val="000000"/>
          <w:sz w:val="32"/>
          <w:szCs w:val="32"/>
          <w:lang w:val="en-US" w:eastAsia="zh-CN"/>
        </w:rPr>
        <w:t>8</w:t>
      </w:r>
      <w:r>
        <w:rPr>
          <w:rFonts w:hint="eastAsia" w:ascii="方正仿宋_GBK" w:eastAsia="方正仿宋_GBK"/>
          <w:color w:val="000000"/>
          <w:sz w:val="32"/>
          <w:szCs w:val="32"/>
        </w:rPr>
        <w:t>号</w:t>
      </w:r>
    </w:p>
    <w:p>
      <w:pPr>
        <w:tabs>
          <w:tab w:val="left" w:pos="900"/>
        </w:tabs>
        <w:spacing w:line="600" w:lineRule="exact"/>
        <w:ind w:left="105" w:leftChars="50" w:right="105" w:rightChars="50"/>
        <w:rPr>
          <w:rFonts w:hint="eastAsia" w:ascii="方正仿宋_GBK" w:eastAsia="方正仿宋_GBK"/>
          <w:sz w:val="32"/>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重庆市万州区周家坝街道办事处</w:t>
      </w:r>
    </w:p>
    <w:p>
      <w:pPr>
        <w:keepNext w:val="0"/>
        <w:keepLines w:val="0"/>
        <w:pageBreakBefore w:val="0"/>
        <w:widowControl w:val="0"/>
        <w:kinsoku/>
        <w:wordWrap/>
        <w:overflowPunct/>
        <w:topLinePunct w:val="0"/>
        <w:bidi w:val="0"/>
        <w:snapToGrid/>
        <w:spacing w:line="560" w:lineRule="exact"/>
        <w:jc w:val="center"/>
        <w:textAlignment w:val="auto"/>
        <w:rPr>
          <w:rFonts w:ascii="方正小标宋_GBK" w:hAnsi="方正小标宋_GBK" w:eastAsia="方正小标宋_GBK" w:cs="方正小标宋_GBK"/>
          <w:b w:val="0"/>
          <w:bCs w:val="0"/>
          <w:spacing w:val="-11"/>
          <w:sz w:val="44"/>
          <w:szCs w:val="44"/>
        </w:rPr>
      </w:pPr>
      <w:r>
        <w:rPr>
          <w:rFonts w:hint="eastAsia" w:ascii="方正小标宋_GBK" w:hAnsi="方正小标宋_GBK" w:eastAsia="方正小标宋_GBK" w:cs="方正小标宋_GBK"/>
          <w:b w:val="0"/>
          <w:bCs w:val="0"/>
          <w:spacing w:val="-11"/>
          <w:sz w:val="44"/>
          <w:szCs w:val="44"/>
        </w:rPr>
        <w:t>关于进一步加强疫情排查防控全覆盖工作的通知</w:t>
      </w:r>
    </w:p>
    <w:p>
      <w:pPr>
        <w:keepNext w:val="0"/>
        <w:keepLines w:val="0"/>
        <w:pageBreakBefore w:val="0"/>
        <w:widowControl w:val="0"/>
        <w:kinsoku/>
        <w:wordWrap/>
        <w:overflowPunct/>
        <w:topLinePunct w:val="0"/>
        <w:bidi w:val="0"/>
        <w:snapToGrid/>
        <w:spacing w:line="560" w:lineRule="exact"/>
        <w:textAlignment w:val="auto"/>
        <w:rPr>
          <w:rFonts w:ascii="方正仿宋_GBK" w:hAnsi="方正仿宋_GBK" w:eastAsia="方正仿宋_GBK" w:cs="方正仿宋_GBK"/>
          <w:b/>
          <w:bCs/>
          <w:sz w:val="33"/>
          <w:szCs w:val="33"/>
        </w:rPr>
      </w:pPr>
    </w:p>
    <w:p>
      <w:pPr>
        <w:keepNext w:val="0"/>
        <w:keepLines w:val="0"/>
        <w:pageBreakBefore w:val="0"/>
        <w:widowControl w:val="0"/>
        <w:kinsoku/>
        <w:wordWrap/>
        <w:overflowPunct/>
        <w:topLinePunct w:val="0"/>
        <w:bidi w:val="0"/>
        <w:snapToGrid/>
        <w:spacing w:line="540" w:lineRule="exact"/>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各社区居委会，各相关科室、办属事业单位，有关派驻单位：</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为深入贯彻习近平总书记关于</w:t>
      </w:r>
      <w:r>
        <w:rPr>
          <w:rFonts w:hint="eastAsia" w:ascii="方正仿宋_GBK" w:hAnsi="方正仿宋_GBK" w:eastAsia="方正仿宋_GBK" w:cs="方正仿宋_GBK"/>
          <w:color w:val="000000"/>
          <w:kern w:val="0"/>
          <w:sz w:val="32"/>
          <w:szCs w:val="32"/>
        </w:rPr>
        <w:t>新型冠状病毒感染的肺炎疫情防控系列重要指示精神，全面落实中共中央《关于加强党的领导、为打赢疫情防控阻击战提供坚强政治保证的通知》，认真落实区府和联防联控指挥部工作安排，以“存量防扩散、增量防输入”为目标，全面落实“更严更实更细更快”要求，</w:t>
      </w:r>
      <w:r>
        <w:rPr>
          <w:rFonts w:hint="eastAsia" w:ascii="方正仿宋_GBK" w:hAnsi="方正仿宋_GBK" w:eastAsia="方正仿宋_GBK" w:cs="方正仿宋_GBK"/>
          <w:sz w:val="32"/>
          <w:szCs w:val="32"/>
        </w:rPr>
        <w:t>实现全市疫情排查防控工作全覆盖，现通知如下。</w:t>
      </w:r>
    </w:p>
    <w:p>
      <w:pPr>
        <w:keepNext w:val="0"/>
        <w:keepLines w:val="0"/>
        <w:pageBreakBefore w:val="0"/>
        <w:widowControl w:val="0"/>
        <w:kinsoku/>
        <w:wordWrap/>
        <w:overflowPunct/>
        <w:topLinePunct w:val="0"/>
        <w:bidi w:val="0"/>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一、排查范围要更全面</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b/>
          <w:bCs/>
          <w:sz w:val="32"/>
          <w:szCs w:val="32"/>
        </w:rPr>
        <w:t>一是辖区滚动排查。</w:t>
      </w:r>
      <w:r>
        <w:rPr>
          <w:rFonts w:hint="eastAsia" w:ascii="方正仿宋_GBK" w:hAnsi="方正仿宋_GBK" w:eastAsia="方正仿宋_GBK" w:cs="方正仿宋_GBK"/>
          <w:sz w:val="32"/>
          <w:szCs w:val="32"/>
        </w:rPr>
        <w:t>坚持以社区为单位，以网格为基础，全面组织社区干部、社区民警、楼栋长、卫生院医务人员、网格员等开展本辖区内人员滚动排查。重点排查湖北省特别是武汉市返万来万人员、其他省市返万来万人员、区内跨街道、乡镇频繁流动人员、城市和农村频繁流动人员、上一轮排查中已掌握的有可疑症状人员等，切实做到全覆盖、不留死角。</w:t>
      </w:r>
      <w:r>
        <w:rPr>
          <w:rFonts w:hint="eastAsia" w:ascii="方正仿宋_GBK" w:hAnsi="方正仿宋_GBK" w:eastAsia="方正仿宋_GBK" w:cs="方正仿宋_GBK"/>
          <w:b/>
          <w:bCs/>
          <w:sz w:val="32"/>
          <w:szCs w:val="32"/>
        </w:rPr>
        <w:t>二是加强对酒店、旅馆、民宿和日租房等排查防控。</w:t>
      </w:r>
      <w:r>
        <w:rPr>
          <w:rFonts w:hint="eastAsia" w:ascii="方正仿宋_GBK" w:hAnsi="方正仿宋_GBK" w:eastAsia="方正仿宋_GBK" w:cs="方正仿宋_GBK"/>
          <w:sz w:val="32"/>
          <w:szCs w:val="32"/>
        </w:rPr>
        <w:t>按照行业主管原则，由辖区派出所组织对本地区酒店、旅馆、民宿和日租房等开展上门走访排查，督促其负责人做好每日登记、防控和报告工作。</w:t>
      </w:r>
      <w:r>
        <w:rPr>
          <w:rFonts w:hint="eastAsia" w:ascii="方正仿宋_GBK" w:hAnsi="方正仿宋_GBK" w:eastAsia="方正仿宋_GBK" w:cs="方正仿宋_GBK"/>
          <w:b/>
          <w:bCs/>
          <w:sz w:val="32"/>
          <w:szCs w:val="32"/>
        </w:rPr>
        <w:t>三是加强其他场所排查防控。</w:t>
      </w:r>
      <w:r>
        <w:rPr>
          <w:rFonts w:hint="eastAsia" w:ascii="方正仿宋_GBK" w:hAnsi="方正仿宋_GBK" w:eastAsia="方正仿宋_GBK" w:cs="方正仿宋_GBK"/>
          <w:sz w:val="32"/>
          <w:szCs w:val="32"/>
        </w:rPr>
        <w:t>各级各类学校要按照区教委规定时间开学，餐饮、棋牌、网吧、KTV、洗浴等场所要按照区市场监管局规定时间营业。按照属地原则，由社区组织相关行业主管单位人员对其他场所留守、值守人员及返回人员开展排查登记。社区网格人员负责每日到辖区内零售药店收集发热、咳嗽病人购买相关药品登记信息，按照疫情报告程序上报。</w:t>
      </w:r>
    </w:p>
    <w:p>
      <w:pPr>
        <w:keepNext w:val="0"/>
        <w:keepLines w:val="0"/>
        <w:pageBreakBefore w:val="0"/>
        <w:widowControl w:val="0"/>
        <w:kinsoku/>
        <w:wordWrap/>
        <w:overflowPunct/>
        <w:topLinePunct w:val="0"/>
        <w:bidi w:val="0"/>
        <w:snapToGrid/>
        <w:spacing w:line="540" w:lineRule="exact"/>
        <w:ind w:firstLine="72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二、分类处置要更规范</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rPr>
        <w:t>强化底线思维，坚持处置工作规范化、人性化，严格落实防、治、管、控各项措施，有力有序有效开展好防控工作。</w:t>
      </w:r>
      <w:r>
        <w:rPr>
          <w:rFonts w:hint="eastAsia" w:ascii="方正仿宋_GBK" w:hAnsi="方正仿宋_GBK" w:eastAsia="方正仿宋_GBK" w:cs="方正仿宋_GBK"/>
          <w:b/>
          <w:bCs/>
          <w:sz w:val="32"/>
          <w:szCs w:val="32"/>
        </w:rPr>
        <w:t>一是</w:t>
      </w:r>
      <w:r>
        <w:rPr>
          <w:rFonts w:hint="eastAsia" w:ascii="方正仿宋_GBK" w:hAnsi="方正仿宋_GBK" w:eastAsia="方正仿宋_GBK" w:cs="方正仿宋_GBK"/>
          <w:sz w:val="32"/>
          <w:szCs w:val="32"/>
        </w:rPr>
        <w:t>对辖区居民中排查出来的可疑症状人员，要督促其在家进行自我隔离观察，在社区卫生服务中心医务人员的指导下做好居家观察服务工作。</w:t>
      </w:r>
      <w:r>
        <w:rPr>
          <w:rFonts w:hint="eastAsia" w:ascii="方正仿宋_GBK" w:hAnsi="方正仿宋_GBK" w:eastAsia="方正仿宋_GBK" w:cs="方正仿宋_GBK"/>
          <w:b/>
          <w:bCs/>
          <w:sz w:val="32"/>
          <w:szCs w:val="32"/>
        </w:rPr>
        <w:t>二是</w:t>
      </w:r>
      <w:r>
        <w:rPr>
          <w:rFonts w:hint="eastAsia" w:ascii="方正仿宋_GBK" w:hAnsi="方正仿宋_GBK" w:eastAsia="方正仿宋_GBK" w:cs="方正仿宋_GBK"/>
          <w:b w:val="0"/>
          <w:bCs w:val="0"/>
          <w:sz w:val="32"/>
          <w:szCs w:val="32"/>
        </w:rPr>
        <w:t>对</w:t>
      </w:r>
      <w:r>
        <w:rPr>
          <w:rFonts w:hint="eastAsia" w:ascii="方正仿宋_GBK" w:hAnsi="方正仿宋_GBK" w:eastAsia="方正仿宋_GBK" w:cs="方正仿宋_GBK"/>
          <w:sz w:val="32"/>
          <w:szCs w:val="32"/>
        </w:rPr>
        <w:t>酒店、旅馆、民宿、日租房等排查出来的可疑症状人员、湖北特别是武汉籍人员，要第一时间报告街道和区联防联控指挥部，送到指定地点集中隔离住宿，并每天定时测量体温，对可疑症状的患者送至重庆大学附属三峡中心医院百安分院进行集中隔离医学观察。</w:t>
      </w:r>
      <w:r>
        <w:rPr>
          <w:rFonts w:hint="eastAsia" w:ascii="方正仿宋_GBK" w:hAnsi="方正仿宋_GBK" w:eastAsia="方正仿宋_GBK" w:cs="方正仿宋_GBK"/>
          <w:b/>
          <w:bCs/>
          <w:sz w:val="32"/>
          <w:szCs w:val="32"/>
        </w:rPr>
        <w:t>三是</w:t>
      </w:r>
      <w:r>
        <w:rPr>
          <w:rFonts w:hint="eastAsia" w:ascii="方正仿宋_GBK" w:hAnsi="方正仿宋_GBK" w:eastAsia="方正仿宋_GBK" w:cs="方正仿宋_GBK"/>
          <w:sz w:val="32"/>
          <w:szCs w:val="32"/>
        </w:rPr>
        <w:t>对社区排查出来的可疑症状人员，严格落实主体责任，及时送医院诊治，第一时间报告区联防联控指挥部，并通报社区。</w:t>
      </w:r>
    </w:p>
    <w:p>
      <w:pPr>
        <w:pStyle w:val="8"/>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方正仿宋_GBK" w:hAnsi="方正仿宋_GBK" w:eastAsia="方正仿宋_GBK"/>
          <w:sz w:val="32"/>
          <w:szCs w:val="32"/>
        </w:rPr>
      </w:pPr>
      <w:r>
        <w:rPr>
          <w:rFonts w:hint="eastAsia" w:ascii="方正黑体_GBK" w:hAnsi="方正黑体_GBK" w:eastAsia="方正黑体_GBK" w:cs="方正黑体_GBK"/>
          <w:sz w:val="32"/>
          <w:szCs w:val="32"/>
        </w:rPr>
        <w:t>三、工作方法要更科学</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rPr>
        <w:t>坚持严防严控、群防群治，充分发挥基层党组织的战斗堡垒和广大党员的模范带头作用，</w:t>
      </w:r>
      <w:r>
        <w:rPr>
          <w:rFonts w:hint="eastAsia" w:ascii="方正仿宋_GBK" w:hAnsi="方正仿宋_GBK" w:eastAsia="方正仿宋_GBK"/>
          <w:sz w:val="32"/>
          <w:szCs w:val="32"/>
        </w:rPr>
        <w:t>对密切接触者落实街道党政主要领导、街道联系社区领导、社区干部、楼栋长、社区医务工作者、社区民警“六帮一”工作制度。对湖北来万返万人员落实街道联系领导包社区，街道干部包网格，以及社区干部、楼栋长、社区医务工作者、社区民警“四帮一”工作制度。</w:t>
      </w:r>
    </w:p>
    <w:p>
      <w:pPr>
        <w:pStyle w:val="8"/>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方正仿宋_GBK" w:hAnsi="方正仿宋_GBK" w:eastAsia="方正仿宋_GBK" w:cs="方正仿宋_GBK"/>
          <w:bCs/>
          <w:sz w:val="32"/>
          <w:szCs w:val="32"/>
        </w:rPr>
      </w:pPr>
      <w:r>
        <w:rPr>
          <w:rFonts w:hint="eastAsia" w:ascii="方正黑体_GBK" w:hAnsi="方正黑体_GBK" w:eastAsia="方正黑体_GBK"/>
          <w:sz w:val="32"/>
          <w:szCs w:val="32"/>
        </w:rPr>
        <w:t>四、管控工作要更严密</w:t>
      </w:r>
      <w:r>
        <w:rPr>
          <w:rFonts w:hint="eastAsia" w:ascii="方正黑体_GBK" w:hAnsi="方正黑体_GBK" w:eastAsia="方正黑体_GBK"/>
          <w:sz w:val="32"/>
          <w:szCs w:val="32"/>
          <w:lang w:eastAsia="zh-CN"/>
        </w:rPr>
        <w:t>。</w:t>
      </w:r>
      <w:r>
        <w:rPr>
          <w:rFonts w:hint="eastAsia" w:ascii="方正仿宋_GBK" w:hAnsi="方正仿宋_GBK" w:eastAsia="方正仿宋_GBK" w:cs="方正仿宋_GBK"/>
          <w:b/>
          <w:bCs/>
          <w:color w:val="auto"/>
          <w:kern w:val="2"/>
          <w:sz w:val="32"/>
          <w:szCs w:val="32"/>
          <w:lang w:val="en-US" w:eastAsia="zh-CN" w:bidi="ar-SA"/>
        </w:rPr>
        <w:t>一是要加强排查力度。</w:t>
      </w:r>
      <w:r>
        <w:rPr>
          <w:rFonts w:hint="eastAsia" w:ascii="方正仿宋_GBK" w:hAnsi="方正仿宋_GBK" w:eastAsia="方正仿宋_GBK"/>
          <w:sz w:val="32"/>
          <w:szCs w:val="32"/>
        </w:rPr>
        <w:t>社区坚持每天进行排查，对新增对象记录好数据并规整到台账，每天下午5点前上报街道</w:t>
      </w:r>
      <w:r>
        <w:rPr>
          <w:rFonts w:hint="eastAsia" w:ascii="方正仿宋_GBK" w:hAnsi="方正仿宋_GBK" w:eastAsia="方正仿宋_GBK" w:cs="方正仿宋_GBK"/>
          <w:b w:val="0"/>
          <w:bCs w:val="0"/>
          <w:color w:val="auto"/>
          <w:kern w:val="2"/>
          <w:sz w:val="32"/>
          <w:szCs w:val="32"/>
          <w:lang w:val="en-US" w:eastAsia="zh-CN" w:bidi="ar-SA"/>
        </w:rPr>
        <w:t>。</w:t>
      </w:r>
      <w:r>
        <w:rPr>
          <w:rFonts w:hint="eastAsia" w:ascii="方正仿宋_GBK" w:hAnsi="方正仿宋_GBK" w:eastAsia="方正仿宋_GBK" w:cs="方正仿宋_GBK"/>
          <w:b/>
          <w:bCs/>
          <w:color w:val="auto"/>
          <w:kern w:val="2"/>
          <w:sz w:val="32"/>
          <w:szCs w:val="32"/>
          <w:lang w:val="en-US" w:eastAsia="zh-CN" w:bidi="ar-SA"/>
        </w:rPr>
        <w:t>二是严格按照要求落实居家隔离医学观察制度。</w:t>
      </w:r>
      <w:r>
        <w:rPr>
          <w:rFonts w:hint="eastAsia" w:ascii="方正仿宋_GBK" w:hAnsi="方正仿宋_GBK" w:eastAsia="方正仿宋_GBK" w:cs="方正仿宋_GBK"/>
          <w:bCs/>
          <w:sz w:val="32"/>
          <w:szCs w:val="32"/>
        </w:rPr>
        <w:t>社区卫生服务中心医务人员每天早晚上门测体温各一次，做好台账记录和医学观察，发现异常要及时做好患者的救治转运工作。湖北返万回万人员隔离期满14天，无异常发现，社区卫生服务中心医务人员、社区干部、社区民警和楼栋长及被隔离人员共同在解除隔离确认表签字后才能解除隔离。密切接触者14天无异常，经区疾控中心评估后才能解除隔离。</w:t>
      </w:r>
      <w:r>
        <w:rPr>
          <w:rFonts w:hint="eastAsia" w:ascii="方正仿宋_GBK" w:hAnsi="方正仿宋_GBK" w:eastAsia="方正仿宋_GBK" w:cs="方正仿宋_GBK"/>
          <w:b/>
          <w:bCs/>
          <w:color w:val="auto"/>
          <w:kern w:val="2"/>
          <w:sz w:val="32"/>
          <w:szCs w:val="32"/>
          <w:lang w:val="en-US" w:eastAsia="zh-CN" w:bidi="ar-SA"/>
        </w:rPr>
        <w:t>三是加强对湖北返万来万人员和密切接触者微信帮扶群的管理。</w:t>
      </w:r>
      <w:r>
        <w:rPr>
          <w:rFonts w:hint="eastAsia" w:ascii="方正仿宋_GBK" w:hAnsi="方正仿宋_GBK" w:eastAsia="方正仿宋_GBK" w:cs="方正仿宋_GBK"/>
          <w:bCs/>
          <w:sz w:val="32"/>
          <w:szCs w:val="32"/>
        </w:rPr>
        <w:t>街道和社区要对隔离人员以户为单位建立微信帮扶群，帮扶人通过群聊及时了解隔离人员需求，为其提供生活服务保障；被帮扶人每天必须早晚在家里对家庭成员进行拍照上传本群，并发送定位信息，确保隔离期间不出门。</w:t>
      </w:r>
    </w:p>
    <w:p>
      <w:pPr>
        <w:pStyle w:val="8"/>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方正仿宋_GBK" w:hAnsi="方正仿宋_GBK" w:eastAsia="方正仿宋_GBK"/>
          <w:sz w:val="32"/>
          <w:szCs w:val="32"/>
        </w:rPr>
      </w:pPr>
      <w:r>
        <w:rPr>
          <w:rFonts w:hint="eastAsia" w:ascii="方正黑体_GBK" w:hAnsi="方正黑体_GBK" w:eastAsia="方正黑体_GBK" w:cs="方正仿宋_GBK"/>
          <w:bCs/>
          <w:sz w:val="32"/>
          <w:szCs w:val="32"/>
        </w:rPr>
        <w:t>五、防疫消毒要更重视</w:t>
      </w:r>
      <w:r>
        <w:rPr>
          <w:rFonts w:hint="eastAsia" w:ascii="方正黑体_GBK" w:hAnsi="方正黑体_GBK" w:eastAsia="方正黑体_GBK" w:cs="方正仿宋_GBK"/>
          <w:bCs/>
          <w:sz w:val="32"/>
          <w:szCs w:val="32"/>
          <w:lang w:eastAsia="zh-CN"/>
        </w:rPr>
        <w:t>。</w:t>
      </w:r>
      <w:r>
        <w:rPr>
          <w:rFonts w:hint="eastAsia" w:ascii="方正仿宋_GBK" w:hAnsi="方正仿宋_GBK" w:eastAsia="方正仿宋_GBK" w:cs="方正仿宋_GBK"/>
          <w:bCs/>
          <w:sz w:val="32"/>
          <w:szCs w:val="32"/>
        </w:rPr>
        <w:t>每天由党政办派专人对机关办公场所进行消毒一次；街道派人每日早上8点钟为办事处上班人员进行一次体温检查；各科室及社区居委会督促辖区内农贸市场、菜市场、超市等重点场所做好日常消毒工作，并对活禽交易和宰杀情况进行摸排控制。</w:t>
      </w:r>
    </w:p>
    <w:p>
      <w:pPr>
        <w:keepNext w:val="0"/>
        <w:keepLines w:val="0"/>
        <w:pageBreakBefore w:val="0"/>
        <w:widowControl w:val="0"/>
        <w:kinsoku/>
        <w:wordWrap/>
        <w:overflowPunct/>
        <w:topLinePunct w:val="0"/>
        <w:bidi w:val="0"/>
        <w:snapToGrid/>
        <w:spacing w:line="540" w:lineRule="exact"/>
        <w:ind w:firstLine="630"/>
        <w:textAlignment w:val="auto"/>
        <w:rPr>
          <w:rFonts w:ascii="方正仿宋_GBK" w:eastAsia="方正仿宋_GBK"/>
          <w:sz w:val="32"/>
          <w:szCs w:val="32"/>
        </w:rPr>
      </w:pPr>
      <w:r>
        <w:rPr>
          <w:rFonts w:hint="eastAsia" w:ascii="方正黑体_GBK" w:hAnsi="方正黑体_GBK" w:eastAsia="方正黑体_GBK"/>
          <w:sz w:val="32"/>
          <w:szCs w:val="32"/>
        </w:rPr>
        <w:t>六、舆论宣传要更到位</w:t>
      </w:r>
      <w:r>
        <w:rPr>
          <w:rFonts w:hint="eastAsia" w:ascii="方正黑体_GBK" w:hAnsi="方正黑体_GBK" w:eastAsia="方正黑体_GBK"/>
          <w:sz w:val="32"/>
          <w:szCs w:val="32"/>
          <w:lang w:eastAsia="zh-CN"/>
        </w:rPr>
        <w:t>。</w:t>
      </w:r>
      <w:r>
        <w:rPr>
          <w:rFonts w:hint="eastAsia" w:ascii="方正仿宋_GBK" w:eastAsia="方正仿宋_GBK"/>
          <w:sz w:val="32"/>
          <w:szCs w:val="32"/>
        </w:rPr>
        <w:t>街道组织成员，成立巡查队、劝导队，在辖区进行流动巡查劝导，确保特殊时期辖区居民不扎堆、不聚会。街道和各社区要在关键场所和大街小巷制定悬挂宣传横幅，并组织巡逻车进行喊话宣传，作出正确舆情引导，同时利用好“今日周家坝”等新媒体向社会公众传达和科普疫情防控知识。相关科室和单位要全方位立体式做好宣传工作，确保群众知晓度，切实提高群众防控意识和自觉性。</w:t>
      </w:r>
    </w:p>
    <w:p>
      <w:pPr>
        <w:pStyle w:val="8"/>
        <w:keepNext w:val="0"/>
        <w:keepLines w:val="0"/>
        <w:pageBreakBefore w:val="0"/>
        <w:widowControl w:val="0"/>
        <w:kinsoku/>
        <w:wordWrap/>
        <w:overflowPunct/>
        <w:topLinePunct w:val="0"/>
        <w:bidi w:val="0"/>
        <w:snapToGrid/>
        <w:spacing w:line="540" w:lineRule="exact"/>
        <w:ind w:firstLine="640" w:firstLineChars="200"/>
        <w:jc w:val="both"/>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、责任落实要更严格</w:t>
      </w:r>
      <w:r>
        <w:rPr>
          <w:rFonts w:hint="eastAsia" w:ascii="方正黑体_GBK" w:hAnsi="方正黑体_GBK" w:eastAsia="方正黑体_GBK" w:cs="方正黑体_GBK"/>
          <w:sz w:val="32"/>
          <w:szCs w:val="32"/>
          <w:lang w:eastAsia="zh-CN"/>
        </w:rPr>
        <w:t>。</w:t>
      </w:r>
      <w:r>
        <w:rPr>
          <w:rFonts w:hint="eastAsia" w:ascii="方正仿宋_GBK" w:hAnsi="方正仿宋_GBK" w:eastAsia="方正仿宋_GBK" w:cs="方正仿宋_GBK"/>
          <w:sz w:val="32"/>
          <w:szCs w:val="32"/>
        </w:rPr>
        <w:t>切实加强组织领导，实行街道领导和社区负责人包社区制度，负责指导、督促疫情排查防控工作，协调解决工作中的困难问题，压实排查防控工作责任，确保排查防控全覆盖工作落实到位。要严格落实属地属事责任，广泛组织基层党组织和党员联防联控，把区域治理、部门治理、行业治理、基层治理、单位治理有机结合起来，建立健全防护网络，做好疫情监测、排查、预警、防控等工作。街道和各社区要加强明查暗访，及时跟踪掌握工作动态，对不敢担当、作风飘浮、落实不力的，甚至弄虚作假、失职渎职的要严肃问责。</w:t>
      </w:r>
    </w:p>
    <w:p>
      <w:pPr>
        <w:pStyle w:val="8"/>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特此通知</w:t>
      </w:r>
    </w:p>
    <w:p>
      <w:pPr>
        <w:pStyle w:val="8"/>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pStyle w:val="8"/>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bidi w:val="0"/>
        <w:snapToGrid/>
        <w:spacing w:line="560" w:lineRule="exact"/>
        <w:jc w:val="right"/>
        <w:textAlignment w:val="auto"/>
        <w:rPr>
          <w:rFonts w:hint="eastAsia" w:ascii="Times New Roman" w:hAnsi="Times New Roman"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方正仿宋_GBK"/>
          <w:sz w:val="32"/>
          <w:szCs w:val="32"/>
        </w:rPr>
        <w:t xml:space="preserve">重庆市万州区周家坝街道办事处           </w:t>
      </w:r>
    </w:p>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2020年</w:t>
      </w:r>
      <w:r>
        <w:rPr>
          <w:rFonts w:hint="eastAsia" w:ascii="Times New Roman" w:hAnsi="Times New Roman" w:eastAsia="方正仿宋_GBK" w:cs="方正仿宋_GBK"/>
          <w:sz w:val="32"/>
          <w:szCs w:val="32"/>
          <w:lang w:val="en-US" w:eastAsia="zh"/>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日</w:t>
      </w:r>
    </w:p>
    <w:p>
      <w:pPr>
        <w:jc w:val="right"/>
        <w:rPr>
          <w:rFonts w:hint="eastAsia" w:ascii="Times New Roman" w:hAnsi="Times New Roman" w:eastAsia="方正仿宋_GBK" w:cs="方正仿宋_GBK"/>
          <w:sz w:val="32"/>
          <w:szCs w:val="32"/>
        </w:rPr>
      </w:pPr>
    </w:p>
    <w:p>
      <w:pPr>
        <w:jc w:val="right"/>
        <w:rPr>
          <w:rFonts w:hint="eastAsia" w:ascii="Times New Roman" w:hAnsi="Times New Roman" w:eastAsia="方正仿宋_GBK" w:cs="方正仿宋_GBK"/>
          <w:sz w:val="32"/>
          <w:szCs w:val="32"/>
        </w:rPr>
      </w:pPr>
    </w:p>
    <w:p>
      <w:pPr>
        <w:keepNext w:val="0"/>
        <w:keepLines w:val="0"/>
        <w:pageBreakBefore w:val="0"/>
        <w:widowControl w:val="0"/>
        <w:pBdr>
          <w:top w:val="single" w:color="auto" w:sz="4" w:space="1"/>
          <w:left w:val="none" w:color="auto" w:sz="0" w:space="4"/>
          <w:bottom w:val="single" w:color="auto" w:sz="4" w:space="1"/>
          <w:right w:val="none" w:color="auto" w:sz="0" w:space="4"/>
          <w:between w:val="single" w:color="auto" w:sz="4" w:space="0"/>
        </w:pBdr>
        <w:tabs>
          <w:tab w:val="left" w:pos="180"/>
          <w:tab w:val="center" w:pos="4422"/>
        </w:tabs>
        <w:kinsoku/>
        <w:wordWrap/>
        <w:overflowPunct/>
        <w:topLinePunct w:val="0"/>
        <w:autoSpaceDE/>
        <w:autoSpaceDN/>
        <w:bidi w:val="0"/>
        <w:adjustRightInd/>
        <w:snapToGrid/>
        <w:spacing w:line="500" w:lineRule="exact"/>
        <w:ind w:firstLine="140" w:firstLineChars="50"/>
        <w:jc w:val="left"/>
        <w:textAlignment w:val="auto"/>
        <w:outlineLvl w:val="9"/>
        <w:rPr>
          <w:sz w:val="32"/>
          <w:szCs w:val="32"/>
        </w:rPr>
      </w:pPr>
      <w:r>
        <w:rPr>
          <w:rFonts w:hint="eastAsia" w:ascii="方正仿宋_GBK" w:hAnsi="宋体" w:eastAsia="方正仿宋_GBK"/>
          <w:sz w:val="28"/>
          <w:szCs w:val="28"/>
        </w:rPr>
        <w:t xml:space="preserve">重庆市万州区周家坝街道党政办       </w:t>
      </w:r>
      <w:r>
        <w:rPr>
          <w:rFonts w:hint="eastAsia" w:ascii="方正仿宋_GBK" w:hAnsi="宋体" w:eastAsia="方正仿宋_GBK"/>
          <w:sz w:val="28"/>
          <w:szCs w:val="28"/>
          <w:lang w:val="en-US" w:eastAsia="zh-CN"/>
        </w:rPr>
        <w:t xml:space="preserve"> </w:t>
      </w:r>
      <w:r>
        <w:rPr>
          <w:rFonts w:hint="eastAsia" w:ascii="方正仿宋_GBK" w:hAnsi="宋体" w:eastAsia="方正仿宋_GBK"/>
          <w:sz w:val="28"/>
          <w:szCs w:val="28"/>
        </w:rPr>
        <w:t xml:space="preserve">       20</w:t>
      </w:r>
      <w:r>
        <w:rPr>
          <w:rFonts w:hint="eastAsia" w:ascii="方正仿宋_GBK" w:hAnsi="宋体" w:eastAsia="方正仿宋_GBK"/>
          <w:sz w:val="28"/>
          <w:szCs w:val="28"/>
          <w:lang w:val="en-US" w:eastAsia="zh-CN"/>
        </w:rPr>
        <w:t>20</w:t>
      </w:r>
      <w:r>
        <w:rPr>
          <w:rFonts w:hint="eastAsia" w:ascii="方正仿宋_GBK" w:hAnsi="宋体" w:eastAsia="方正仿宋_GBK"/>
          <w:sz w:val="28"/>
          <w:szCs w:val="28"/>
        </w:rPr>
        <w:t>年</w:t>
      </w:r>
      <w:r>
        <w:rPr>
          <w:rFonts w:hint="eastAsia" w:ascii="方正仿宋_GBK" w:hAnsi="宋体" w:eastAsia="方正仿宋_GBK"/>
          <w:sz w:val="28"/>
          <w:szCs w:val="28"/>
          <w:lang w:val="en-US" w:eastAsia="zh"/>
        </w:rPr>
        <w:t>6</w:t>
      </w:r>
      <w:bookmarkStart w:id="0" w:name="_GoBack"/>
      <w:bookmarkEnd w:id="0"/>
      <w:r>
        <w:rPr>
          <w:rFonts w:hint="eastAsia" w:ascii="方正仿宋_GBK" w:hAnsi="宋体" w:eastAsia="方正仿宋_GBK"/>
          <w:sz w:val="28"/>
          <w:szCs w:val="28"/>
        </w:rPr>
        <w:t>月</w:t>
      </w:r>
      <w:r>
        <w:rPr>
          <w:rFonts w:hint="eastAsia" w:ascii="方正仿宋_GBK" w:hAnsi="宋体" w:eastAsia="方正仿宋_GBK"/>
          <w:sz w:val="28"/>
          <w:szCs w:val="28"/>
          <w:lang w:val="en-US" w:eastAsia="zh-CN"/>
        </w:rPr>
        <w:t>30</w:t>
      </w:r>
      <w:r>
        <w:rPr>
          <w:rFonts w:hint="eastAsia" w:ascii="方正仿宋_GBK" w:hAnsi="宋体" w:eastAsia="方正仿宋_GBK"/>
          <w:sz w:val="28"/>
          <w:szCs w:val="28"/>
        </w:rPr>
        <w:t>日印发</w:t>
      </w:r>
    </w:p>
    <w:sectPr>
      <w:footerReference r:id="rId3" w:type="default"/>
      <w:pgSz w:w="11906" w:h="16838"/>
      <w:pgMar w:top="1984" w:right="1474"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left:393.25pt;margin-top:-12.2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eastAsia="宋体"/>
                    <w:sz w:val="28"/>
                    <w:szCs w:val="28"/>
                    <w:lang w:val="en-US" w:eastAsia="zh-CN"/>
                  </w:rPr>
                </w:pPr>
                <w:r>
                  <w:rPr>
                    <w:rFonts w:hint="eastAsia"/>
                    <w:sz w:val="28"/>
                    <w:szCs w:val="28"/>
                    <w:lang w:eastAsia="zh-CN"/>
                  </w:rPr>
                  <w:t>—</w:t>
                </w:r>
                <w:r>
                  <w:rPr>
                    <w:rFonts w:hint="eastAsia"/>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0</w:t>
                </w:r>
                <w:r>
                  <w:rPr>
                    <w:rFonts w:hint="default" w:ascii="Times New Roman" w:hAnsi="Times New Roman" w:cs="Times New Roman"/>
                    <w:sz w:val="28"/>
                    <w:szCs w:val="28"/>
                    <w:lang w:eastAsia="zh-CN"/>
                  </w:rPr>
                  <w:fldChar w:fldCharType="end"/>
                </w:r>
                <w:r>
                  <w:rPr>
                    <w:rFonts w:hint="eastAsia"/>
                    <w:sz w:val="28"/>
                    <w:szCs w:val="28"/>
                    <w:lang w:val="en-US"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5243"/>
    <w:rsid w:val="00036A10"/>
    <w:rsid w:val="00043CBA"/>
    <w:rsid w:val="000979CB"/>
    <w:rsid w:val="000A4D3A"/>
    <w:rsid w:val="00106945"/>
    <w:rsid w:val="00122AC8"/>
    <w:rsid w:val="001C7DF4"/>
    <w:rsid w:val="00250993"/>
    <w:rsid w:val="002E1045"/>
    <w:rsid w:val="00304265"/>
    <w:rsid w:val="003145FF"/>
    <w:rsid w:val="004A1457"/>
    <w:rsid w:val="00503316"/>
    <w:rsid w:val="00657AED"/>
    <w:rsid w:val="006632F5"/>
    <w:rsid w:val="006711E7"/>
    <w:rsid w:val="0068411C"/>
    <w:rsid w:val="00695C11"/>
    <w:rsid w:val="007045CC"/>
    <w:rsid w:val="00781297"/>
    <w:rsid w:val="00906AA6"/>
    <w:rsid w:val="009418B6"/>
    <w:rsid w:val="009749CA"/>
    <w:rsid w:val="00995F61"/>
    <w:rsid w:val="009D5243"/>
    <w:rsid w:val="009F7D7E"/>
    <w:rsid w:val="00A16670"/>
    <w:rsid w:val="00A84058"/>
    <w:rsid w:val="00B419ED"/>
    <w:rsid w:val="00B50BBD"/>
    <w:rsid w:val="00BE37CE"/>
    <w:rsid w:val="00C41809"/>
    <w:rsid w:val="00CF1D47"/>
    <w:rsid w:val="00DB4594"/>
    <w:rsid w:val="00EA4C33"/>
    <w:rsid w:val="00EC0629"/>
    <w:rsid w:val="00EC269E"/>
    <w:rsid w:val="00F05668"/>
    <w:rsid w:val="00F33AA1"/>
    <w:rsid w:val="0B6F545C"/>
    <w:rsid w:val="13F047FA"/>
    <w:rsid w:val="2467145E"/>
    <w:rsid w:val="4A497831"/>
    <w:rsid w:val="50974BF6"/>
    <w:rsid w:val="58A77FE6"/>
    <w:rsid w:val="69F805CB"/>
    <w:rsid w:val="6C244858"/>
    <w:rsid w:val="7FFDF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312</Words>
  <Characters>1784</Characters>
  <Lines>14</Lines>
  <Paragraphs>4</Paragraphs>
  <TotalTime>7</TotalTime>
  <ScaleCrop>false</ScaleCrop>
  <LinksUpToDate>false</LinksUpToDate>
  <CharactersWithSpaces>2092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2020-01-31T09:46:00Z</dcterms:created>
  <dc:creator>admin</dc:creator>
  <cp:lastModifiedBy>user</cp:lastModifiedBy>
  <cp:lastPrinted>2020-02-04T10:17:00Z</cp:lastPrinted>
  <dcterms:modified xsi:type="dcterms:W3CDTF">2022-09-02T17:01:39Z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