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keepNext w:val="0"/>
        <w:keepLines w:val="0"/>
        <w:pageBreakBefore w:val="0"/>
        <w:widowControl w:val="0"/>
        <w:tabs>
          <w:tab w:val="left" w:pos="4800"/>
        </w:tabs>
        <w:kinsoku/>
        <w:wordWrap/>
        <w:overflowPunct/>
        <w:topLinePunct w:val="0"/>
        <w:autoSpaceDE/>
        <w:autoSpaceDN/>
        <w:bidi w:val="0"/>
        <w:adjustRightInd/>
        <w:snapToGrid w:val="0"/>
        <w:spacing w:line="570" w:lineRule="exact"/>
        <w:jc w:val="center"/>
        <w:textAlignment w:val="auto"/>
        <w:rPr>
          <w:rFonts w:hint="eastAsia" w:ascii="方正小标宋_GBK" w:eastAsia="方正小标宋_GBK"/>
          <w:color w:val="auto"/>
          <w:spacing w:val="11"/>
          <w:sz w:val="44"/>
          <w:szCs w:val="44"/>
        </w:rPr>
      </w:pPr>
      <w:r>
        <w:rPr>
          <w:rFonts w:hint="eastAsia" w:ascii="方正小标宋_GBK" w:eastAsia="方正小标宋_GBK"/>
          <w:color w:val="auto"/>
          <w:spacing w:val="11"/>
          <w:sz w:val="44"/>
          <w:szCs w:val="44"/>
        </w:rPr>
        <w:t>重庆市万州区减灾委员会办公室</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eastAsia="方正小标宋_GBK"/>
          <w:color w:val="auto"/>
          <w:spacing w:val="-20"/>
          <w:sz w:val="44"/>
          <w:szCs w:val="44"/>
        </w:rPr>
      </w:pPr>
      <w:r>
        <w:rPr>
          <w:rFonts w:hint="eastAsia" w:eastAsia="方正小标宋_GBK"/>
          <w:color w:val="auto"/>
          <w:spacing w:val="-20"/>
          <w:sz w:val="44"/>
          <w:szCs w:val="44"/>
        </w:rPr>
        <w:t>重庆市万州区安全生产委员会办公室</w:t>
      </w: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lang w:val="en-US" w:eastAsia="zh-CN"/>
        </w:rPr>
      </w:pPr>
      <w:bookmarkStart w:id="0" w:name="_GoBack"/>
      <w:bookmarkEnd w:id="0"/>
      <w:r>
        <w:rPr>
          <w:rFonts w:hint="eastAsia" w:ascii="方正小标宋_GBK" w:hAnsi="方正小标宋_GBK" w:eastAsia="方正小标宋_GBK" w:cs="方正小标宋_GBK"/>
          <w:color w:val="auto"/>
          <w:sz w:val="44"/>
          <w:szCs w:val="44"/>
        </w:rPr>
        <w:t>关于印发万州区</w:t>
      </w:r>
      <w:r>
        <w:rPr>
          <w:rFonts w:hint="eastAsia" w:ascii="Times New Roman" w:hAnsi="Times New Roman" w:eastAsia="方正小标宋_GBK" w:cs="方正小标宋_GBK"/>
          <w:color w:val="auto"/>
          <w:sz w:val="44"/>
          <w:szCs w:val="44"/>
        </w:rPr>
        <w:t>202</w:t>
      </w:r>
      <w:r>
        <w:rPr>
          <w:rFonts w:hint="eastAsia" w:eastAsia="方正小标宋_GBK" w:cs="方正小标宋_GBK"/>
          <w:color w:val="auto"/>
          <w:sz w:val="44"/>
          <w:szCs w:val="44"/>
          <w:lang w:val="en-US" w:eastAsia="zh-CN"/>
        </w:rPr>
        <w:t>4</w:t>
      </w:r>
      <w:r>
        <w:rPr>
          <w:rFonts w:hint="eastAsia" w:ascii="方正小标宋_GBK" w:hAnsi="方正小标宋_GBK" w:eastAsia="方正小标宋_GBK" w:cs="方正小标宋_GBK"/>
          <w:color w:val="auto"/>
          <w:sz w:val="44"/>
          <w:szCs w:val="44"/>
        </w:rPr>
        <w:t>年自然灾害</w:t>
      </w:r>
      <w:r>
        <w:rPr>
          <w:rFonts w:hint="eastAsia" w:ascii="方正小标宋_GBK" w:hAnsi="方正小标宋_GBK" w:eastAsia="方正小标宋_GBK" w:cs="方正小标宋_GBK"/>
          <w:color w:val="auto"/>
          <w:sz w:val="44"/>
          <w:szCs w:val="44"/>
          <w:lang w:eastAsia="zh-CN"/>
        </w:rPr>
        <w:t>趋势</w:t>
      </w:r>
      <w:r>
        <w:rPr>
          <w:rFonts w:hint="eastAsia" w:ascii="方正小标宋_GBK" w:hAnsi="方正小标宋_GBK" w:eastAsia="方正小标宋_GBK" w:cs="方正小标宋_GBK"/>
          <w:color w:val="auto"/>
          <w:sz w:val="44"/>
          <w:szCs w:val="44"/>
        </w:rPr>
        <w:t>和</w:t>
      </w:r>
      <w:r>
        <w:rPr>
          <w:rFonts w:hint="eastAsia" w:ascii="方正小标宋_GBK" w:hAnsi="方正小标宋_GBK" w:eastAsia="方正小标宋_GBK" w:cs="方正小标宋_GBK"/>
          <w:color w:val="auto"/>
          <w:sz w:val="44"/>
          <w:szCs w:val="44"/>
          <w:lang w:eastAsia="zh-CN"/>
        </w:rPr>
        <w:t>安全生产形势</w:t>
      </w:r>
      <w:r>
        <w:rPr>
          <w:rFonts w:hint="eastAsia" w:ascii="方正小标宋_GBK" w:hAnsi="方正小标宋_GBK" w:eastAsia="方正小标宋_GBK" w:cs="方正小标宋_GBK"/>
          <w:color w:val="auto"/>
          <w:sz w:val="44"/>
          <w:szCs w:val="44"/>
        </w:rPr>
        <w:t>分析及对策</w:t>
      </w:r>
      <w:r>
        <w:rPr>
          <w:rFonts w:hint="eastAsia" w:ascii="方正小标宋_GBK" w:hAnsi="方正小标宋_GBK" w:eastAsia="方正小标宋_GBK" w:cs="方正小标宋_GBK"/>
          <w:color w:val="auto"/>
          <w:sz w:val="44"/>
          <w:szCs w:val="44"/>
          <w:lang w:eastAsia="zh-CN"/>
        </w:rPr>
        <w:t>建议</w:t>
      </w:r>
      <w:r>
        <w:rPr>
          <w:rFonts w:hint="eastAsia" w:ascii="方正小标宋_GBK" w:hAnsi="方正小标宋_GBK" w:eastAsia="方正小标宋_GBK" w:cs="方正小标宋_GBK"/>
          <w:color w:val="auto"/>
          <w:sz w:val="44"/>
          <w:szCs w:val="44"/>
        </w:rPr>
        <w:t>的通知</w:t>
      </w:r>
    </w:p>
    <w:p>
      <w:pPr>
        <w:pStyle w:val="2"/>
        <w:jc w:val="center"/>
        <w:rPr>
          <w:rFonts w:ascii="Times New Roman" w:hAnsi="Times New Roman" w:eastAsia="方正仿宋_GBK" w:cs="Times New Roman"/>
          <w:color w:val="auto"/>
          <w:sz w:val="32"/>
          <w:szCs w:val="32"/>
        </w:rPr>
      </w:pPr>
      <w:r>
        <w:rPr>
          <w:rFonts w:hint="eastAsia"/>
          <w:lang w:val="en-US" w:eastAsia="zh-CN"/>
        </w:rPr>
        <w:t>万州减灾办〔</w:t>
      </w:r>
      <w:r>
        <w:rPr>
          <w:rFonts w:hint="eastAsia" w:ascii="Times New Roman" w:hAnsi="Times New Roman"/>
          <w:lang w:val="en-US" w:eastAsia="zh-CN"/>
        </w:rPr>
        <w:t>202</w:t>
      </w:r>
      <w:r>
        <w:rPr>
          <w:rFonts w:hint="eastAsia"/>
          <w:lang w:val="en-US" w:eastAsia="zh-CN"/>
        </w:rPr>
        <w:t>4〕3号</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textAlignment w:val="auto"/>
        <w:rPr>
          <w:rFonts w:hint="eastAsia" w:ascii="方正仿宋_GBK" w:hAnsi="方正仿宋_GBK" w:cs="方正仿宋_GBK"/>
          <w:color w:val="auto"/>
          <w:sz w:val="32"/>
          <w:szCs w:val="32"/>
          <w:lang w:eastAsia="zh-CN"/>
        </w:rPr>
      </w:pPr>
      <w:r>
        <w:rPr>
          <w:rFonts w:ascii="Times New Roman" w:hAnsi="Times New Roman" w:eastAsia="方正仿宋_GBK" w:cs="Times New Roman"/>
          <w:color w:val="auto"/>
          <w:sz w:val="32"/>
          <w:szCs w:val="32"/>
        </w:rPr>
        <w:t>各</w:t>
      </w:r>
      <w:r>
        <w:rPr>
          <w:rFonts w:hint="eastAsia" w:ascii="Times New Roman" w:hAnsi="Times New Roman" w:eastAsia="方正仿宋_GBK" w:cs="Times New Roman"/>
          <w:color w:val="auto"/>
          <w:sz w:val="32"/>
          <w:szCs w:val="32"/>
        </w:rPr>
        <w:t>镇乡（民族乡）人民政府，各街道办事处</w:t>
      </w:r>
      <w:r>
        <w:rPr>
          <w:rFonts w:ascii="Times New Roman" w:hAnsi="Times New Roman" w:eastAsia="方正仿宋_GBK" w:cs="Times New Roman"/>
          <w:color w:val="auto"/>
          <w:sz w:val="32"/>
          <w:szCs w:val="32"/>
        </w:rPr>
        <w:t>，</w:t>
      </w:r>
      <w:r>
        <w:rPr>
          <w:rFonts w:hint="eastAsia" w:ascii="方正仿宋_GBK" w:hAnsi="方正仿宋_GBK" w:eastAsia="方正仿宋_GBK" w:cs="方正仿宋_GBK"/>
          <w:color w:val="auto"/>
          <w:sz w:val="32"/>
          <w:szCs w:val="32"/>
        </w:rPr>
        <w:t>区减灾委、区安委会成员单位，有关单位</w:t>
      </w:r>
      <w:r>
        <w:rPr>
          <w:rFonts w:hint="eastAsia" w:ascii="方正仿宋_GBK" w:hAnsi="方正仿宋_GBK" w:cs="方正仿宋_GBK"/>
          <w:color w:val="auto"/>
          <w:sz w:val="32"/>
          <w:szCs w:val="32"/>
          <w:lang w:eastAsia="zh-CN"/>
        </w:rPr>
        <w:t>：</w:t>
      </w:r>
    </w:p>
    <w:p>
      <w:pPr>
        <w:pStyle w:val="1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为做好 202</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 xml:space="preserve"> 年全</w:t>
      </w:r>
      <w:r>
        <w:rPr>
          <w:rFonts w:hint="eastAsia" w:ascii="Times New Roman" w:hAnsi="Times New Roman" w:eastAsia="方正仿宋_GBK" w:cs="Times New Roman"/>
          <w:color w:val="auto"/>
          <w:sz w:val="32"/>
          <w:szCs w:val="32"/>
          <w:lang w:eastAsia="zh-CN"/>
        </w:rPr>
        <w:t>区自然灾害防治和安全生产</w:t>
      </w:r>
      <w:r>
        <w:rPr>
          <w:rFonts w:hint="eastAsia" w:ascii="Times New Roman" w:hAnsi="Times New Roman" w:eastAsia="方正仿宋_GBK" w:cs="Times New Roman"/>
          <w:color w:val="auto"/>
          <w:sz w:val="32"/>
          <w:szCs w:val="32"/>
        </w:rPr>
        <w:t>工作</w:t>
      </w:r>
      <w:r>
        <w:rPr>
          <w:rFonts w:ascii="Times New Roman" w:hAnsi="Times New Roman" w:eastAsia="方正仿宋_GBK" w:cs="Times New Roman"/>
          <w:color w:val="auto"/>
          <w:sz w:val="32"/>
          <w:szCs w:val="32"/>
        </w:rPr>
        <w:t>，提高灾害事故防范措施的科学性、针对性，</w:t>
      </w:r>
      <w:r>
        <w:rPr>
          <w:rFonts w:hint="eastAsia" w:ascii="Times New Roman" w:hAnsi="Times New Roman" w:eastAsia="方正仿宋_GBK" w:cs="Times New Roman"/>
          <w:color w:val="auto"/>
          <w:sz w:val="32"/>
          <w:szCs w:val="32"/>
        </w:rPr>
        <w:t>区</w:t>
      </w:r>
      <w:r>
        <w:rPr>
          <w:rFonts w:ascii="Times New Roman" w:hAnsi="Times New Roman" w:eastAsia="方正仿宋_GBK" w:cs="Times New Roman"/>
          <w:color w:val="auto"/>
          <w:sz w:val="32"/>
          <w:szCs w:val="32"/>
        </w:rPr>
        <w:t>减灾委、</w:t>
      </w:r>
      <w:r>
        <w:rPr>
          <w:rFonts w:hint="eastAsia" w:ascii="Times New Roman" w:hAnsi="Times New Roman" w:eastAsia="方正仿宋_GBK" w:cs="Times New Roman"/>
          <w:color w:val="auto"/>
          <w:sz w:val="32"/>
          <w:szCs w:val="32"/>
        </w:rPr>
        <w:t>区</w:t>
      </w:r>
      <w:r>
        <w:rPr>
          <w:rFonts w:ascii="Times New Roman" w:hAnsi="Times New Roman" w:eastAsia="方正仿宋_GBK" w:cs="Times New Roman"/>
          <w:color w:val="auto"/>
          <w:sz w:val="32"/>
          <w:szCs w:val="32"/>
        </w:rPr>
        <w:t>安委会</w:t>
      </w:r>
      <w:r>
        <w:rPr>
          <w:rFonts w:hint="eastAsia" w:ascii="Times New Roman" w:hAnsi="Times New Roman" w:eastAsia="方正仿宋_GBK" w:cs="Times New Roman"/>
          <w:color w:val="auto"/>
          <w:sz w:val="32"/>
          <w:szCs w:val="32"/>
        </w:rPr>
        <w:t>组织</w:t>
      </w:r>
      <w:r>
        <w:rPr>
          <w:rFonts w:ascii="Times New Roman" w:hAnsi="Times New Roman" w:eastAsia="方正仿宋_GBK" w:cs="Times New Roman"/>
          <w:color w:val="auto"/>
          <w:sz w:val="32"/>
          <w:szCs w:val="32"/>
        </w:rPr>
        <w:t>有关</w:t>
      </w:r>
      <w:r>
        <w:rPr>
          <w:rFonts w:hint="eastAsia" w:ascii="Times New Roman" w:hAnsi="Times New Roman" w:eastAsia="方正仿宋_GBK" w:cs="Times New Roman"/>
          <w:color w:val="auto"/>
          <w:sz w:val="32"/>
          <w:szCs w:val="32"/>
        </w:rPr>
        <w:t>区</w:t>
      </w:r>
      <w:r>
        <w:rPr>
          <w:rFonts w:ascii="Times New Roman" w:hAnsi="Times New Roman" w:eastAsia="方正仿宋_GBK" w:cs="Times New Roman"/>
          <w:color w:val="auto"/>
          <w:sz w:val="32"/>
          <w:szCs w:val="32"/>
        </w:rPr>
        <w:t>级部门</w:t>
      </w:r>
      <w:r>
        <w:rPr>
          <w:rFonts w:hint="eastAsia" w:ascii="Times New Roman" w:hAnsi="Times New Roman" w:eastAsia="方正仿宋_GBK" w:cs="Times New Roman"/>
          <w:color w:val="auto"/>
          <w:sz w:val="32"/>
          <w:szCs w:val="32"/>
        </w:rPr>
        <w:t>于</w:t>
      </w:r>
      <w:r>
        <w:rPr>
          <w:rFonts w:hint="eastAsia" w:ascii="Times New Roman" w:hAnsi="Times New Roman" w:eastAsia="方正仿宋_GBK" w:cs="Times New Roman"/>
          <w:color w:val="auto"/>
          <w:sz w:val="32"/>
          <w:szCs w:val="32"/>
          <w:lang w:val="en-US" w:eastAsia="zh-CN"/>
        </w:rPr>
        <w:t>4月1</w:t>
      </w:r>
      <w:r>
        <w:rPr>
          <w:rFonts w:hint="eastAsia" w:ascii="Times New Roman" w:hAnsi="Times New Roman" w:eastAsia="方正仿宋_GBK" w:cs="Times New Roman"/>
          <w:color w:val="auto"/>
          <w:sz w:val="32"/>
          <w:szCs w:val="32"/>
        </w:rPr>
        <w:t>日召开年度趋势综合分析会商会议</w:t>
      </w:r>
      <w:r>
        <w:rPr>
          <w:rFonts w:ascii="Times New Roman" w:hAnsi="Times New Roman" w:eastAsia="方正仿宋_GBK" w:cs="Times New Roman"/>
          <w:color w:val="auto"/>
          <w:sz w:val="32"/>
          <w:szCs w:val="32"/>
        </w:rPr>
        <w:t>，结合行业领域风险辨识、隐患排查和历年情况大数据，</w:t>
      </w:r>
      <w:r>
        <w:rPr>
          <w:rFonts w:hint="eastAsia" w:ascii="Times New Roman" w:hAnsi="Times New Roman" w:eastAsia="方正仿宋_GBK" w:cs="Times New Roman"/>
          <w:color w:val="auto"/>
          <w:sz w:val="32"/>
          <w:szCs w:val="32"/>
        </w:rPr>
        <w:t>对全</w:t>
      </w:r>
      <w:r>
        <w:rPr>
          <w:rFonts w:hint="eastAsia" w:ascii="Times New Roman" w:hAnsi="Times New Roman" w:eastAsia="方正仿宋_GBK" w:cs="Times New Roman"/>
          <w:color w:val="auto"/>
          <w:sz w:val="32"/>
          <w:szCs w:val="32"/>
          <w:lang w:eastAsia="zh-CN"/>
        </w:rPr>
        <w:t>区自然灾害趋势和安全生产形势</w:t>
      </w:r>
      <w:r>
        <w:rPr>
          <w:rFonts w:hint="eastAsia" w:ascii="Times New Roman" w:hAnsi="Times New Roman" w:eastAsia="方正仿宋_GBK" w:cs="Times New Roman"/>
          <w:color w:val="auto"/>
          <w:sz w:val="32"/>
          <w:szCs w:val="32"/>
        </w:rPr>
        <w:t>进行分析研判，提出对策建议</w:t>
      </w:r>
      <w:r>
        <w:rPr>
          <w:rFonts w:ascii="Times New Roman" w:hAnsi="Times New Roman" w:eastAsia="方正仿宋_GBK" w:cs="Times New Roman"/>
          <w:color w:val="auto"/>
          <w:sz w:val="32"/>
          <w:szCs w:val="32"/>
        </w:rPr>
        <w:t>，现将《</w:t>
      </w:r>
      <w:r>
        <w:rPr>
          <w:rFonts w:hint="eastAsia" w:ascii="Times New Roman" w:hAnsi="Times New Roman" w:eastAsia="方正仿宋_GBK" w:cs="Times New Roman"/>
          <w:color w:val="auto"/>
          <w:sz w:val="32"/>
          <w:szCs w:val="32"/>
        </w:rPr>
        <w:t>万州区</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年自然灾害</w:t>
      </w:r>
      <w:r>
        <w:rPr>
          <w:rFonts w:hint="eastAsia" w:ascii="Times New Roman" w:hAnsi="Times New Roman" w:eastAsia="方正仿宋_GBK" w:cs="Times New Roman"/>
          <w:color w:val="auto"/>
          <w:sz w:val="32"/>
          <w:szCs w:val="32"/>
          <w:lang w:eastAsia="zh-CN"/>
        </w:rPr>
        <w:t>趋势</w:t>
      </w:r>
      <w:r>
        <w:rPr>
          <w:rFonts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安全生产形势</w:t>
      </w:r>
      <w:r>
        <w:rPr>
          <w:rFonts w:ascii="Times New Roman" w:hAnsi="Times New Roman" w:eastAsia="方正仿宋_GBK" w:cs="Times New Roman"/>
          <w:color w:val="auto"/>
          <w:sz w:val="32"/>
          <w:szCs w:val="32"/>
        </w:rPr>
        <w:t>分析及对策</w:t>
      </w:r>
      <w:r>
        <w:rPr>
          <w:rFonts w:hint="eastAsia" w:ascii="Times New Roman" w:hAnsi="Times New Roman" w:eastAsia="方正仿宋_GBK" w:cs="Times New Roman"/>
          <w:color w:val="auto"/>
          <w:sz w:val="32"/>
          <w:szCs w:val="32"/>
          <w:lang w:eastAsia="zh-CN"/>
        </w:rPr>
        <w:t>建议</w:t>
      </w:r>
      <w:r>
        <w:rPr>
          <w:rFonts w:ascii="Times New Roman" w:hAnsi="Times New Roman" w:eastAsia="方正仿宋_GBK" w:cs="Times New Roman"/>
          <w:color w:val="auto"/>
          <w:sz w:val="32"/>
          <w:szCs w:val="32"/>
        </w:rPr>
        <w:t>》印发你们，请认真贯彻执行。</w:t>
      </w:r>
    </w:p>
    <w:p>
      <w:pPr>
        <w:keepNext w:val="0"/>
        <w:keepLines w:val="0"/>
        <w:pageBreakBefore w:val="0"/>
        <w:widowControl w:val="0"/>
        <w:kinsoku/>
        <w:wordWrap/>
        <w:overflowPunct/>
        <w:topLinePunct w:val="0"/>
        <w:autoSpaceDE/>
        <w:autoSpaceDN/>
        <w:bidi w:val="0"/>
        <w:adjustRightInd/>
        <w:spacing w:line="570" w:lineRule="exact"/>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pacing w:line="570" w:lineRule="exact"/>
        <w:jc w:val="right"/>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重庆市万州区减灾委员会办公室</w:t>
      </w:r>
      <w:r>
        <w:rPr>
          <w:rFonts w:hint="eastAsia" w:cs="Times New Roman"/>
          <w:color w:val="auto"/>
          <w:kern w:val="0"/>
          <w:sz w:val="32"/>
          <w:szCs w:val="32"/>
          <w:lang w:val="en-US" w:eastAsia="zh-CN" w:bidi="ar-SA"/>
        </w:rPr>
        <w:t xml:space="preserve">    </w:t>
      </w:r>
    </w:p>
    <w:p>
      <w:pPr>
        <w:keepNext w:val="0"/>
        <w:keepLines w:val="0"/>
        <w:pageBreakBefore w:val="0"/>
        <w:widowControl w:val="0"/>
        <w:kinsoku/>
        <w:wordWrap w:val="0"/>
        <w:overflowPunct/>
        <w:topLinePunct w:val="0"/>
        <w:autoSpaceDE/>
        <w:autoSpaceDN/>
        <w:bidi w:val="0"/>
        <w:adjustRightInd/>
        <w:spacing w:line="570" w:lineRule="exact"/>
        <w:jc w:val="right"/>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重庆市万州区安全生产委员会办公室</w:t>
      </w:r>
      <w:r>
        <w:rPr>
          <w:rFonts w:hint="eastAsia" w:cs="Times New Roman"/>
          <w:color w:val="auto"/>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570" w:lineRule="exact"/>
        <w:ind w:firstLine="5120" w:firstLineChars="1600"/>
        <w:textAlignment w:val="auto"/>
        <w:rPr>
          <w:rFonts w:hint="default" w:cs="Times New Roman"/>
          <w:color w:val="auto"/>
          <w:spacing w:val="0"/>
          <w:sz w:val="32"/>
          <w:szCs w:val="32"/>
          <w:lang w:val="en-US" w:eastAsia="zh-CN"/>
        </w:rPr>
      </w:pPr>
      <w:r>
        <w:rPr>
          <w:rFonts w:hint="eastAsia" w:ascii="Times New Roman" w:hAnsi="Times New Roman" w:cs="Times New Roman"/>
          <w:color w:val="auto"/>
          <w:spacing w:val="0"/>
          <w:sz w:val="32"/>
          <w:szCs w:val="32"/>
          <w:lang w:val="en-US" w:eastAsia="zh-CN"/>
        </w:rPr>
        <w:t>202</w:t>
      </w:r>
      <w:r>
        <w:rPr>
          <w:rFonts w:hint="eastAsia" w:cs="Times New Roman"/>
          <w:color w:val="auto"/>
          <w:spacing w:val="0"/>
          <w:sz w:val="32"/>
          <w:szCs w:val="32"/>
          <w:lang w:val="en-US" w:eastAsia="zh-CN"/>
        </w:rPr>
        <w:t>4</w:t>
      </w:r>
      <w:r>
        <w:rPr>
          <w:rFonts w:hint="eastAsia" w:ascii="Times New Roman" w:hAnsi="Times New Roman" w:cs="Times New Roman"/>
          <w:color w:val="auto"/>
          <w:spacing w:val="0"/>
          <w:sz w:val="32"/>
          <w:szCs w:val="32"/>
          <w:lang w:val="en-US" w:eastAsia="zh-CN"/>
        </w:rPr>
        <w:t>年</w:t>
      </w:r>
      <w:r>
        <w:rPr>
          <w:rFonts w:hint="eastAsia" w:cs="Times New Roman"/>
          <w:color w:val="auto"/>
          <w:spacing w:val="0"/>
          <w:sz w:val="32"/>
          <w:szCs w:val="32"/>
          <w:lang w:val="en-US" w:eastAsia="zh-CN"/>
        </w:rPr>
        <w:t>4</w:t>
      </w:r>
      <w:r>
        <w:rPr>
          <w:rFonts w:hint="eastAsia" w:ascii="Times New Roman" w:hAnsi="Times New Roman" w:cs="Times New Roman"/>
          <w:color w:val="auto"/>
          <w:spacing w:val="0"/>
          <w:sz w:val="32"/>
          <w:szCs w:val="32"/>
          <w:lang w:val="en-US" w:eastAsia="zh-CN"/>
        </w:rPr>
        <w:t>月</w:t>
      </w:r>
      <w:r>
        <w:rPr>
          <w:rFonts w:hint="eastAsia" w:cs="Times New Roman"/>
          <w:color w:val="auto"/>
          <w:spacing w:val="0"/>
          <w:sz w:val="32"/>
          <w:szCs w:val="32"/>
          <w:lang w:val="en-US" w:eastAsia="zh-CN"/>
        </w:rPr>
        <w:t>3</w:t>
      </w:r>
      <w:r>
        <w:rPr>
          <w:rFonts w:hint="eastAsia" w:ascii="Times New Roman" w:hAnsi="Times New Roman" w:cs="Times New Roman"/>
          <w:color w:val="auto"/>
          <w:spacing w:val="0"/>
          <w:sz w:val="32"/>
          <w:szCs w:val="32"/>
          <w:lang w:val="en-US" w:eastAsia="zh-CN"/>
        </w:rPr>
        <w:t>日</w:t>
      </w:r>
      <w:r>
        <w:rPr>
          <w:rFonts w:hint="eastAsia" w:cs="Times New Roman"/>
          <w:color w:val="auto"/>
          <w:spacing w:val="0"/>
          <w:sz w:val="32"/>
          <w:szCs w:val="32"/>
          <w:lang w:val="en-US" w:eastAsia="zh-CN"/>
        </w:rPr>
        <w:t xml:space="preserve">  </w:t>
      </w:r>
    </w:p>
    <w:p>
      <w:pPr>
        <w:rPr>
          <w:rFonts w:hint="eastAsia" w:ascii="Times New Roman" w:hAnsi="Times New Roman" w:eastAsia="方正仿宋_GBK" w:cs="Times New Roman"/>
          <w:color w:val="auto"/>
          <w:spacing w:val="0"/>
          <w:sz w:val="32"/>
          <w:szCs w:val="32"/>
          <w:lang w:val="en-US" w:eastAsia="zh-CN"/>
        </w:rPr>
      </w:pPr>
      <w:r>
        <w:rPr>
          <w:rFonts w:hint="eastAsia" w:cs="Times New Roman"/>
          <w:color w:val="auto"/>
          <w:spacing w:val="0"/>
          <w:sz w:val="32"/>
          <w:szCs w:val="32"/>
          <w:lang w:val="en-US" w:eastAsia="zh-CN"/>
        </w:rPr>
        <w:t>（此件公开发布）</w:t>
      </w:r>
    </w:p>
    <w:p>
      <w:pPr>
        <w:pStyle w:val="2"/>
        <w:keepNext w:val="0"/>
        <w:keepLines w:val="0"/>
        <w:pageBreakBefore w:val="0"/>
        <w:widowControl w:val="0"/>
        <w:kinsoku/>
        <w:wordWrap/>
        <w:overflowPunct/>
        <w:topLinePunct w:val="0"/>
        <w:autoSpaceDE/>
        <w:autoSpaceDN/>
        <w:bidi w:val="0"/>
        <w:adjustRightInd/>
        <w:snapToGrid/>
        <w:spacing w:after="0" w:line="570" w:lineRule="exact"/>
        <w:jc w:val="both"/>
        <w:textAlignment w:val="auto"/>
        <w:rPr>
          <w:rFonts w:hint="eastAsia" w:ascii="方正小标宋_GBK" w:hAnsi="方正小标宋_GBK" w:eastAsia="方正小标宋_GBK" w:cs="方正小标宋_GBK"/>
          <w:color w:val="auto"/>
          <w:spacing w:val="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方正小标宋_GBK" w:hAnsi="方正小标宋_GBK" w:eastAsia="方正小标宋_GBK" w:cs="方正小标宋_GBK"/>
          <w:color w:val="auto"/>
          <w:spacing w:val="0"/>
          <w:sz w:val="44"/>
          <w:szCs w:val="44"/>
          <w:lang w:val="en-US" w:eastAsia="zh-CN"/>
        </w:rPr>
        <w:sectPr>
          <w:footerReference r:id="rId3" w:type="default"/>
          <w:pgSz w:w="11906" w:h="16838"/>
          <w:pgMar w:top="1984" w:right="1474" w:bottom="1984" w:left="1587" w:header="851" w:footer="992"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方正小标宋_GBK" w:hAnsi="方正小标宋_GBK" w:eastAsia="方正小标宋_GBK" w:cs="方正小标宋_GBK"/>
          <w:color w:val="auto"/>
          <w:spacing w:val="0"/>
          <w:sz w:val="44"/>
          <w:szCs w:val="44"/>
          <w:lang w:val="en-US" w:eastAsia="zh-CN"/>
        </w:rPr>
      </w:pPr>
      <w:r>
        <w:rPr>
          <w:rFonts w:hint="eastAsia" w:ascii="方正小标宋_GBK" w:hAnsi="方正小标宋_GBK" w:eastAsia="方正小标宋_GBK" w:cs="方正小标宋_GBK"/>
          <w:color w:val="auto"/>
          <w:spacing w:val="0"/>
          <w:sz w:val="44"/>
          <w:szCs w:val="44"/>
          <w:lang w:val="en-US" w:eastAsia="zh-CN"/>
        </w:rPr>
        <w:t>万州区</w:t>
      </w:r>
      <w:r>
        <w:rPr>
          <w:rFonts w:hint="eastAsia" w:ascii="Times New Roman" w:hAnsi="Times New Roman" w:eastAsia="方正小标宋_GBK" w:cs="方正小标宋_GBK"/>
          <w:color w:val="auto"/>
          <w:spacing w:val="0"/>
          <w:sz w:val="44"/>
          <w:szCs w:val="44"/>
          <w:lang w:val="en-US" w:eastAsia="zh-CN"/>
        </w:rPr>
        <w:t>202</w:t>
      </w:r>
      <w:r>
        <w:rPr>
          <w:rFonts w:hint="eastAsia" w:eastAsia="方正小标宋_GBK" w:cs="方正小标宋_GBK"/>
          <w:color w:val="auto"/>
          <w:spacing w:val="0"/>
          <w:sz w:val="44"/>
          <w:szCs w:val="44"/>
          <w:lang w:val="en-US" w:eastAsia="zh-CN"/>
        </w:rPr>
        <w:t>4</w:t>
      </w:r>
      <w:r>
        <w:rPr>
          <w:rFonts w:hint="eastAsia" w:ascii="方正小标宋_GBK" w:hAnsi="方正小标宋_GBK" w:eastAsia="方正小标宋_GBK" w:cs="方正小标宋_GBK"/>
          <w:color w:val="auto"/>
          <w:spacing w:val="0"/>
          <w:sz w:val="44"/>
          <w:szCs w:val="44"/>
          <w:lang w:val="en-US" w:eastAsia="zh-CN"/>
        </w:rPr>
        <w:t>年自然灾害趋势和</w:t>
      </w:r>
    </w:p>
    <w:p>
      <w:pPr>
        <w:pStyle w:val="2"/>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方正小标宋_GBK" w:hAnsi="方正小标宋_GBK" w:eastAsia="方正小标宋_GBK" w:cs="方正小标宋_GBK"/>
          <w:color w:val="auto"/>
          <w:spacing w:val="0"/>
          <w:sz w:val="44"/>
          <w:szCs w:val="44"/>
          <w:lang w:val="en-US" w:eastAsia="zh-CN"/>
        </w:rPr>
      </w:pPr>
      <w:r>
        <w:rPr>
          <w:rFonts w:hint="eastAsia" w:ascii="方正小标宋_GBK" w:hAnsi="方正小标宋_GBK" w:eastAsia="方正小标宋_GBK" w:cs="方正小标宋_GBK"/>
          <w:color w:val="auto"/>
          <w:spacing w:val="0"/>
          <w:sz w:val="44"/>
          <w:szCs w:val="44"/>
          <w:lang w:val="en-US" w:eastAsia="zh-CN"/>
        </w:rPr>
        <w:t>安全生产形势分析及对策建议</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方正仿宋_GBK" w:cs="Times New Roman"/>
          <w:b w:val="0"/>
          <w:bCs w:val="0"/>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cs="Times New Roman"/>
          <w:b w:val="0"/>
          <w:bCs w:val="0"/>
          <w:szCs w:val="32"/>
          <w:lang w:val="en-US" w:eastAsia="zh-CN"/>
        </w:rPr>
      </w:pPr>
      <w:r>
        <w:rPr>
          <w:rFonts w:hint="eastAsia" w:ascii="Times New Roman" w:hAnsi="Times New Roman" w:eastAsia="方正仿宋_GBK" w:cs="Times New Roman"/>
          <w:b w:val="0"/>
          <w:bCs w:val="0"/>
          <w:szCs w:val="32"/>
          <w:lang w:val="en-US" w:eastAsia="zh-CN"/>
        </w:rPr>
        <w:t>2024 年是</w:t>
      </w:r>
      <w:r>
        <w:rPr>
          <w:rFonts w:hint="eastAsia" w:cs="Times New Roman"/>
          <w:b w:val="0"/>
          <w:bCs w:val="0"/>
          <w:szCs w:val="32"/>
          <w:lang w:val="en-US" w:eastAsia="zh-CN"/>
        </w:rPr>
        <w:t>中华人民共和国</w:t>
      </w:r>
      <w:r>
        <w:rPr>
          <w:rFonts w:hint="eastAsia" w:ascii="Times New Roman" w:hAnsi="Times New Roman" w:eastAsia="方正仿宋_GBK" w:cs="Times New Roman"/>
          <w:b w:val="0"/>
          <w:bCs w:val="0"/>
          <w:szCs w:val="32"/>
          <w:lang w:val="en-US" w:eastAsia="zh-CN"/>
        </w:rPr>
        <w:t>成立75周年，是实现“十四五”规划目标任务的关键之年，</w:t>
      </w:r>
      <w:r>
        <w:rPr>
          <w:rFonts w:hint="eastAsia" w:cs="Times New Roman"/>
          <w:b w:val="0"/>
          <w:bCs w:val="0"/>
          <w:szCs w:val="32"/>
          <w:lang w:val="en-US" w:eastAsia="zh-CN"/>
        </w:rPr>
        <w:t>经济、</w:t>
      </w:r>
      <w:r>
        <w:rPr>
          <w:rFonts w:hint="eastAsia" w:ascii="Times New Roman" w:hAnsi="Times New Roman" w:eastAsia="方正仿宋_GBK" w:cs="Times New Roman"/>
          <w:b w:val="0"/>
          <w:bCs w:val="0"/>
          <w:szCs w:val="32"/>
          <w:lang w:val="en-US" w:eastAsia="zh-CN"/>
        </w:rPr>
        <w:t>安全</w:t>
      </w:r>
      <w:r>
        <w:rPr>
          <w:rFonts w:hint="eastAsia" w:cs="Times New Roman"/>
          <w:b w:val="0"/>
          <w:bCs w:val="0"/>
          <w:szCs w:val="32"/>
          <w:lang w:val="en-US" w:eastAsia="zh-CN"/>
        </w:rPr>
        <w:t>等</w:t>
      </w:r>
      <w:r>
        <w:rPr>
          <w:rFonts w:hint="eastAsia" w:ascii="Times New Roman" w:hAnsi="Times New Roman" w:eastAsia="方正仿宋_GBK" w:cs="Times New Roman"/>
          <w:b w:val="0"/>
          <w:bCs w:val="0"/>
          <w:szCs w:val="32"/>
          <w:lang w:val="en-US" w:eastAsia="zh-CN"/>
        </w:rPr>
        <w:t>形势复杂严峻，不确定性持续上升</w:t>
      </w:r>
      <w:r>
        <w:rPr>
          <w:rFonts w:hint="eastAsia" w:ascii="Times New Roman" w:hAnsi="Times New Roman" w:cs="Times New Roman"/>
          <w:b w:val="0"/>
          <w:bCs w:val="0"/>
          <w:szCs w:val="32"/>
          <w:lang w:val="en-US" w:eastAsia="zh-CN"/>
        </w:rPr>
        <w:t>，</w:t>
      </w:r>
      <w:r>
        <w:rPr>
          <w:rFonts w:hint="eastAsia" w:ascii="Times New Roman" w:hAnsi="Times New Roman" w:eastAsia="方正仿宋_GBK" w:cs="Times New Roman"/>
          <w:b w:val="0"/>
          <w:bCs w:val="0"/>
          <w:szCs w:val="32"/>
          <w:lang w:val="en-US" w:eastAsia="zh-CN"/>
        </w:rPr>
        <w:t>安全生产和自然灾害防治工作</w:t>
      </w:r>
      <w:r>
        <w:rPr>
          <w:rFonts w:hint="eastAsia" w:ascii="Times New Roman" w:hAnsi="Times New Roman" w:cs="Times New Roman"/>
          <w:b w:val="0"/>
          <w:bCs w:val="0"/>
          <w:szCs w:val="32"/>
          <w:lang w:val="en-US" w:eastAsia="zh-CN"/>
        </w:rPr>
        <w:t>较常年</w:t>
      </w:r>
      <w:r>
        <w:rPr>
          <w:rFonts w:hint="eastAsia" w:ascii="Times New Roman" w:hAnsi="Times New Roman" w:eastAsia="方正仿宋_GBK" w:cs="Times New Roman"/>
          <w:b w:val="0"/>
          <w:bCs w:val="0"/>
          <w:szCs w:val="32"/>
          <w:lang w:val="en-US" w:eastAsia="zh-CN"/>
        </w:rPr>
        <w:t>压力更大、任务更多、责任更重，各地各部门要提高政治站位，全面学习贯彻党的二十大精神，坚持人民至上、生命至上，围绕安全生产“控大事故、减总量”</w:t>
      </w:r>
      <w:r>
        <w:rPr>
          <w:rFonts w:hint="eastAsia" w:cs="Times New Roman"/>
          <w:b w:val="0"/>
          <w:bCs w:val="0"/>
          <w:szCs w:val="32"/>
          <w:lang w:val="en-US" w:eastAsia="zh-CN"/>
        </w:rPr>
        <w:t>和</w:t>
      </w:r>
      <w:r>
        <w:rPr>
          <w:rFonts w:hint="eastAsia" w:ascii="Times New Roman" w:hAnsi="Times New Roman" w:eastAsia="方正仿宋_GBK" w:cs="Times New Roman"/>
          <w:b w:val="0"/>
          <w:bCs w:val="0"/>
          <w:szCs w:val="32"/>
          <w:lang w:val="en-US" w:eastAsia="zh-CN"/>
        </w:rPr>
        <w:t>自然灾害“不死人、少伤人、少损失”的目标，全力以赴保安全护稳定，</w:t>
      </w:r>
      <w:r>
        <w:rPr>
          <w:rFonts w:hint="eastAsia" w:ascii="Times New Roman" w:hAnsi="Times New Roman" w:cs="Times New Roman"/>
          <w:b w:val="0"/>
          <w:bCs w:val="0"/>
          <w:szCs w:val="32"/>
          <w:lang w:val="en-US" w:eastAsia="zh-CN"/>
        </w:rPr>
        <w:t>迎接</w:t>
      </w:r>
      <w:r>
        <w:rPr>
          <w:rFonts w:hint="eastAsia" w:ascii="Times New Roman" w:hAnsi="Times New Roman" w:eastAsia="方正仿宋_GBK" w:cs="Times New Roman"/>
          <w:b w:val="0"/>
          <w:bCs w:val="0"/>
          <w:szCs w:val="32"/>
          <w:lang w:val="en-US" w:eastAsia="zh-CN"/>
        </w:rPr>
        <w:t>自然灾害防治和安全生产工作新形势、新挑战。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一、总体研判</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cs="Times New Roman"/>
          <w:sz w:val="32"/>
          <w:szCs w:val="32"/>
          <w:lang w:val="en-US" w:eastAsia="zh-CN"/>
        </w:rPr>
      </w:pPr>
      <w:r>
        <w:rPr>
          <w:rFonts w:hint="eastAsia" w:ascii="方正楷体_GBK" w:hAnsi="方正楷体_GBK" w:eastAsia="方正楷体_GBK" w:cs="方正楷体_GBK"/>
          <w:b w:val="0"/>
          <w:bCs w:val="0"/>
          <w:szCs w:val="32"/>
          <w:lang w:eastAsia="zh-CN"/>
        </w:rPr>
        <w:t>自然灾害方面。</w:t>
      </w:r>
      <w:r>
        <w:rPr>
          <w:rFonts w:hint="eastAsia" w:ascii="方正仿宋_GBK" w:hAnsi="方正仿宋_GBK" w:eastAsia="方正仿宋_GBK" w:cs="方正仿宋_GBK"/>
          <w:b w:val="0"/>
          <w:bCs w:val="0"/>
          <w:szCs w:val="32"/>
          <w:lang w:eastAsia="zh-CN"/>
        </w:rPr>
        <w:t>预计</w:t>
      </w:r>
      <w:r>
        <w:rPr>
          <w:rFonts w:hint="eastAsia" w:ascii="方正仿宋_GBK" w:hAnsi="方正仿宋_GBK" w:cs="方正仿宋_GBK"/>
          <w:b w:val="0"/>
          <w:bCs w:val="0"/>
          <w:szCs w:val="32"/>
          <w:lang w:val="en-US" w:eastAsia="zh-CN"/>
        </w:rPr>
        <w:t>我区</w:t>
      </w:r>
      <w:r>
        <w:rPr>
          <w:rFonts w:hint="default" w:ascii="Times New Roman" w:hAnsi="Times New Roman" w:eastAsia="方正仿宋_GBK" w:cs="Times New Roman"/>
          <w:b w:val="0"/>
          <w:bCs w:val="0"/>
          <w:szCs w:val="32"/>
          <w:lang w:val="en-US" w:eastAsia="zh-CN"/>
        </w:rPr>
        <w:t>202</w:t>
      </w:r>
      <w:r>
        <w:rPr>
          <w:rFonts w:hint="eastAsia" w:cs="Times New Roman"/>
          <w:b w:val="0"/>
          <w:bCs w:val="0"/>
          <w:szCs w:val="32"/>
          <w:lang w:val="en-US" w:eastAsia="zh-CN"/>
        </w:rPr>
        <w:t>4</w:t>
      </w:r>
      <w:r>
        <w:rPr>
          <w:rFonts w:hint="eastAsia" w:ascii="方正仿宋_GBK" w:hAnsi="方正仿宋_GBK" w:eastAsia="方正仿宋_GBK" w:cs="方正仿宋_GBK"/>
          <w:b w:val="0"/>
          <w:bCs w:val="0"/>
          <w:szCs w:val="32"/>
          <w:lang w:val="en-US" w:eastAsia="zh-CN"/>
        </w:rPr>
        <w:t>年</w:t>
      </w:r>
      <w:r>
        <w:rPr>
          <w:rFonts w:hint="eastAsia" w:ascii="方正仿宋_GBK" w:hAnsi="方正仿宋_GBK" w:cs="方正仿宋_GBK"/>
          <w:b w:val="0"/>
          <w:bCs w:val="0"/>
          <w:szCs w:val="32"/>
          <w:lang w:val="en-US" w:eastAsia="zh-CN"/>
        </w:rPr>
        <w:t>气温偏高、</w:t>
      </w:r>
      <w:r>
        <w:rPr>
          <w:rFonts w:hint="eastAsia" w:ascii="方正仿宋_GBK" w:hAnsi="方正仿宋_GBK" w:eastAsia="方正仿宋_GBK" w:cs="方正仿宋_GBK"/>
          <w:b w:val="0"/>
          <w:bCs w:val="0"/>
          <w:szCs w:val="32"/>
          <w:lang w:eastAsia="zh-CN"/>
        </w:rPr>
        <w:t>洪涝偏重</w:t>
      </w:r>
      <w:r>
        <w:rPr>
          <w:rFonts w:hint="eastAsia" w:ascii="方正仿宋_GBK" w:hAnsi="方正仿宋_GBK" w:cs="方正仿宋_GBK"/>
          <w:b w:val="0"/>
          <w:bCs w:val="0"/>
          <w:szCs w:val="32"/>
          <w:lang w:eastAsia="zh-CN"/>
        </w:rPr>
        <w:t>、</w:t>
      </w:r>
      <w:r>
        <w:rPr>
          <w:rFonts w:hint="eastAsia" w:ascii="方正仿宋_GBK" w:hAnsi="方正仿宋_GBK" w:eastAsia="方正仿宋_GBK" w:cs="方正仿宋_GBK"/>
          <w:b w:val="0"/>
          <w:bCs w:val="0"/>
          <w:szCs w:val="32"/>
          <w:lang w:eastAsia="zh-CN"/>
        </w:rPr>
        <w:t>自然灾害</w:t>
      </w:r>
      <w:r>
        <w:rPr>
          <w:rFonts w:hint="eastAsia" w:ascii="Times New Roman" w:hAnsi="Times New Roman" w:eastAsia="方正仿宋_GBK" w:cs="Times New Roman"/>
          <w:b w:val="0"/>
          <w:bCs w:val="0"/>
          <w:szCs w:val="32"/>
          <w:lang w:val="en-US" w:eastAsia="zh-CN"/>
        </w:rPr>
        <w:t>风险趋势依然严峻复杂。根据气象预测，我区年平均气温18.9℃左右，较常年偏高；降水1200.0毫米左右，基本正常，较去年偏少；汛期旱涝交替、涝重于旱，暴雨</w:t>
      </w:r>
      <w:r>
        <w:rPr>
          <w:rFonts w:hint="eastAsia" w:ascii="方正仿宋_GBK" w:hAnsi="Times New Roman" w:eastAsia="方正仿宋_GBK" w:cs="Times New Roman"/>
          <w:sz w:val="32"/>
          <w:szCs w:val="32"/>
          <w:lang w:eastAsia="zh-CN"/>
        </w:rPr>
        <w:t>洪涝重于常年，轻于去年，</w:t>
      </w:r>
      <w:r>
        <w:rPr>
          <w:rFonts w:hint="eastAsia" w:ascii="方正仿宋_GBK" w:hAnsi="Times New Roman" w:eastAsia="方正仿宋_GBK" w:cs="Times New Roman"/>
          <w:sz w:val="32"/>
          <w:szCs w:val="32"/>
          <w:lang w:val="en-US" w:eastAsia="zh-CN"/>
        </w:rPr>
        <w:t>在</w:t>
      </w:r>
      <w:r>
        <w:rPr>
          <w:rFonts w:hint="eastAsia" w:ascii="方正仿宋_GBK" w:hAnsi="Times New Roman" w:eastAsia="方正仿宋_GBK" w:cs="Times New Roman"/>
          <w:sz w:val="32"/>
          <w:szCs w:val="32"/>
          <w:lang w:eastAsia="zh-CN"/>
        </w:rPr>
        <w:t>加强山洪、地质灾害及伏旱防御工作</w:t>
      </w:r>
      <w:r>
        <w:rPr>
          <w:rFonts w:hint="eastAsia" w:ascii="方正仿宋_GBK" w:hAnsi="Times New Roman" w:eastAsia="方正仿宋_GBK" w:cs="Times New Roman"/>
          <w:sz w:val="32"/>
          <w:szCs w:val="32"/>
          <w:lang w:val="en-US" w:eastAsia="zh-CN"/>
        </w:rPr>
        <w:t>的同时，还需</w:t>
      </w:r>
      <w:r>
        <w:rPr>
          <w:rFonts w:hint="eastAsia" w:ascii="方正仿宋_GBK" w:hAnsi="Times New Roman" w:eastAsia="方正仿宋_GBK" w:cs="Times New Roman"/>
          <w:sz w:val="32"/>
          <w:szCs w:val="32"/>
          <w:lang w:eastAsia="zh-CN"/>
        </w:rPr>
        <w:t>防范和应对强对流天气</w:t>
      </w:r>
      <w:r>
        <w:rPr>
          <w:rFonts w:hint="eastAsia" w:ascii="方正仿宋_GBK" w:hAnsi="Times New Roman" w:eastAsia="方正仿宋_GBK" w:cs="Times New Roman"/>
          <w:sz w:val="32"/>
          <w:szCs w:val="32"/>
          <w:lang w:val="en-US" w:eastAsia="zh-CN"/>
        </w:rPr>
        <w:t>的发生</w:t>
      </w:r>
      <w:r>
        <w:rPr>
          <w:rFonts w:hint="eastAsia" w:ascii="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b w:val="0"/>
          <w:bCs w:val="0"/>
          <w:szCs w:val="32"/>
          <w:lang w:eastAsia="zh-CN"/>
        </w:rPr>
      </w:pPr>
      <w:r>
        <w:rPr>
          <w:rFonts w:hint="eastAsia" w:ascii="方正楷体_GBK" w:hAnsi="方正楷体_GBK" w:eastAsia="方正楷体_GBK" w:cs="方正楷体_GBK"/>
          <w:b w:val="0"/>
          <w:bCs w:val="0"/>
          <w:szCs w:val="32"/>
          <w:lang w:eastAsia="zh-CN"/>
        </w:rPr>
        <w:t>安全生产方面。</w:t>
      </w:r>
      <w:r>
        <w:rPr>
          <w:rFonts w:hint="eastAsia" w:ascii="方正仿宋_GBK" w:hAnsi="方正仿宋_GBK" w:eastAsia="方正仿宋_GBK" w:cs="方正仿宋_GBK"/>
          <w:color w:val="000000"/>
          <w:kern w:val="0"/>
          <w:sz w:val="31"/>
          <w:szCs w:val="31"/>
          <w:lang w:val="en-US" w:eastAsia="zh-CN" w:bidi="ar"/>
        </w:rPr>
        <w:t>交通、建筑、消防等行业领域风险隐患进入集中暴露期，事故防控压力大；矿山、危化、工贸等行业生产经营单位“小散乱弱”的情况仍较突出；管道线路、生产设备、机械装置、安全设施等进入集中老化期；新能源、新工艺、新材料广泛应用，新产业、新业态、新模式不断涌现；“九小场所”点多面广，从业人员和社会公众的安全意识不高、安全技能比较缺乏；多业态混合经营场所、人员密集场所的安全管理存在推诿扯皮、责任不清等问题</w:t>
      </w:r>
      <w:r>
        <w:rPr>
          <w:rFonts w:hint="eastAsia" w:ascii="方正仿宋_GBK" w:hAnsi="方正仿宋_GBK" w:cs="方正仿宋_GBK"/>
          <w:color w:val="000000"/>
          <w:kern w:val="0"/>
          <w:sz w:val="31"/>
          <w:szCs w:val="31"/>
          <w:lang w:val="en-US"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Chars="0" w:firstLine="640" w:firstLineChars="200"/>
        <w:textAlignment w:val="auto"/>
        <w:rPr>
          <w:rFonts w:hint="eastAsia" w:ascii="方正黑体_GBK" w:hAnsi="方正黑体_GBK" w:eastAsia="方正黑体_GBK" w:cs="方正黑体_GBK"/>
          <w:szCs w:val="32"/>
          <w:lang w:val="en-US" w:eastAsia="zh-CN"/>
        </w:rPr>
      </w:pPr>
      <w:r>
        <w:rPr>
          <w:rFonts w:hint="eastAsia" w:ascii="方正黑体_GBK" w:hAnsi="方正黑体_GBK" w:eastAsia="方正黑体_GBK" w:cs="方正黑体_GBK"/>
          <w:szCs w:val="32"/>
          <w:lang w:val="en-US" w:eastAsia="zh-CN"/>
        </w:rPr>
        <w:t>二、自然灾害趋势分析</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方正仿宋_GBK" w:cs="Times New Roman"/>
          <w:b w:val="0"/>
          <w:bCs w:val="0"/>
          <w:szCs w:val="32"/>
          <w:lang w:val="en-US" w:eastAsia="zh-CN"/>
        </w:rPr>
      </w:pPr>
      <w:r>
        <w:rPr>
          <w:rFonts w:hint="eastAsia" w:ascii="方正楷体_GBK" w:hAnsi="方正楷体_GBK" w:eastAsia="方正楷体_GBK" w:cs="方正楷体_GBK"/>
          <w:szCs w:val="32"/>
          <w:lang w:val="en-US" w:eastAsia="zh-CN"/>
        </w:rPr>
        <w:t>（一）气象灾害。</w:t>
      </w:r>
      <w:r>
        <w:rPr>
          <w:rFonts w:hint="eastAsia" w:ascii="Times New Roman" w:hAnsi="Times New Roman" w:eastAsia="方正仿宋_GBK" w:cs="Times New Roman"/>
          <w:b w:val="0"/>
          <w:bCs w:val="0"/>
          <w:szCs w:val="32"/>
          <w:lang w:val="en-US" w:eastAsia="zh-CN"/>
        </w:rPr>
        <w:t>我区今年汛期（5～9月）降水量810.0毫米左右，较常年偏少，</w:t>
      </w:r>
      <w:r>
        <w:rPr>
          <w:rFonts w:hint="eastAsia" w:ascii="Times New Roman" w:hAnsi="Times New Roman" w:cs="Times New Roman"/>
          <w:b w:val="0"/>
          <w:bCs w:val="0"/>
          <w:szCs w:val="32"/>
          <w:lang w:val="en-US" w:eastAsia="zh-CN"/>
        </w:rPr>
        <w:t>期间</w:t>
      </w:r>
      <w:r>
        <w:rPr>
          <w:rFonts w:hint="eastAsia" w:ascii="Times New Roman" w:hAnsi="Times New Roman" w:eastAsia="方正仿宋_GBK" w:cs="Times New Roman"/>
          <w:b w:val="0"/>
          <w:bCs w:val="0"/>
          <w:szCs w:val="32"/>
          <w:lang w:val="en-US" w:eastAsia="zh-CN"/>
        </w:rPr>
        <w:t>有11次左右强降雨天气过程，预计9月上旬有6天左右的连阴雨时段，阴雨日数总体接近常年</w:t>
      </w:r>
      <w:r>
        <w:rPr>
          <w:rFonts w:hint="eastAsia" w:ascii="Times New Roman" w:hAnsi="Times New Roman" w:cs="Times New Roman"/>
          <w:b w:val="0"/>
          <w:bCs w:val="0"/>
          <w:szCs w:val="32"/>
          <w:lang w:val="en-US" w:eastAsia="zh-CN"/>
        </w:rPr>
        <w:t>，</w:t>
      </w:r>
      <w:r>
        <w:rPr>
          <w:rFonts w:hint="eastAsia" w:ascii="Times New Roman" w:hAnsi="Times New Roman" w:eastAsia="方正仿宋_GBK" w:cs="Times New Roman"/>
          <w:b w:val="0"/>
          <w:bCs w:val="0"/>
          <w:szCs w:val="32"/>
          <w:lang w:val="en-US" w:eastAsia="zh-CN"/>
        </w:rPr>
        <w:t>暴雨洪涝重于常年，但轻于去年。气象干旱</w:t>
      </w:r>
      <w:r>
        <w:rPr>
          <w:rFonts w:hint="eastAsia" w:cs="Times New Roman"/>
          <w:b w:val="0"/>
          <w:bCs w:val="0"/>
          <w:szCs w:val="32"/>
          <w:lang w:val="en-US" w:eastAsia="zh-CN"/>
        </w:rPr>
        <w:t>情况</w:t>
      </w:r>
      <w:r>
        <w:rPr>
          <w:rFonts w:hint="eastAsia" w:ascii="Times New Roman" w:hAnsi="Times New Roman" w:eastAsia="方正仿宋_GBK" w:cs="Times New Roman"/>
          <w:b w:val="0"/>
          <w:bCs w:val="0"/>
          <w:szCs w:val="32"/>
          <w:lang w:val="en-US" w:eastAsia="zh-CN"/>
        </w:rPr>
        <w:t>接近去年，7月下旬到8月有间断性的</w:t>
      </w:r>
      <w:r>
        <w:rPr>
          <w:rFonts w:hint="eastAsia" w:ascii="Times New Roman" w:hAnsi="Times New Roman" w:cs="Times New Roman"/>
          <w:b w:val="0"/>
          <w:bCs w:val="0"/>
          <w:szCs w:val="32"/>
          <w:lang w:val="en-US" w:eastAsia="zh-CN"/>
        </w:rPr>
        <w:t>30天左右</w:t>
      </w:r>
      <w:r>
        <w:rPr>
          <w:rFonts w:hint="eastAsia" w:ascii="Times New Roman" w:hAnsi="Times New Roman" w:eastAsia="方正仿宋_GBK" w:cs="Times New Roman"/>
          <w:b w:val="0"/>
          <w:bCs w:val="0"/>
          <w:szCs w:val="32"/>
          <w:lang w:val="en-US" w:eastAsia="zh-CN"/>
        </w:rPr>
        <w:t>的伏旱</w:t>
      </w:r>
      <w:r>
        <w:rPr>
          <w:rFonts w:hint="eastAsia" w:cs="Times New Roman"/>
          <w:b w:val="0"/>
          <w:bCs w:val="0"/>
          <w:szCs w:val="32"/>
          <w:lang w:val="en-US" w:eastAsia="zh-CN"/>
        </w:rPr>
        <w:t>，</w:t>
      </w:r>
      <w:r>
        <w:rPr>
          <w:rFonts w:hint="eastAsia" w:ascii="Times New Roman" w:hAnsi="Times New Roman" w:eastAsia="方正仿宋_GBK" w:cs="Times New Roman"/>
          <w:b w:val="0"/>
          <w:bCs w:val="0"/>
          <w:szCs w:val="32"/>
          <w:lang w:val="en-US" w:eastAsia="zh-CN"/>
        </w:rPr>
        <w:t>今年城区37℃以上高温天数为20天左右，极端最高气温40.0℃左右，有4天左右，较常年偏多，平坝、河谷地带可达42℃左右，高温主要分布在长江沿线河谷地区。</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b w:val="0"/>
          <w:bCs w:val="0"/>
          <w:szCs w:val="32"/>
          <w:lang w:val="en-US" w:eastAsia="zh-CN"/>
        </w:rPr>
      </w:pPr>
      <w:r>
        <w:rPr>
          <w:rFonts w:hint="eastAsia" w:ascii="方正楷体_GBK" w:hAnsi="方正楷体_GBK" w:eastAsia="方正楷体_GBK" w:cs="方正楷体_GBK"/>
          <w:b w:val="0"/>
          <w:bCs w:val="0"/>
          <w:szCs w:val="32"/>
          <w:lang w:val="en-US" w:eastAsia="zh-CN"/>
        </w:rPr>
        <w:t>（二）洪旱灾害。</w:t>
      </w:r>
      <w:r>
        <w:rPr>
          <w:rFonts w:hint="eastAsia" w:ascii="Times New Roman" w:hAnsi="Times New Roman" w:eastAsia="方正仿宋_GBK" w:cs="Times New Roman"/>
          <w:b w:val="0"/>
          <w:bCs w:val="0"/>
          <w:kern w:val="2"/>
          <w:sz w:val="32"/>
          <w:szCs w:val="32"/>
          <w:lang w:val="en-US" w:eastAsia="zh-CN" w:bidi="ar-SA"/>
        </w:rPr>
        <w:t>预计2024年我区依然会出现极端气象水文现象，局部洪涝和季节性干旱仍将会呈交替发生趋势。</w:t>
      </w:r>
      <w:r>
        <w:rPr>
          <w:rFonts w:hint="eastAsia"/>
          <w:b w:val="0"/>
          <w:bCs w:val="0"/>
          <w:szCs w:val="32"/>
          <w:lang w:val="en-US" w:eastAsia="zh-CN"/>
        </w:rPr>
        <w:t>水旱灾害防御形势依然复杂而严峻。</w:t>
      </w:r>
      <w:r>
        <w:rPr>
          <w:rFonts w:hint="eastAsia"/>
          <w:b/>
          <w:bCs/>
          <w:szCs w:val="32"/>
          <w:lang w:val="en-US" w:eastAsia="zh-CN"/>
        </w:rPr>
        <w:t>洪水。</w:t>
      </w:r>
      <w:r>
        <w:rPr>
          <w:rFonts w:hint="eastAsia" w:ascii="Times New Roman" w:hAnsi="Times New Roman" w:eastAsia="方正仿宋_GBK" w:cs="Times New Roman"/>
          <w:b w:val="0"/>
          <w:bCs w:val="0"/>
          <w:kern w:val="2"/>
          <w:sz w:val="32"/>
          <w:szCs w:val="32"/>
          <w:lang w:val="en-US" w:eastAsia="zh-CN" w:bidi="ar-SA"/>
        </w:rPr>
        <w:t>6至7月是大暴雨、强对流等极端天气多发频发时段，长江南北主要支流普里河、瀼渡河、石桥河、五桥河、磨刀溪等溪河易形成峰高量大的洪水径流，局部地区发生洪涝灾害及强降雨引发的山洪地质等次生灾害概率较大。</w:t>
      </w:r>
      <w:r>
        <w:rPr>
          <w:rFonts w:hint="eastAsia"/>
          <w:b/>
          <w:bCs/>
          <w:szCs w:val="32"/>
          <w:lang w:val="en-US" w:eastAsia="zh-CN"/>
        </w:rPr>
        <w:t>干旱。</w:t>
      </w:r>
      <w:r>
        <w:rPr>
          <w:rFonts w:hint="eastAsia" w:ascii="方正仿宋_GBK" w:hAnsi="仿宋" w:eastAsia="方正仿宋_GBK"/>
          <w:color w:val="000000"/>
          <w:sz w:val="32"/>
          <w:szCs w:val="32"/>
        </w:rPr>
        <w:t>季节性干旱风险依然存在</w:t>
      </w:r>
      <w:r>
        <w:rPr>
          <w:rFonts w:hint="eastAsia" w:ascii="方正仿宋_GBK" w:hAnsi="仿宋"/>
          <w:color w:val="000000"/>
          <w:sz w:val="32"/>
          <w:szCs w:val="32"/>
          <w:lang w:eastAsia="zh-CN"/>
        </w:rPr>
        <w:t>，</w:t>
      </w:r>
      <w:r>
        <w:rPr>
          <w:rFonts w:hint="eastAsia" w:ascii="方正仿宋_GBK" w:hAnsi="仿宋" w:eastAsia="方正仿宋_GBK"/>
          <w:color w:val="000000"/>
          <w:sz w:val="32"/>
          <w:szCs w:val="32"/>
        </w:rPr>
        <w:t>据气象部门预测</w:t>
      </w:r>
      <w:r>
        <w:rPr>
          <w:rFonts w:hint="eastAsia" w:ascii="Times New Roman" w:hAnsi="Times New Roman" w:eastAsia="方正仿宋_GBK" w:cs="Times New Roman"/>
          <w:kern w:val="2"/>
          <w:sz w:val="32"/>
          <w:szCs w:val="32"/>
          <w:lang w:val="en-US" w:eastAsia="zh-CN" w:bidi="ar-SA"/>
        </w:rPr>
        <w:t>，7月下旬到8月有间断性的</w:t>
      </w:r>
      <w:r>
        <w:rPr>
          <w:rFonts w:hint="default" w:ascii="Times New Roman" w:hAnsi="Times New Roman" w:eastAsia="方正仿宋_GBK" w:cs="Times New Roman"/>
          <w:kern w:val="2"/>
          <w:sz w:val="32"/>
          <w:szCs w:val="32"/>
          <w:lang w:val="en-US" w:eastAsia="zh-CN" w:bidi="ar-SA"/>
        </w:rPr>
        <w:t>30</w:t>
      </w:r>
      <w:r>
        <w:rPr>
          <w:rFonts w:hint="eastAsia" w:ascii="Times New Roman" w:hAnsi="Times New Roman" w:eastAsia="方正仿宋_GBK" w:cs="Times New Roman"/>
          <w:kern w:val="2"/>
          <w:sz w:val="32"/>
          <w:szCs w:val="32"/>
          <w:lang w:val="en-US" w:eastAsia="zh-CN" w:bidi="ar-SA"/>
        </w:rPr>
        <w:t>天左右</w:t>
      </w:r>
      <w:r>
        <w:rPr>
          <w:rFonts w:hint="eastAsia" w:ascii="仿宋_GB2312" w:hAnsi="仿宋_GB2312" w:eastAsia="仿宋_GB2312" w:cs="仿宋_GB2312"/>
          <w:color w:val="000000"/>
          <w:sz w:val="32"/>
          <w:szCs w:val="32"/>
        </w:rPr>
        <w:t>的伏旱</w:t>
      </w:r>
      <w:r>
        <w:rPr>
          <w:rFonts w:hint="eastAsia" w:ascii="方正仿宋_GBK" w:hAnsi="仿宋" w:eastAsia="方正仿宋_GBK"/>
          <w:color w:val="000000"/>
          <w:sz w:val="32"/>
          <w:szCs w:val="32"/>
        </w:rPr>
        <w:t>， 部分高海拔地区有轻中度墒情发生</w:t>
      </w:r>
      <w:r>
        <w:rPr>
          <w:rFonts w:hint="eastAsia" w:ascii="方正仿宋_GBK" w:eastAsia="方正仿宋_GBK"/>
          <w:color w:val="000000"/>
          <w:sz w:val="32"/>
          <w:szCs w:val="32"/>
        </w:rPr>
        <w:t>。</w:t>
      </w:r>
      <w:r>
        <w:rPr>
          <w:rFonts w:hint="eastAsia" w:ascii="方正仿宋_GBK" w:hAnsi="方正仿宋_GBK" w:eastAsia="方正仿宋_GBK" w:cs="方正仿宋_GBK"/>
          <w:b/>
          <w:bCs/>
          <w:sz w:val="32"/>
          <w:szCs w:val="32"/>
          <w:lang w:val="en-US" w:eastAsia="zh-CN"/>
        </w:rPr>
        <w:t>城市防涝。</w:t>
      </w:r>
      <w:r>
        <w:rPr>
          <w:rFonts w:hint="eastAsia" w:ascii="Times New Roman" w:hAnsi="Times New Roman" w:eastAsia="方正仿宋_GBK" w:cs="Times New Roman"/>
          <w:color w:val="auto"/>
          <w:kern w:val="2"/>
          <w:sz w:val="32"/>
          <w:szCs w:val="32"/>
          <w:lang w:val="en-US" w:eastAsia="zh-CN" w:bidi="ar-SA"/>
        </w:rPr>
        <w:t>汛期暴雨</w:t>
      </w:r>
      <w:r>
        <w:rPr>
          <w:rFonts w:hint="eastAsia" w:cs="Times New Roman"/>
          <w:color w:val="auto"/>
          <w:kern w:val="2"/>
          <w:sz w:val="32"/>
          <w:szCs w:val="32"/>
          <w:lang w:val="en-US" w:eastAsia="zh-CN" w:bidi="ar-SA"/>
        </w:rPr>
        <w:t>可能</w:t>
      </w:r>
      <w:r>
        <w:rPr>
          <w:rFonts w:hint="eastAsia" w:ascii="Times New Roman" w:hAnsi="Times New Roman" w:eastAsia="方正仿宋_GBK" w:cs="Times New Roman"/>
          <w:color w:val="auto"/>
          <w:kern w:val="2"/>
          <w:sz w:val="32"/>
          <w:szCs w:val="32"/>
          <w:lang w:val="en-US" w:eastAsia="zh-CN" w:bidi="ar-SA"/>
        </w:rPr>
        <w:t>引发山洪入城，城区易涝积水点内涝风险</w:t>
      </w:r>
      <w:r>
        <w:rPr>
          <w:rFonts w:hint="eastAsia" w:ascii="方正仿宋_GBK" w:hAnsi="方正仿宋_GBK" w:eastAsia="方正仿宋_GBK" w:cs="方正仿宋_GBK"/>
          <w:b w:val="0"/>
          <w:bCs w:val="0"/>
          <w:sz w:val="32"/>
          <w:szCs w:val="32"/>
          <w:lang w:val="en-US" w:eastAsia="zh-CN"/>
        </w:rPr>
        <w:t>骤增，极易造成的城区局部内涝隐患</w:t>
      </w:r>
      <w:r>
        <w:rPr>
          <w:rFonts w:hint="eastAsia" w:ascii="方正仿宋_GBK" w:hAnsi="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lang w:val="en-US" w:eastAsia="zh-CN"/>
        </w:rPr>
        <w:t>部分下凹式立交虽采用泵吸排水设计，但设备故障导致的积水风险不容忽视。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Chars="0" w:firstLine="640" w:firstLineChars="200"/>
        <w:textAlignment w:val="auto"/>
        <w:rPr>
          <w:rFonts w:hint="eastAsia"/>
          <w:b w:val="0"/>
          <w:bCs w:val="0"/>
          <w:szCs w:val="32"/>
          <w:lang w:val="en-US" w:eastAsia="zh-CN"/>
        </w:rPr>
      </w:pPr>
      <w:r>
        <w:rPr>
          <w:rFonts w:hint="eastAsia" w:ascii="方正楷体_GBK" w:hAnsi="方正楷体_GBK" w:eastAsia="方正楷体_GBK" w:cs="方正楷体_GBK"/>
          <w:b w:val="0"/>
          <w:bCs w:val="0"/>
          <w:szCs w:val="32"/>
          <w:lang w:val="en-US" w:eastAsia="zh-CN"/>
        </w:rPr>
        <w:t>（三）地质灾害。</w:t>
      </w:r>
      <w:r>
        <w:rPr>
          <w:rFonts w:hint="default" w:ascii="Times New Roman" w:hAnsi="Times New Roman" w:eastAsia="方正仿宋_GBK" w:cs="Times New Roman"/>
          <w:sz w:val="32"/>
          <w:szCs w:val="32"/>
        </w:rPr>
        <w:t>预测202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我区</w:t>
      </w:r>
      <w:r>
        <w:rPr>
          <w:rFonts w:hint="default" w:ascii="Times New Roman" w:hAnsi="Times New Roman" w:eastAsia="方正仿宋_GBK" w:cs="Times New Roman"/>
          <w:sz w:val="32"/>
          <w:szCs w:val="32"/>
        </w:rPr>
        <w:t>地质灾害发生</w:t>
      </w:r>
      <w:r>
        <w:rPr>
          <w:rFonts w:hint="default" w:ascii="Times New Roman" w:hAnsi="Times New Roman" w:eastAsia="方正仿宋_GBK" w:cs="Times New Roman"/>
          <w:sz w:val="32"/>
          <w:szCs w:val="32"/>
          <w:lang w:val="en-US" w:eastAsia="zh-CN"/>
        </w:rPr>
        <w:t>率</w:t>
      </w:r>
      <w:r>
        <w:rPr>
          <w:rFonts w:hint="eastAsia" w:ascii="Times New Roman" w:hAnsi="Times New Roman" w:eastAsia="方正仿宋_GBK" w:cs="Times New Roman"/>
          <w:sz w:val="32"/>
          <w:szCs w:val="32"/>
          <w:lang w:val="en-US" w:eastAsia="zh-CN"/>
        </w:rPr>
        <w:t>较去年略低，</w:t>
      </w:r>
      <w:r>
        <w:rPr>
          <w:rFonts w:hint="default" w:ascii="Times New Roman" w:hAnsi="Times New Roman" w:eastAsia="方正仿宋_GBK" w:cs="Times New Roman"/>
          <w:sz w:val="32"/>
          <w:szCs w:val="32"/>
          <w:lang w:val="en-US" w:eastAsia="zh-CN"/>
        </w:rPr>
        <w:t>较常年</w:t>
      </w:r>
      <w:r>
        <w:rPr>
          <w:rFonts w:hint="eastAsia" w:ascii="Times New Roman" w:hAnsi="Times New Roman" w:eastAsia="方正仿宋_GBK" w:cs="Times New Roman"/>
          <w:sz w:val="32"/>
          <w:szCs w:val="32"/>
          <w:lang w:val="en-US" w:eastAsia="zh-CN"/>
        </w:rPr>
        <w:t>偏高</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风险偏大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地灾防治压力依然较大</w:t>
      </w:r>
      <w:r>
        <w:rPr>
          <w:rFonts w:hint="eastAsia" w:ascii="Times New Roman" w:hAnsi="Times New Roman" w:eastAsia="方正仿宋_GBK" w:cs="Times New Roman"/>
          <w:sz w:val="32"/>
          <w:szCs w:val="32"/>
          <w:lang w:val="en-US" w:eastAsia="zh-CN"/>
        </w:rPr>
        <w:t>。</w:t>
      </w:r>
      <w:r>
        <w:rPr>
          <w:rFonts w:hint="eastAsia" w:cs="Times New Roman"/>
          <w:sz w:val="32"/>
          <w:szCs w:val="32"/>
          <w:lang w:val="en-US" w:eastAsia="zh-CN"/>
        </w:rPr>
        <w:t>我区</w:t>
      </w:r>
      <w:r>
        <w:rPr>
          <w:rFonts w:hint="eastAsia" w:ascii="Times New Roman" w:hAnsi="Times New Roman" w:eastAsia="方正仿宋_GBK" w:cs="Times New Roman"/>
          <w:sz w:val="32"/>
          <w:szCs w:val="32"/>
          <w:lang w:eastAsia="zh-CN"/>
        </w:rPr>
        <w:t>工程建设项目</w:t>
      </w:r>
      <w:r>
        <w:rPr>
          <w:rFonts w:hint="eastAsia" w:ascii="Times New Roman" w:hAnsi="Times New Roman" w:cs="Times New Roman"/>
          <w:sz w:val="32"/>
          <w:szCs w:val="32"/>
          <w:lang w:eastAsia="zh-CN"/>
        </w:rPr>
        <w:t>的</w:t>
      </w:r>
      <w:r>
        <w:rPr>
          <w:rFonts w:hint="eastAsia" w:ascii="Times New Roman" w:hAnsi="Times New Roman" w:cs="Times New Roman"/>
          <w:sz w:val="32"/>
          <w:szCs w:val="32"/>
          <w:lang w:val="en-US" w:eastAsia="zh-CN"/>
        </w:rPr>
        <w:t>大量实施</w:t>
      </w:r>
      <w:r>
        <w:rPr>
          <w:rFonts w:hint="eastAsia" w:ascii="Times New Roman" w:hAnsi="Times New Roman" w:eastAsia="方正仿宋_GBK" w:cs="Times New Roman"/>
          <w:sz w:val="32"/>
          <w:szCs w:val="32"/>
          <w:lang w:eastAsia="zh-CN"/>
        </w:rPr>
        <w:t>，增大了人为活动引发地质灾害的概率。且</w:t>
      </w:r>
      <w:r>
        <w:rPr>
          <w:rFonts w:hint="default" w:ascii="Times New Roman" w:hAnsi="Times New Roman" w:eastAsia="方正仿宋_GBK" w:cs="Times New Roman"/>
          <w:sz w:val="32"/>
          <w:szCs w:val="32"/>
        </w:rPr>
        <w:t>我区新田到长坪一线，天城到熊家、小周一线，铁峰一带，多是顺向坡区域，开挖前缘临空，极易形成滑坡，且多为基岩滑坡，滑动</w:t>
      </w:r>
      <w:r>
        <w:rPr>
          <w:rFonts w:hint="eastAsia" w:ascii="Times New Roman" w:hAnsi="Times New Roman" w:eastAsia="方正仿宋_GBK" w:cs="Times New Roman"/>
          <w:sz w:val="32"/>
          <w:szCs w:val="32"/>
          <w:lang w:val="en-US" w:eastAsia="zh-CN"/>
        </w:rPr>
        <w:t>速度</w:t>
      </w:r>
      <w:r>
        <w:rPr>
          <w:rFonts w:hint="default" w:ascii="Times New Roman" w:hAnsi="Times New Roman" w:eastAsia="方正仿宋_GBK" w:cs="Times New Roman"/>
          <w:sz w:val="32"/>
          <w:szCs w:val="32"/>
        </w:rPr>
        <w:t>快，危害大。</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Chars="0" w:firstLine="640" w:firstLineChars="200"/>
        <w:textAlignment w:val="auto"/>
        <w:rPr>
          <w:rFonts w:hint="eastAsia"/>
          <w:b w:val="0"/>
          <w:bCs w:val="0"/>
          <w:color w:val="FF0000"/>
          <w:szCs w:val="32"/>
          <w:lang w:val="en-US" w:eastAsia="zh-CN"/>
        </w:rPr>
      </w:pPr>
      <w:r>
        <w:rPr>
          <w:rFonts w:hint="eastAsia" w:ascii="方正楷体_GBK" w:hAnsi="方正楷体_GBK" w:eastAsia="方正楷体_GBK" w:cs="方正楷体_GBK"/>
          <w:b w:val="0"/>
          <w:bCs w:val="0"/>
          <w:color w:val="auto"/>
          <w:szCs w:val="32"/>
          <w:lang w:val="en-US" w:eastAsia="zh-CN"/>
        </w:rPr>
        <w:t>（四）森林火灾。</w:t>
      </w:r>
      <w:r>
        <w:rPr>
          <w:rFonts w:hint="default" w:ascii="Times New Roman" w:hAnsi="Times New Roman" w:eastAsia="方正仿宋_GBK" w:cs="Times New Roman"/>
          <w:color w:val="auto"/>
          <w:sz w:val="32"/>
          <w:szCs w:val="32"/>
          <w:lang w:val="en-US" w:eastAsia="zh-CN"/>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年森林火险等级</w:t>
      </w:r>
      <w:r>
        <w:rPr>
          <w:rFonts w:hint="eastAsia" w:ascii="Times New Roman" w:hAnsi="Times New Roman" w:cs="Times New Roman"/>
          <w:sz w:val="32"/>
          <w:szCs w:val="32"/>
          <w:lang w:eastAsia="zh-CN"/>
        </w:rPr>
        <w:t>较</w:t>
      </w:r>
      <w:r>
        <w:rPr>
          <w:rFonts w:hint="eastAsia" w:ascii="Times New Roman" w:hAnsi="Times New Roman" w:cs="Times New Roman"/>
          <w:sz w:val="32"/>
          <w:szCs w:val="32"/>
          <w:lang w:val="en-US" w:eastAsia="zh-CN"/>
        </w:rPr>
        <w:t>2023年偏高、较2022年偏低</w:t>
      </w:r>
      <w:r>
        <w:rPr>
          <w:rFonts w:hint="default" w:ascii="Times New Roman" w:hAnsi="Times New Roman" w:eastAsia="方正仿宋_GBK" w:cs="Times New Roman"/>
          <w:sz w:val="32"/>
          <w:szCs w:val="32"/>
        </w:rPr>
        <w:t>。</w:t>
      </w:r>
      <w:r>
        <w:rPr>
          <w:rFonts w:hint="eastAsia" w:ascii="Times New Roman" w:hAnsi="Times New Roman" w:cs="Times New Roman"/>
          <w:b/>
          <w:bCs/>
          <w:sz w:val="32"/>
          <w:szCs w:val="32"/>
          <w:lang w:eastAsia="zh-CN"/>
        </w:rPr>
        <w:t>主要时段</w:t>
      </w:r>
      <w:r>
        <w:rPr>
          <w:rFonts w:hint="eastAsia" w:cs="Times New Roman"/>
          <w:b/>
          <w:bCs/>
          <w:sz w:val="32"/>
          <w:szCs w:val="32"/>
          <w:lang w:eastAsia="zh-CN"/>
        </w:rPr>
        <w:t>。</w:t>
      </w:r>
      <w:r>
        <w:rPr>
          <w:rFonts w:hint="default" w:ascii="Times New Roman" w:hAnsi="Times New Roman" w:eastAsia="方正仿宋_GBK" w:cs="Times New Roman"/>
          <w:sz w:val="32"/>
          <w:szCs w:val="32"/>
        </w:rPr>
        <w:t>森林火险等级较高</w:t>
      </w:r>
      <w:r>
        <w:rPr>
          <w:rFonts w:hint="eastAsia" w:ascii="Times New Roman" w:hAnsi="Times New Roman" w:cs="Times New Roman"/>
          <w:sz w:val="32"/>
          <w:szCs w:val="32"/>
          <w:lang w:eastAsia="zh-CN"/>
        </w:rPr>
        <w:t>时段</w:t>
      </w:r>
      <w:r>
        <w:rPr>
          <w:rFonts w:hint="default" w:ascii="Times New Roman" w:hAnsi="Times New Roman" w:eastAsia="方正仿宋_GBK" w:cs="Times New Roman"/>
          <w:sz w:val="32"/>
          <w:szCs w:val="32"/>
        </w:rPr>
        <w:t>主要集中</w:t>
      </w:r>
      <w:r>
        <w:rPr>
          <w:rFonts w:hint="eastAsia" w:cs="Times New Roman"/>
          <w:sz w:val="32"/>
          <w:szCs w:val="32"/>
          <w:lang w:val="en-US" w:eastAsia="zh-CN"/>
        </w:rPr>
        <w:t>在</w:t>
      </w:r>
      <w:r>
        <w:rPr>
          <w:rFonts w:hint="eastAsia" w:ascii="Times New Roman" w:hAnsi="Times New Roman" w:cs="Times New Roman"/>
          <w:sz w:val="32"/>
          <w:szCs w:val="32"/>
          <w:lang w:val="en-US" w:eastAsia="zh-CN"/>
        </w:rPr>
        <w:t>4月的连晴天气，以及7</w:t>
      </w:r>
      <w:r>
        <w:rPr>
          <w:rFonts w:hint="default" w:ascii="Times New Roman" w:hAnsi="Times New Roman" w:cs="Times New Roman"/>
          <w:sz w:val="32"/>
          <w:szCs w:val="32"/>
          <w:lang w:val="en-US" w:eastAsia="zh-CN"/>
        </w:rPr>
        <w:t>⁓</w:t>
      </w:r>
      <w:r>
        <w:rPr>
          <w:rFonts w:hint="eastAsia" w:cs="Times New Roman"/>
          <w:sz w:val="32"/>
          <w:szCs w:val="32"/>
          <w:lang w:val="en-US" w:eastAsia="zh-CN"/>
        </w:rPr>
        <w:t>9</w:t>
      </w:r>
      <w:r>
        <w:rPr>
          <w:rFonts w:hint="eastAsia" w:ascii="Times New Roman" w:hAnsi="Times New Roman" w:cs="Times New Roman"/>
          <w:sz w:val="32"/>
          <w:szCs w:val="32"/>
          <w:lang w:val="en-US" w:eastAsia="zh-CN"/>
        </w:rPr>
        <w:t>月伏旱天气；</w:t>
      </w:r>
      <w:r>
        <w:rPr>
          <w:rFonts w:hint="default" w:ascii="Times New Roman" w:hAnsi="Times New Roman" w:eastAsia="方正仿宋_GBK" w:cs="Times New Roman"/>
          <w:sz w:val="32"/>
          <w:szCs w:val="32"/>
        </w:rPr>
        <w:t>综合考虑</w:t>
      </w:r>
      <w:r>
        <w:rPr>
          <w:rFonts w:hint="eastAsia" w:ascii="Times New Roman" w:hAnsi="Times New Roman" w:cs="Times New Roman"/>
          <w:sz w:val="32"/>
          <w:szCs w:val="32"/>
          <w:lang w:eastAsia="zh-CN"/>
        </w:rPr>
        <w:t>我区</w:t>
      </w:r>
      <w:r>
        <w:rPr>
          <w:rFonts w:hint="default" w:ascii="Times New Roman" w:hAnsi="Times New Roman" w:eastAsia="方正仿宋_GBK" w:cs="Times New Roman"/>
          <w:sz w:val="32"/>
          <w:szCs w:val="32"/>
        </w:rPr>
        <w:t>历史火情和火源特征、可燃物状况、天气变化趋势等因素，</w:t>
      </w:r>
      <w:r>
        <w:rPr>
          <w:rFonts w:hint="eastAsia" w:ascii="Times New Roman" w:hAnsi="Times New Roman" w:cs="Times New Roman"/>
          <w:sz w:val="32"/>
          <w:szCs w:val="32"/>
          <w:lang w:eastAsia="zh-CN"/>
        </w:rPr>
        <w:t>清明至五一前后</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eastAsia="zh-CN"/>
        </w:rPr>
        <w:t>中秋至国庆前后是</w:t>
      </w:r>
      <w:r>
        <w:rPr>
          <w:rFonts w:hint="default" w:ascii="Times New Roman" w:hAnsi="Times New Roman" w:eastAsia="方正仿宋_GBK" w:cs="Times New Roman"/>
          <w:sz w:val="32"/>
          <w:szCs w:val="32"/>
        </w:rPr>
        <w:t>农事用火高发期，</w:t>
      </w:r>
      <w:r>
        <w:rPr>
          <w:rFonts w:hint="eastAsia" w:ascii="Times New Roman" w:hAnsi="Times New Roman" w:cs="Times New Roman"/>
          <w:sz w:val="32"/>
          <w:szCs w:val="32"/>
          <w:lang w:eastAsia="zh-CN"/>
        </w:rPr>
        <w:t>五一、国庆及高温伏旱期</w:t>
      </w:r>
      <w:r>
        <w:rPr>
          <w:rFonts w:hint="default" w:ascii="Times New Roman" w:hAnsi="Times New Roman" w:eastAsia="方正仿宋_GBK" w:cs="Times New Roman"/>
          <w:sz w:val="32"/>
          <w:szCs w:val="32"/>
        </w:rPr>
        <w:t>是森林旅游</w:t>
      </w:r>
      <w:r>
        <w:rPr>
          <w:rFonts w:hint="eastAsia" w:ascii="Times New Roman" w:hAnsi="Times New Roman" w:cs="Times New Roman"/>
          <w:sz w:val="32"/>
          <w:szCs w:val="32"/>
          <w:lang w:eastAsia="zh-CN"/>
        </w:rPr>
        <w:t>和避暑纳凉</w:t>
      </w:r>
      <w:r>
        <w:rPr>
          <w:rFonts w:hint="default" w:ascii="Times New Roman" w:hAnsi="Times New Roman" w:eastAsia="方正仿宋_GBK" w:cs="Times New Roman"/>
          <w:sz w:val="32"/>
          <w:szCs w:val="32"/>
        </w:rPr>
        <w:t>高峰期，</w:t>
      </w:r>
      <w:r>
        <w:rPr>
          <w:rFonts w:hint="eastAsia" w:ascii="Times New Roman" w:hAnsi="Times New Roman" w:cs="Times New Roman"/>
          <w:sz w:val="32"/>
          <w:szCs w:val="32"/>
          <w:lang w:eastAsia="zh-CN"/>
        </w:rPr>
        <w:t>元旦</w:t>
      </w:r>
      <w:r>
        <w:rPr>
          <w:rFonts w:hint="default" w:ascii="Times New Roman" w:hAnsi="Times New Roman" w:eastAsia="方正仿宋_GBK" w:cs="Times New Roman"/>
          <w:sz w:val="32"/>
          <w:szCs w:val="32"/>
        </w:rPr>
        <w:t>、春节、清明节、中元节是祭祀用火关键期</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11月</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翌年3月疫木处置</w:t>
      </w:r>
      <w:r>
        <w:rPr>
          <w:rFonts w:hint="default" w:ascii="Times New Roman" w:hAnsi="Times New Roman" w:eastAsia="方正仿宋_GBK" w:cs="Times New Roman"/>
          <w:sz w:val="32"/>
          <w:szCs w:val="32"/>
        </w:rPr>
        <w:t>是林区</w:t>
      </w:r>
      <w:r>
        <w:rPr>
          <w:rFonts w:hint="eastAsia" w:ascii="Times New Roman" w:hAnsi="Times New Roman" w:cs="Times New Roman"/>
          <w:sz w:val="32"/>
          <w:szCs w:val="32"/>
          <w:lang w:eastAsia="zh-CN"/>
        </w:rPr>
        <w:t>野外用火的关键</w:t>
      </w:r>
      <w:r>
        <w:rPr>
          <w:rFonts w:hint="default" w:ascii="Times New Roman" w:hAnsi="Times New Roman" w:eastAsia="方正仿宋_GBK" w:cs="Times New Roman"/>
          <w:sz w:val="32"/>
          <w:szCs w:val="32"/>
        </w:rPr>
        <w:t>期。</w:t>
      </w:r>
      <w:r>
        <w:rPr>
          <w:rFonts w:hint="eastAsia" w:ascii="Times New Roman" w:hAnsi="Times New Roman" w:cs="Times New Roman"/>
          <w:b/>
          <w:bCs/>
          <w:sz w:val="32"/>
          <w:szCs w:val="32"/>
          <w:lang w:val="en-US" w:eastAsia="zh-CN"/>
        </w:rPr>
        <w:t>主要区域</w:t>
      </w:r>
      <w:r>
        <w:rPr>
          <w:rFonts w:hint="eastAsia" w:cs="Times New Roman"/>
          <w:b/>
          <w:bCs/>
          <w:sz w:val="32"/>
          <w:szCs w:val="32"/>
          <w:lang w:val="en-US" w:eastAsia="zh-CN"/>
        </w:rPr>
        <w:t>。</w:t>
      </w:r>
      <w:r>
        <w:rPr>
          <w:rFonts w:hint="eastAsia" w:ascii="Times New Roman" w:hAnsi="Times New Roman" w:cs="Times New Roman"/>
          <w:sz w:val="32"/>
          <w:szCs w:val="32"/>
          <w:lang w:val="en-US" w:eastAsia="zh-CN"/>
        </w:rPr>
        <w:t>集中在</w:t>
      </w:r>
      <w:r>
        <w:rPr>
          <w:rFonts w:hint="default" w:ascii="Times New Roman" w:hAnsi="Times New Roman" w:eastAsia="方正仿宋_GBK" w:cs="Times New Roman"/>
          <w:sz w:val="32"/>
          <w:szCs w:val="32"/>
          <w:lang w:eastAsia="zh-CN"/>
        </w:rPr>
        <w:t>万州区境内善字</w:t>
      </w:r>
      <w:r>
        <w:rPr>
          <w:rFonts w:hint="default" w:ascii="Times New Roman" w:hAnsi="Times New Roman" w:eastAsia="方正仿宋_GBK" w:cs="Times New Roman"/>
          <w:sz w:val="32"/>
          <w:szCs w:val="32"/>
        </w:rPr>
        <w:t>山脉、</w:t>
      </w:r>
      <w:r>
        <w:rPr>
          <w:rFonts w:hint="default" w:ascii="Times New Roman" w:hAnsi="Times New Roman" w:eastAsia="方正仿宋_GBK" w:cs="Times New Roman"/>
          <w:sz w:val="32"/>
          <w:szCs w:val="32"/>
          <w:lang w:eastAsia="zh-CN"/>
        </w:rPr>
        <w:t>铁峰</w:t>
      </w:r>
      <w:r>
        <w:rPr>
          <w:rFonts w:hint="default" w:ascii="Times New Roman" w:hAnsi="Times New Roman" w:eastAsia="方正仿宋_GBK" w:cs="Times New Roman"/>
          <w:sz w:val="32"/>
          <w:szCs w:val="32"/>
        </w:rPr>
        <w:t>山脉、</w:t>
      </w:r>
      <w:r>
        <w:rPr>
          <w:rFonts w:hint="default" w:ascii="Times New Roman" w:hAnsi="Times New Roman" w:eastAsia="方正仿宋_GBK" w:cs="Times New Roman"/>
          <w:sz w:val="32"/>
          <w:szCs w:val="32"/>
          <w:lang w:eastAsia="zh-CN"/>
        </w:rPr>
        <w:t>方斗</w:t>
      </w:r>
      <w:r>
        <w:rPr>
          <w:rFonts w:hint="default" w:ascii="Times New Roman" w:hAnsi="Times New Roman" w:eastAsia="方正仿宋_GBK" w:cs="Times New Roman"/>
          <w:sz w:val="32"/>
          <w:szCs w:val="32"/>
        </w:rPr>
        <w:t>山脉</w:t>
      </w:r>
      <w:r>
        <w:rPr>
          <w:rFonts w:hint="default" w:ascii="Times New Roman" w:hAnsi="Times New Roman" w:eastAsia="方正仿宋_GBK" w:cs="Times New Roman"/>
          <w:sz w:val="32"/>
          <w:szCs w:val="32"/>
          <w:lang w:eastAsia="zh-CN"/>
        </w:rPr>
        <w:t>、龙驹山脉、七曜山脉农林结合区域</w:t>
      </w:r>
      <w:r>
        <w:rPr>
          <w:rFonts w:hint="eastAsia" w:cs="Times New Roman"/>
          <w:sz w:val="32"/>
          <w:szCs w:val="32"/>
          <w:lang w:eastAsia="zh-CN"/>
        </w:rPr>
        <w:t>。</w:t>
      </w:r>
      <w:r>
        <w:rPr>
          <w:rFonts w:hint="eastAsia" w:ascii="Times New Roman" w:hAnsi="Times New Roman" w:cs="Times New Roman"/>
          <w:b/>
          <w:bCs/>
          <w:sz w:val="32"/>
          <w:szCs w:val="32"/>
          <w:lang w:val="en-US" w:eastAsia="zh-CN"/>
        </w:rPr>
        <w:t>主要火源</w:t>
      </w:r>
      <w:r>
        <w:rPr>
          <w:rFonts w:hint="eastAsia" w:cs="Times New Roman"/>
          <w:b/>
          <w:bCs/>
          <w:sz w:val="32"/>
          <w:szCs w:val="32"/>
          <w:lang w:val="en-US" w:eastAsia="zh-CN"/>
        </w:rPr>
        <w:t>。</w:t>
      </w:r>
      <w:r>
        <w:rPr>
          <w:rFonts w:hint="eastAsia" w:ascii="Times New Roman" w:hAnsi="Times New Roman" w:cs="Times New Roman"/>
          <w:sz w:val="32"/>
          <w:szCs w:val="32"/>
          <w:lang w:eastAsia="zh-CN"/>
        </w:rPr>
        <w:t>农事用火、生产用火、祭祀用火等人为违规用火</w:t>
      </w:r>
      <w:r>
        <w:rPr>
          <w:rFonts w:hint="default" w:ascii="Times New Roman" w:hAnsi="Times New Roman" w:eastAsia="方正仿宋_GBK" w:cs="Times New Roman"/>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Chars="0"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val="0"/>
          <w:bCs w:val="0"/>
          <w:color w:val="auto"/>
          <w:szCs w:val="32"/>
          <w:lang w:val="en-US" w:eastAsia="zh-CN"/>
        </w:rPr>
        <w:t>（五）农作物有害生物。</w:t>
      </w:r>
      <w:r>
        <w:rPr>
          <w:rFonts w:hint="default" w:ascii="Times New Roman" w:hAnsi="Times New Roman" w:eastAsia="方正仿宋_GBK" w:cs="Times New Roman"/>
          <w:color w:val="auto"/>
          <w:sz w:val="32"/>
          <w:szCs w:val="32"/>
        </w:rPr>
        <w:t>今年春天气温总体偏高，大部地区无气象干旱，整体利于病虫害越冬，田间残留菌源充足。随着对外交流日益频繁，外来入侵物种随货物贸易、人员往来等无意传入进而造成危害的情况日益增多，非法引进饲养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异宠</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、违法违规放生等不断出现加大了外来物种侵害风险，总体形势呈现出病原分布广、毒株变异快、外疫威胁大等特点，面临的风险较高。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leftChars="0"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val="0"/>
          <w:bCs w:val="0"/>
          <w:color w:val="auto"/>
          <w:szCs w:val="32"/>
          <w:lang w:val="en-US" w:eastAsia="zh-CN"/>
        </w:rPr>
        <w:t>（六）林业有害生物。</w:t>
      </w:r>
      <w:r>
        <w:rPr>
          <w:rFonts w:hint="default" w:ascii="Times New Roman" w:hAnsi="Times New Roman" w:eastAsia="方正仿宋_GBK" w:cs="Times New Roman"/>
          <w:color w:val="auto"/>
          <w:sz w:val="32"/>
          <w:szCs w:val="32"/>
        </w:rPr>
        <w:t>2024年我区主要林业有害生物发生呈下降趋势，预测</w:t>
      </w:r>
      <w:r>
        <w:rPr>
          <w:rFonts w:hint="eastAsia" w:ascii="Times New Roman" w:hAnsi="Times New Roman" w:cs="Times New Roman"/>
          <w:color w:val="auto"/>
          <w:sz w:val="32"/>
          <w:szCs w:val="32"/>
          <w:lang w:val="en-US" w:eastAsia="zh-CN"/>
        </w:rPr>
        <w:t>共有</w:t>
      </w:r>
      <w:r>
        <w:rPr>
          <w:rFonts w:hint="default" w:ascii="Times New Roman" w:hAnsi="Times New Roman" w:eastAsia="方正仿宋_GBK" w:cs="Times New Roman"/>
          <w:color w:val="auto"/>
          <w:sz w:val="32"/>
          <w:szCs w:val="32"/>
        </w:rPr>
        <w:t>30.4万亩，其中：森林病害13.3万亩、森林虫害17万亩，其他虫害0.1万亩。</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三、安全生产形势分析</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方正仿宋_GBK" w:hAnsi="方正仿宋_GBK" w:cs="方正仿宋_GBK"/>
          <w:lang w:val="en-US" w:eastAsia="zh-CN"/>
        </w:rPr>
      </w:pPr>
      <w:r>
        <w:rPr>
          <w:rFonts w:hint="eastAsia" w:ascii="方正楷体_GBK" w:hAnsi="方正楷体_GBK" w:eastAsia="方正楷体_GBK" w:cs="方正楷体_GBK"/>
          <w:lang w:val="en-US" w:eastAsia="zh-CN"/>
        </w:rPr>
        <w:t>（一）交通运输。</w:t>
      </w:r>
      <w:r>
        <w:rPr>
          <w:rFonts w:hint="eastAsia" w:ascii="Times New Roman" w:hAnsi="Times New Roman" w:eastAsia="方正仿宋_GBK" w:cs="Times New Roman"/>
          <w:kern w:val="2"/>
          <w:sz w:val="32"/>
          <w:szCs w:val="32"/>
          <w:lang w:val="en-US" w:eastAsia="zh-CN" w:bidi="ar-SA"/>
        </w:rPr>
        <w:t>根据行业近年事故统计分析结果，结合社会发展和经济运行等综合因素，预计2024年全区交通行业事故总量和死亡事故起数，相比2023年将会略有增幅，其中道路运输、水上交通、交通建设占主要方面，交通行业安</w:t>
      </w:r>
      <w:r>
        <w:rPr>
          <w:rFonts w:hint="eastAsia" w:ascii="方正仿宋_GBK" w:hAnsi="方正仿宋_GBK" w:eastAsia="方正仿宋_GBK" w:cs="方正仿宋_GBK"/>
          <w:sz w:val="32"/>
          <w:szCs w:val="32"/>
          <w:lang w:val="en-US" w:eastAsia="zh-CN"/>
        </w:rPr>
        <w:t>全生产形势仍然比较严峻</w:t>
      </w:r>
      <w:r>
        <w:rPr>
          <w:rFonts w:hint="eastAsia" w:ascii="方正仿宋_GBK" w:hAnsi="方正仿宋_GBK" w:cs="方正仿宋_GBK"/>
          <w:sz w:val="32"/>
          <w:szCs w:val="32"/>
          <w:lang w:val="en-US" w:eastAsia="zh-CN"/>
        </w:rPr>
        <w:t>。</w:t>
      </w:r>
      <w:r>
        <w:rPr>
          <w:rFonts w:hint="eastAsia" w:ascii="方正仿宋_GBK" w:hAnsi="方正仿宋_GBK" w:cs="方正仿宋_GBK"/>
          <w:b/>
          <w:bCs/>
          <w:lang w:val="en-US" w:eastAsia="zh-CN"/>
        </w:rPr>
        <w:t>道路运输。</w:t>
      </w:r>
      <w:r>
        <w:rPr>
          <w:rFonts w:hint="eastAsia" w:ascii="方正仿宋_GBK" w:hAnsi="方正仿宋_GBK" w:eastAsia="方正仿宋_GBK" w:cs="方正仿宋_GBK"/>
          <w:sz w:val="32"/>
          <w:szCs w:val="32"/>
          <w:lang w:val="en-US" w:eastAsia="zh-CN"/>
        </w:rPr>
        <w:t>经济持续恢复，伴随着人、车、路等交通要素持续增长，</w:t>
      </w:r>
      <w:r>
        <w:rPr>
          <w:rFonts w:hint="default" w:ascii="方正仿宋_GBK" w:hAnsi="方正仿宋_GBK" w:eastAsia="方正仿宋_GBK" w:cs="方正仿宋_GBK"/>
          <w:sz w:val="32"/>
          <w:szCs w:val="32"/>
          <w:lang w:val="en-US" w:eastAsia="zh-CN"/>
        </w:rPr>
        <w:t>关键节点风险防控压力持续加大，可能会出现事故反弹波动现象</w:t>
      </w:r>
      <w:r>
        <w:rPr>
          <w:rFonts w:hint="eastAsia" w:ascii="方正仿宋_GBK" w:hAnsi="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当前，驾驶员疲劳驾驶、分心驾驶、超速超员超载、操作不当、不按线路行驶等行为时有发生</w:t>
      </w:r>
      <w:r>
        <w:rPr>
          <w:rFonts w:hint="eastAsia" w:ascii="方正仿宋_GBK" w:hAnsi="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部分营运车辆二级维护不到位、非法改装易</w:t>
      </w:r>
      <w:r>
        <w:rPr>
          <w:rFonts w:hint="eastAsia" w:ascii="方正仿宋_GBK" w:hAnsi="方正仿宋_GBK" w:cs="方正仿宋_GBK"/>
          <w:sz w:val="32"/>
          <w:szCs w:val="32"/>
          <w:lang w:val="en-US" w:eastAsia="zh-CN"/>
        </w:rPr>
        <w:t>导致</w:t>
      </w:r>
      <w:r>
        <w:rPr>
          <w:rFonts w:hint="default" w:ascii="方正仿宋_GBK" w:hAnsi="方正仿宋_GBK" w:eastAsia="方正仿宋_GBK" w:cs="方正仿宋_GBK"/>
          <w:sz w:val="32"/>
          <w:szCs w:val="32"/>
          <w:lang w:val="en-US" w:eastAsia="zh-CN"/>
        </w:rPr>
        <w:t>车辆发生转</w:t>
      </w:r>
      <w:r>
        <w:rPr>
          <w:rFonts w:hint="eastAsia" w:ascii="方正仿宋_GBK" w:hAnsi="方正仿宋_GBK" w:cs="方正仿宋_GBK"/>
          <w:sz w:val="32"/>
          <w:szCs w:val="32"/>
          <w:lang w:val="en-US" w:eastAsia="zh-CN"/>
        </w:rPr>
        <w:t>向</w:t>
      </w:r>
      <w:r>
        <w:rPr>
          <w:rFonts w:hint="default" w:ascii="方正仿宋_GBK" w:hAnsi="方正仿宋_GBK" w:eastAsia="方正仿宋_GBK" w:cs="方正仿宋_GBK"/>
          <w:sz w:val="32"/>
          <w:szCs w:val="32"/>
          <w:lang w:val="en-US" w:eastAsia="zh-CN"/>
        </w:rPr>
        <w:t>失灵、制动失效、打滑熄火等故障</w:t>
      </w:r>
      <w:r>
        <w:rPr>
          <w:rFonts w:hint="eastAsia" w:ascii="方正仿宋_GBK" w:hAnsi="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临水临崖、跨江、农村和地质条件不良等路段以及干线公路升级改造施工期间易给行车安全带来危害</w:t>
      </w:r>
      <w:r>
        <w:rPr>
          <w:rFonts w:hint="eastAsia" w:ascii="方正仿宋_GBK" w:hAnsi="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夏季高温暴雨、冬季冰雪雨雾等恶劣天气加剧事故风险</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货运领域有部分车辆人员属挂靠经营，安全管理难度大，事故风险</w:t>
      </w:r>
      <w:r>
        <w:rPr>
          <w:rFonts w:hint="eastAsia" w:ascii="方正仿宋_GBK" w:hAnsi="方正仿宋_GBK" w:cs="方正仿宋_GBK"/>
          <w:sz w:val="32"/>
          <w:szCs w:val="32"/>
          <w:lang w:val="en-US" w:eastAsia="zh-CN"/>
        </w:rPr>
        <w:t>高</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b/>
          <w:bCs/>
          <w:lang w:val="en-US" w:eastAsia="zh-CN"/>
        </w:rPr>
        <w:t>水上交通。</w:t>
      </w:r>
      <w:r>
        <w:rPr>
          <w:rFonts w:hint="default" w:ascii="方正仿宋_GBK" w:hAnsi="方正仿宋_GBK" w:eastAsia="方正仿宋_GBK" w:cs="方正仿宋_GBK"/>
          <w:sz w:val="32"/>
          <w:szCs w:val="32"/>
          <w:lang w:val="en-US" w:eastAsia="zh-CN"/>
        </w:rPr>
        <w:t>我区通航水域环境复杂，山区河流整体通航条件差，长江航道处于天然状态，水势紊乱、流速加大、航道变窄，易导致船舶打流触礁、搁浅、碰撞桥梁风险</w:t>
      </w:r>
      <w:r>
        <w:rPr>
          <w:rFonts w:hint="eastAsia" w:ascii="方正仿宋_GBK" w:hAnsi="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大风、暴雨、雷电、大雾等极端恶劣天气事件多发频发，航行风险加大，易导致趸船断缆。</w:t>
      </w:r>
      <w:r>
        <w:rPr>
          <w:rFonts w:hint="eastAsia" w:ascii="方正仿宋_GBK" w:hAnsi="方正仿宋_GBK" w:eastAsia="方正仿宋_GBK" w:cs="方正仿宋_GBK"/>
          <w:b/>
          <w:bCs/>
          <w:sz w:val="32"/>
          <w:szCs w:val="32"/>
          <w:lang w:val="en-US" w:eastAsia="zh-CN"/>
        </w:rPr>
        <w:t>公路管养</w:t>
      </w:r>
      <w:r>
        <w:rPr>
          <w:rFonts w:hint="eastAsia" w:ascii="方正仿宋_GBK" w:hAnsi="方正仿宋_GBK" w:cs="方正仿宋_GBK"/>
          <w:b/>
          <w:bCs/>
          <w:sz w:val="32"/>
          <w:szCs w:val="32"/>
          <w:lang w:val="en-US" w:eastAsia="zh-CN"/>
        </w:rPr>
        <w:t>。</w:t>
      </w:r>
      <w:r>
        <w:rPr>
          <w:rFonts w:hint="eastAsia" w:ascii="方正仿宋_GBK" w:hAnsi="方正仿宋_GBK" w:eastAsia="方正仿宋_GBK" w:cs="方正仿宋_GBK"/>
          <w:sz w:val="32"/>
          <w:szCs w:val="32"/>
          <w:lang w:val="en-US" w:eastAsia="zh-CN"/>
        </w:rPr>
        <w:t>近年来极端天气增多，降水、浓雾和寒潮大风天气交替出现，加上万州复杂的地质环境，可能引发公路局部滑坡、崩塌等地质灾害，发生车辆碰撞、倾覆及落石砸伤的风险增大。</w:t>
      </w:r>
      <w:r>
        <w:rPr>
          <w:rFonts w:hint="eastAsia" w:ascii="方正仿宋_GBK" w:hAnsi="方正仿宋_GBK" w:cs="方正仿宋_GBK"/>
          <w:b/>
          <w:bCs/>
          <w:lang w:val="en-US" w:eastAsia="zh-CN"/>
        </w:rPr>
        <w:t>交通建设。</w:t>
      </w:r>
      <w:r>
        <w:rPr>
          <w:rFonts w:hint="eastAsia" w:ascii="方正仿宋_GBK" w:hAnsi="方正仿宋_GBK" w:eastAsia="方正仿宋_GBK" w:cs="方正仿宋_GBK"/>
          <w:sz w:val="32"/>
          <w:szCs w:val="32"/>
          <w:lang w:val="en-US" w:eastAsia="zh-CN"/>
        </w:rPr>
        <w:t>目前</w:t>
      </w:r>
      <w:r>
        <w:rPr>
          <w:rFonts w:hint="eastAsia" w:ascii="Times New Roman" w:hAnsi="Times New Roman" w:eastAsia="方正仿宋_GBK" w:cs="Times New Roman"/>
          <w:kern w:val="2"/>
          <w:sz w:val="32"/>
          <w:szCs w:val="32"/>
          <w:lang w:val="en-US" w:eastAsia="zh-CN" w:bidi="ar-SA"/>
        </w:rPr>
        <w:t>我区在建公路水运建设项目共34个，在建高铁项目3个，在建高速项目1个，特别是在建高铁项目施工难度大、周期长、任务重，</w:t>
      </w:r>
      <w:r>
        <w:rPr>
          <w:rFonts w:hint="eastAsia" w:cs="Times New Roman"/>
          <w:kern w:val="2"/>
          <w:sz w:val="32"/>
          <w:szCs w:val="32"/>
          <w:lang w:val="en-US" w:eastAsia="zh-CN" w:bidi="ar-SA"/>
        </w:rPr>
        <w:t>在</w:t>
      </w:r>
      <w:r>
        <w:rPr>
          <w:rFonts w:hint="eastAsia" w:ascii="Times New Roman" w:hAnsi="Times New Roman" w:eastAsia="方正仿宋_GBK" w:cs="Times New Roman"/>
          <w:kern w:val="2"/>
          <w:sz w:val="32"/>
          <w:szCs w:val="32"/>
          <w:lang w:val="en-US" w:eastAsia="zh-CN" w:bidi="ar-SA"/>
        </w:rPr>
        <w:t>岁末年初开复工阶段、汛期暑期、雨雪大风等特殊天气、节假日以及重要节点时段等特殊时期，</w:t>
      </w:r>
      <w:r>
        <w:rPr>
          <w:rFonts w:hint="eastAsia" w:ascii="方正仿宋_GBK" w:hAnsi="方正仿宋_GBK" w:eastAsia="方正仿宋_GBK" w:cs="方正仿宋_GBK"/>
          <w:sz w:val="32"/>
          <w:szCs w:val="32"/>
          <w:lang w:val="en-US" w:eastAsia="zh-CN"/>
        </w:rPr>
        <w:t>建筑施工生产安全事故易发、多发。</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Cs w:val="22"/>
          <w:lang w:val="en-US" w:eastAsia="zh-CN"/>
        </w:rPr>
        <w:t>（二）建设。</w:t>
      </w:r>
      <w:r>
        <w:rPr>
          <w:rFonts w:hint="eastAsia" w:ascii="方正仿宋_GBK" w:hAnsi="方正仿宋_GBK" w:eastAsia="方正仿宋_GBK" w:cs="方正仿宋_GBK"/>
          <w:b/>
          <w:bCs/>
          <w:sz w:val="32"/>
          <w:szCs w:val="32"/>
          <w:lang w:val="en-US" w:eastAsia="zh-CN"/>
        </w:rPr>
        <w:t>建设施工</w:t>
      </w:r>
      <w:r>
        <w:rPr>
          <w:rFonts w:hint="eastAsia" w:ascii="方正仿宋_GBK" w:hAnsi="方正仿宋_GBK" w:cs="方正仿宋_GBK"/>
          <w:b/>
          <w:bCs/>
          <w:sz w:val="32"/>
          <w:szCs w:val="32"/>
          <w:lang w:val="en-US" w:eastAsia="zh-CN"/>
        </w:rPr>
        <w:t>。</w:t>
      </w:r>
      <w:r>
        <w:rPr>
          <w:rFonts w:hint="eastAsia" w:ascii="Times New Roman" w:hAnsi="Times New Roman" w:eastAsia="方正仿宋_GBK" w:cs="Times New Roman"/>
          <w:kern w:val="2"/>
          <w:sz w:val="32"/>
          <w:szCs w:val="32"/>
          <w:lang w:val="en-US" w:eastAsia="zh-CN" w:bidi="ar-SA"/>
        </w:rPr>
        <w:t>一是按照历年的事故类型分析，建设施工领域高处坠落事故仍将是各事故类型中起数最多、亡人总量最大的类型。二是当前建筑业转型升级，装配式建筑等新工艺新设备的运用和网购或自制小型电动机械设备的涌现，给施工安全管理带来风险挑战，致使物体打击、机械（车辆）伤害等事故可能时有发生。三是高温汛期等极端天气多发频发，有限空间作业、委外作业、施工消防安全、高边坡、深基坑等危大工程安全风险较高，容易引发淹溺、坍塌、</w:t>
      </w:r>
      <w:r>
        <w:rPr>
          <w:rFonts w:hint="eastAsia" w:ascii="方正仿宋_GBK" w:hAnsi="方正仿宋_GBK" w:eastAsia="方正仿宋_GBK" w:cs="方正仿宋_GBK"/>
          <w:sz w:val="32"/>
          <w:szCs w:val="32"/>
          <w:lang w:val="en-US" w:eastAsia="zh-CN"/>
        </w:rPr>
        <w:t>中毒和窒息等事故。四是当前建筑业</w:t>
      </w:r>
      <w:r>
        <w:rPr>
          <w:rFonts w:hint="eastAsia" w:ascii="方正仿宋_GBK" w:hAnsi="方正仿宋_GBK" w:eastAsia="方正仿宋_GBK" w:cs="方正仿宋_GBK"/>
          <w:color w:val="auto"/>
          <w:sz w:val="32"/>
          <w:szCs w:val="32"/>
          <w:lang w:val="en-US" w:eastAsia="zh-CN"/>
        </w:rPr>
        <w:t>从业人员的安全意识淡薄，</w:t>
      </w:r>
      <w:r>
        <w:rPr>
          <w:rFonts w:hint="eastAsia" w:ascii="Times New Roman" w:hAnsi="Times New Roman" w:eastAsia="方正仿宋_GBK" w:cs="Times New Roman"/>
          <w:sz w:val="32"/>
          <w:szCs w:val="32"/>
          <w:lang w:eastAsia="zh-CN"/>
        </w:rPr>
        <w:t>加之</w:t>
      </w:r>
      <w:r>
        <w:rPr>
          <w:rFonts w:hint="eastAsia" w:ascii="方正仿宋_GBK" w:hAnsi="方正仿宋_GBK" w:eastAsia="方正仿宋_GBK" w:cs="方正仿宋_GBK"/>
          <w:color w:val="auto"/>
          <w:sz w:val="32"/>
          <w:szCs w:val="32"/>
          <w:lang w:val="en-US" w:eastAsia="zh-CN"/>
        </w:rPr>
        <w:t>企业安全管理和教育培训不到位，对存在的风险认识不足，可能因违规操作或操作不当而导致生产安全事故发生。</w:t>
      </w:r>
      <w:r>
        <w:rPr>
          <w:rFonts w:hint="eastAsia" w:ascii="方正仿宋_GBK" w:hAnsi="方正仿宋_GBK" w:eastAsia="方正仿宋_GBK" w:cs="方正仿宋_GBK"/>
          <w:b/>
          <w:bCs/>
          <w:sz w:val="32"/>
          <w:szCs w:val="32"/>
          <w:lang w:val="en-US" w:eastAsia="zh-CN"/>
        </w:rPr>
        <w:t>房屋安全。</w:t>
      </w:r>
      <w:r>
        <w:rPr>
          <w:rFonts w:hint="eastAsia" w:ascii="方正仿宋_GBK" w:hAnsi="方正仿宋_GBK" w:eastAsia="方正仿宋_GBK" w:cs="方正仿宋_GBK"/>
          <w:b w:val="0"/>
          <w:bCs w:val="0"/>
          <w:sz w:val="32"/>
          <w:szCs w:val="32"/>
          <w:lang w:val="en-US" w:eastAsia="zh-CN"/>
        </w:rPr>
        <w:t>一是</w:t>
      </w:r>
      <w:r>
        <w:rPr>
          <w:rFonts w:hint="default" w:ascii="方正仿宋_GBK" w:hAnsi="方正仿宋_GBK" w:eastAsia="方正仿宋_GBK" w:cs="方正仿宋_GBK"/>
          <w:b w:val="0"/>
          <w:bCs w:val="0"/>
          <w:sz w:val="32"/>
          <w:szCs w:val="32"/>
          <w:lang w:val="en-US" w:eastAsia="zh-CN"/>
        </w:rPr>
        <w:t>我</w:t>
      </w:r>
      <w:r>
        <w:rPr>
          <w:rFonts w:hint="default" w:ascii="Times New Roman" w:hAnsi="Times New Roman" w:eastAsia="方正仿宋_GBK" w:cs="Times New Roman"/>
          <w:color w:val="auto"/>
          <w:kern w:val="2"/>
          <w:sz w:val="32"/>
          <w:szCs w:val="32"/>
          <w:lang w:val="en-US" w:eastAsia="zh-CN" w:bidi="ar-SA"/>
        </w:rPr>
        <w:t>区现有27栋采取封控销号的Dsu级经营性自建房、4</w:t>
      </w: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栋存在严重隐患的其他类型房屋，合计</w:t>
      </w:r>
      <w:r>
        <w:rPr>
          <w:rFonts w:hint="eastAsia" w:ascii="Times New Roman" w:hAnsi="Times New Roman" w:eastAsia="方正仿宋_GBK" w:cs="Times New Roman"/>
          <w:color w:val="auto"/>
          <w:kern w:val="2"/>
          <w:sz w:val="32"/>
          <w:szCs w:val="32"/>
          <w:lang w:val="en-US" w:eastAsia="zh-CN" w:bidi="ar-SA"/>
        </w:rPr>
        <w:t>69</w:t>
      </w:r>
      <w:r>
        <w:rPr>
          <w:rFonts w:hint="default" w:ascii="Times New Roman" w:hAnsi="Times New Roman" w:eastAsia="方正仿宋_GBK" w:cs="Times New Roman"/>
          <w:color w:val="auto"/>
          <w:kern w:val="2"/>
          <w:sz w:val="32"/>
          <w:szCs w:val="32"/>
          <w:lang w:val="en-US" w:eastAsia="zh-CN" w:bidi="ar-SA"/>
        </w:rPr>
        <w:t>栋还未彻底消除安全隐患，存在垮塌风险，目前已全部落实停止使用、人员搬离、封控警示等管控措施，管控率100%。</w:t>
      </w:r>
      <w:r>
        <w:rPr>
          <w:rFonts w:hint="eastAsia" w:ascii="Times New Roman" w:hAnsi="Times New Roman" w:eastAsia="方正仿宋_GBK" w:cs="Times New Roman"/>
          <w:color w:val="auto"/>
          <w:kern w:val="2"/>
          <w:sz w:val="32"/>
          <w:szCs w:val="32"/>
          <w:lang w:val="en-US" w:eastAsia="zh-CN" w:bidi="ar-SA"/>
        </w:rPr>
        <w:t>二是</w:t>
      </w:r>
      <w:r>
        <w:rPr>
          <w:rFonts w:hint="default" w:ascii="Times New Roman" w:hAnsi="Times New Roman" w:eastAsia="方正仿宋_GBK" w:cs="Times New Roman"/>
          <w:color w:val="auto"/>
          <w:kern w:val="2"/>
          <w:sz w:val="32"/>
          <w:szCs w:val="32"/>
          <w:lang w:val="en-US" w:eastAsia="zh-CN" w:bidi="ar-SA"/>
        </w:rPr>
        <w:t>部分农房建造标准</w:t>
      </w:r>
      <w:r>
        <w:rPr>
          <w:rFonts w:hint="default" w:ascii="方正仿宋_GBK" w:hAnsi="方正仿宋_GBK" w:eastAsia="方正仿宋_GBK" w:cs="方正仿宋_GBK"/>
          <w:b w:val="0"/>
          <w:bCs w:val="0"/>
          <w:sz w:val="32"/>
          <w:szCs w:val="32"/>
          <w:lang w:val="en-US" w:eastAsia="zh-CN"/>
        </w:rPr>
        <w:t>低，年久失修，存在结构安全隐患，同时随着农村留守人员老龄化严重，农房维护能力下降，增加了农房风险</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方正仿宋_GBK" w:hAnsi="方正仿宋_GBK" w:cs="方正仿宋_GBK"/>
          <w:lang w:val="en-US" w:eastAsia="zh-CN"/>
        </w:rPr>
      </w:pPr>
      <w:r>
        <w:rPr>
          <w:rFonts w:hint="eastAsia" w:ascii="方正楷体_GBK" w:hAnsi="方正楷体_GBK" w:eastAsia="方正楷体_GBK" w:cs="方正楷体_GBK"/>
          <w:szCs w:val="22"/>
          <w:lang w:val="en-US" w:eastAsia="zh-CN"/>
        </w:rPr>
        <w:t>（三）消防。</w:t>
      </w:r>
      <w:r>
        <w:rPr>
          <w:rFonts w:hint="eastAsia" w:ascii="方正仿宋_GBK" w:hAnsi="方正仿宋_GBK" w:cs="方正仿宋_GBK"/>
          <w:lang w:val="en-US" w:eastAsia="zh-CN"/>
        </w:rPr>
        <w:t>高层建筑、地下建筑、大型综合体、石化企业、养老服务机构、幼儿教育场所、学校、医院、文物古建筑、标志性建筑等重点对象消防安全风险聚集，尤其是高层建筑，量大密集，隐患消存量、控增量压力仍然较大；新能源汽车、电子信息制造业、电商物流、医养结合场所、电竞酒店等新兴领域风险持续增加；市民堵塞安全出口、违章用火用电以及私家车违规占用消防车道等较为普遍。</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方正仿宋_GBK" w:hAnsi="方正仿宋_GBK" w:cs="方正仿宋_GBK"/>
          <w:lang w:val="en-US" w:eastAsia="zh-CN"/>
        </w:rPr>
      </w:pPr>
      <w:r>
        <w:rPr>
          <w:rFonts w:hint="eastAsia" w:ascii="方正楷体_GBK" w:hAnsi="方正楷体_GBK" w:eastAsia="方正楷体_GBK" w:cs="方正楷体_GBK"/>
          <w:szCs w:val="22"/>
          <w:lang w:val="en-US" w:eastAsia="zh-CN"/>
        </w:rPr>
        <w:t>（四）非煤矿山。</w:t>
      </w:r>
      <w:r>
        <w:rPr>
          <w:rFonts w:hint="eastAsia" w:ascii="方正仿宋_GBK" w:hAnsi="方正仿宋_GBK" w:cs="方正仿宋_GBK"/>
          <w:szCs w:val="22"/>
          <w:lang w:val="en-US" w:eastAsia="zh-CN"/>
        </w:rPr>
        <w:t>非煤矿山实际控制人、主要负责人及相关管理人员可能发生较频繁变动，安全生产主体责任落实难以保障，安全管理可能缺位；部分企业双重预防体系建设、安全主体责任落实有差距，在经济复苏大环境下，有可能出现复工复产把关不严、流于形式的问题。受雨季和汛期影响，露天矿山滑坡风险加大。</w:t>
      </w:r>
    </w:p>
    <w:p>
      <w:pPr>
        <w:keepNext w:val="0"/>
        <w:keepLines w:val="0"/>
        <w:pageBreakBefore w:val="0"/>
        <w:widowControl w:val="0"/>
        <w:kinsoku/>
        <w:wordWrap/>
        <w:overflowPunct/>
        <w:topLinePunct w:val="0"/>
        <w:bidi w:val="0"/>
        <w:adjustRightInd/>
        <w:snapToGrid/>
        <w:spacing w:line="580" w:lineRule="exact"/>
        <w:ind w:firstLine="640" w:firstLineChars="200"/>
        <w:jc w:val="both"/>
        <w:textAlignment w:val="auto"/>
        <w:rPr>
          <w:rFonts w:hint="eastAsia" w:ascii="方正仿宋_GBK" w:hAnsi="方正仿宋_GBK" w:cs="方正仿宋_GBK"/>
          <w:lang w:val="en-US" w:eastAsia="zh-CN"/>
        </w:rPr>
      </w:pPr>
      <w:r>
        <w:rPr>
          <w:rFonts w:hint="eastAsia" w:ascii="方正楷体_GBK" w:hAnsi="方正楷体_GBK" w:eastAsia="方正楷体_GBK" w:cs="方正楷体_GBK"/>
          <w:szCs w:val="22"/>
          <w:lang w:val="en-US" w:eastAsia="zh-CN"/>
        </w:rPr>
        <w:t>（五）危险化学品。</w:t>
      </w:r>
      <w:r>
        <w:rPr>
          <w:rFonts w:hint="eastAsia" w:ascii="方正仿宋_GBK" w:hAnsi="方正仿宋_GBK" w:eastAsia="方正仿宋_GBK" w:cs="方正仿宋_GBK"/>
          <w:szCs w:val="22"/>
          <w:lang w:val="en-US" w:eastAsia="zh-CN"/>
        </w:rPr>
        <w:t>危险化学品</w:t>
      </w:r>
      <w:r>
        <w:rPr>
          <w:rFonts w:hint="eastAsia" w:ascii="方正仿宋_GBK" w:hAnsi="方正仿宋_GBK" w:cs="方正仿宋_GBK"/>
          <w:lang w:val="en-US" w:eastAsia="zh-CN"/>
        </w:rPr>
        <w:t>和烟花爆竹具有固有危险性，动火、受限空间等危险作业多，安全风险较高；万州经开区九龙园危化品生产企业集中，重大危险源集中，危化品运输、储存、使用量大，安全风险较高；“三重一高”（重大危险源、危险工艺、重点危险化学品及油气输送管道高后果区）企业安全风险高，陈旧老化问题突出，工艺装置自动化水平低，存在较大安全风险；自然灾害对危化品、烟花爆竹、油气管道装置设施安全运行、危险物品运输和仓库等建筑物安全带来较大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rightChars="0" w:firstLine="640" w:firstLineChars="200"/>
        <w:jc w:val="both"/>
        <w:textAlignment w:val="auto"/>
        <w:rPr>
          <w:rFonts w:hint="eastAsia" w:ascii="Times New Roman" w:hAnsi="Times New Roman" w:cs="方正仿宋_GBK"/>
          <w:lang w:eastAsia="zh-CN"/>
        </w:rPr>
      </w:pPr>
      <w:r>
        <w:rPr>
          <w:rFonts w:hint="eastAsia" w:ascii="Times New Roman" w:hAnsi="Times New Roman" w:eastAsia="方正楷体_GBK" w:cs="方正楷体_GBK"/>
          <w:color w:val="auto"/>
          <w:kern w:val="2"/>
          <w:sz w:val="32"/>
          <w:szCs w:val="32"/>
          <w:lang w:val="en-US" w:eastAsia="zh-CN"/>
        </w:rPr>
        <w:t>（六）</w:t>
      </w:r>
      <w:r>
        <w:rPr>
          <w:rFonts w:hint="eastAsia" w:ascii="Times New Roman" w:hAnsi="Times New Roman" w:eastAsia="方正楷体_GBK" w:cs="方正楷体_GBK"/>
          <w:color w:val="000000" w:themeColor="text1"/>
          <w:kern w:val="2"/>
          <w:sz w:val="32"/>
          <w:szCs w:val="32"/>
          <w:lang w:val="en-US" w:eastAsia="zh-CN"/>
          <w14:textFill>
            <w14:solidFill>
              <w14:schemeClr w14:val="tx1"/>
            </w14:solidFill>
          </w14:textFill>
        </w:rPr>
        <w:t>冶金机械等八行业。</w:t>
      </w:r>
      <w:r>
        <w:rPr>
          <w:rFonts w:hint="eastAsia" w:ascii="Times New Roman" w:hAnsi="Times New Roman" w:cs="方正仿宋_GBK"/>
          <w:lang w:eastAsia="zh-CN"/>
        </w:rPr>
        <w:t>冶金煤气、</w:t>
      </w:r>
      <w:r>
        <w:rPr>
          <w:rFonts w:hint="eastAsia" w:ascii="Times New Roman" w:hAnsi="Times New Roman" w:cs="方正仿宋_GBK"/>
          <w:lang w:val="en-US" w:eastAsia="zh-CN"/>
        </w:rPr>
        <w:t>高温熔融</w:t>
      </w:r>
      <w:r>
        <w:rPr>
          <w:rFonts w:hint="eastAsia" w:ascii="Times New Roman" w:hAnsi="Times New Roman" w:cs="方正仿宋_GBK"/>
          <w:lang w:eastAsia="zh-CN"/>
        </w:rPr>
        <w:t>、涉尘防爆、涉氨制冷等高风险领域因安全附件缺失或失效、人员误操作或应急处置失误等可能发生物理爆炸或者化学爆炸；有限空间作业、检修维修作业、临时用电作业、动火作业等危险作业不落实安全审批和监管手续，危险物品储存、使用监管不严，导致发生一般事故的概率</w:t>
      </w:r>
      <w:r>
        <w:rPr>
          <w:rFonts w:hint="eastAsia" w:cs="方正仿宋_GBK"/>
          <w:lang w:val="en-US" w:eastAsia="zh-CN"/>
        </w:rPr>
        <w:t>增</w:t>
      </w:r>
      <w:r>
        <w:rPr>
          <w:rFonts w:hint="eastAsia" w:ascii="Times New Roman" w:hAnsi="Times New Roman" w:cs="方正仿宋_GBK"/>
          <w:lang w:eastAsia="zh-CN"/>
        </w:rPr>
        <w:t>大；低温雨雪、高温汛期等不良的环境条件进一步增加了有限空间作业中毒窒息、危险化学品燃爆和熔融金属爆炸风险；受节假日、市场行情的影响，企业在超能力、超强度、超定员生产时的事故风险增大。</w:t>
      </w:r>
    </w:p>
    <w:p>
      <w:pPr>
        <w:keepNext w:val="0"/>
        <w:keepLines w:val="0"/>
        <w:pageBreakBefore w:val="0"/>
        <w:widowControl w:val="0"/>
        <w:tabs>
          <w:tab w:val="left" w:pos="0"/>
        </w:tabs>
        <w:kinsoku/>
        <w:wordWrap/>
        <w:overflowPunct/>
        <w:topLinePunct w:val="0"/>
        <w:bidi w:val="0"/>
        <w:adjustRightInd/>
        <w:snapToGrid/>
        <w:spacing w:line="580" w:lineRule="exact"/>
        <w:ind w:left="0" w:firstLine="640" w:firstLineChars="200"/>
        <w:jc w:val="both"/>
        <w:textAlignment w:val="auto"/>
        <w:outlineLvl w:val="9"/>
        <w:rPr>
          <w:rFonts w:hint="eastAsia" w:ascii="方正仿宋_GBK" w:hAnsi="方正仿宋_GBK" w:cs="方正仿宋_GBK"/>
          <w:lang w:val="en-US" w:eastAsia="zh-CN"/>
        </w:rPr>
      </w:pPr>
      <w:r>
        <w:rPr>
          <w:rFonts w:hint="eastAsia" w:ascii="方正楷体_GBK" w:hAnsi="方正楷体_GBK" w:eastAsia="方正楷体_GBK" w:cs="方正楷体_GBK"/>
          <w:szCs w:val="22"/>
          <w:lang w:val="en-US" w:eastAsia="zh-CN"/>
        </w:rPr>
        <w:t>（七）城市管理。</w:t>
      </w:r>
      <w:r>
        <w:rPr>
          <w:rFonts w:hint="default" w:cs="Times New Roman"/>
          <w:b/>
          <w:bCs/>
          <w:sz w:val="32"/>
          <w:szCs w:val="32"/>
          <w:lang w:val="en-US" w:eastAsia="zh-CN"/>
        </w:rPr>
        <w:t>市政基础设施</w:t>
      </w:r>
      <w:r>
        <w:rPr>
          <w:rFonts w:hint="eastAsia" w:cs="Times New Roman"/>
          <w:b/>
          <w:bCs/>
          <w:sz w:val="32"/>
          <w:szCs w:val="32"/>
          <w:lang w:val="en-US" w:eastAsia="zh-CN"/>
        </w:rPr>
        <w:t>。</w:t>
      </w:r>
      <w:r>
        <w:rPr>
          <w:rFonts w:hint="eastAsia" w:cs="Times New Roman"/>
          <w:b w:val="0"/>
          <w:bCs w:val="0"/>
          <w:sz w:val="32"/>
          <w:szCs w:val="32"/>
          <w:lang w:eastAsia="zh-CN"/>
        </w:rPr>
        <w:t>城市</w:t>
      </w:r>
      <w:r>
        <w:rPr>
          <w:rFonts w:hint="eastAsia" w:ascii="Times New Roman" w:hAnsi="Times New Roman" w:eastAsia="方正仿宋_GBK" w:cs="Times New Roman"/>
          <w:b w:val="0"/>
          <w:bCs w:val="0"/>
          <w:sz w:val="32"/>
          <w:szCs w:val="32"/>
        </w:rPr>
        <w:t>道路、桥梁、隧道</w:t>
      </w:r>
      <w:r>
        <w:rPr>
          <w:rFonts w:hint="eastAsia" w:cs="Times New Roman"/>
          <w:b w:val="0"/>
          <w:bCs w:val="0"/>
          <w:sz w:val="32"/>
          <w:szCs w:val="32"/>
          <w:lang w:eastAsia="zh-CN"/>
        </w:rPr>
        <w:t>、广场、地下通道、照明等设施</w:t>
      </w:r>
      <w:r>
        <w:rPr>
          <w:rFonts w:hint="eastAsia" w:ascii="Times New Roman" w:hAnsi="Times New Roman" w:eastAsia="方正仿宋_GBK" w:cs="Times New Roman"/>
          <w:b w:val="0"/>
          <w:bCs w:val="0"/>
          <w:sz w:val="32"/>
          <w:szCs w:val="32"/>
        </w:rPr>
        <w:t>数量多、分布广，</w:t>
      </w:r>
      <w:r>
        <w:rPr>
          <w:rFonts w:hint="eastAsia" w:cs="Times New Roman"/>
          <w:b w:val="0"/>
          <w:bCs w:val="0"/>
          <w:sz w:val="32"/>
          <w:szCs w:val="32"/>
          <w:lang w:val="en-US" w:eastAsia="zh-CN"/>
        </w:rPr>
        <w:t>市政</w:t>
      </w:r>
      <w:r>
        <w:rPr>
          <w:rFonts w:hint="eastAsia" w:ascii="Times New Roman" w:hAnsi="Times New Roman" w:eastAsia="方正仿宋_GBK" w:cs="Times New Roman"/>
          <w:b w:val="0"/>
          <w:bCs w:val="0"/>
          <w:sz w:val="32"/>
          <w:szCs w:val="32"/>
        </w:rPr>
        <w:t>设施运行安全风险较大</w:t>
      </w:r>
      <w:r>
        <w:rPr>
          <w:rFonts w:hint="eastAsia" w:cs="Times New Roman"/>
          <w:b w:val="0"/>
          <w:bCs w:val="0"/>
          <w:sz w:val="32"/>
          <w:szCs w:val="32"/>
          <w:lang w:eastAsia="zh-CN"/>
        </w:rPr>
        <w:t>；</w:t>
      </w:r>
      <w:r>
        <w:rPr>
          <w:rFonts w:hint="eastAsia" w:ascii="Times New Roman" w:hAnsi="Times New Roman" w:eastAsia="方正仿宋_GBK" w:cs="Times New Roman"/>
          <w:b w:val="0"/>
          <w:bCs w:val="0"/>
          <w:sz w:val="32"/>
          <w:szCs w:val="32"/>
        </w:rPr>
        <w:t>隧道内突发交通事故引发的火灾等事故发生概率较高</w:t>
      </w:r>
      <w:r>
        <w:rPr>
          <w:rFonts w:hint="eastAsia" w:cs="Times New Roman"/>
          <w:b w:val="0"/>
          <w:bCs w:val="0"/>
          <w:sz w:val="32"/>
          <w:szCs w:val="32"/>
          <w:lang w:eastAsia="zh-CN"/>
        </w:rPr>
        <w:t>；</w:t>
      </w:r>
      <w:r>
        <w:rPr>
          <w:rFonts w:hint="eastAsia" w:cs="Times New Roman"/>
          <w:b w:val="0"/>
          <w:bCs w:val="0"/>
          <w:sz w:val="32"/>
          <w:szCs w:val="32"/>
          <w:lang w:val="en-US" w:eastAsia="zh-CN"/>
        </w:rPr>
        <w:t>照明设施存在漏电伤人、短路起火等风险。</w:t>
      </w:r>
      <w:r>
        <w:rPr>
          <w:rFonts w:hint="eastAsia" w:cs="Times New Roman"/>
          <w:b/>
          <w:bCs/>
          <w:sz w:val="32"/>
          <w:szCs w:val="32"/>
          <w:lang w:val="en-US" w:eastAsia="zh-CN"/>
        </w:rPr>
        <w:t>市容环境。</w:t>
      </w:r>
      <w:r>
        <w:rPr>
          <w:rFonts w:hint="eastAsia" w:ascii="Times New Roman" w:hAnsi="Times New Roman" w:cs="Times New Roman"/>
          <w:b w:val="0"/>
          <w:bCs w:val="0"/>
          <w:sz w:val="32"/>
          <w:szCs w:val="32"/>
          <w:lang w:val="en-US" w:eastAsia="zh-CN"/>
        </w:rPr>
        <w:t>垃</w:t>
      </w:r>
      <w:r>
        <w:rPr>
          <w:rFonts w:hint="eastAsia" w:cs="Times New Roman"/>
          <w:b w:val="0"/>
          <w:bCs w:val="0"/>
          <w:sz w:val="32"/>
          <w:szCs w:val="32"/>
          <w:lang w:val="en-US" w:eastAsia="zh-CN"/>
        </w:rPr>
        <w:t>圾运输</w:t>
      </w:r>
      <w:r>
        <w:rPr>
          <w:rFonts w:hint="eastAsia" w:ascii="Times New Roman" w:hAnsi="Times New Roman" w:eastAsia="方正仿宋_GBK" w:cs="Times New Roman"/>
          <w:b w:val="0"/>
          <w:bCs w:val="0"/>
          <w:sz w:val="32"/>
          <w:szCs w:val="32"/>
        </w:rPr>
        <w:t>车辆</w:t>
      </w:r>
      <w:r>
        <w:rPr>
          <w:rFonts w:hint="eastAsia" w:cs="Times New Roman"/>
          <w:b w:val="0"/>
          <w:bCs w:val="0"/>
          <w:sz w:val="32"/>
          <w:szCs w:val="32"/>
          <w:lang w:val="en-US" w:eastAsia="zh-CN"/>
        </w:rPr>
        <w:t>可能</w:t>
      </w:r>
      <w:r>
        <w:rPr>
          <w:rFonts w:hint="eastAsia" w:ascii="Times New Roman" w:hAnsi="Times New Roman" w:eastAsia="方正仿宋_GBK" w:cs="Times New Roman"/>
          <w:b w:val="0"/>
          <w:bCs w:val="0"/>
          <w:sz w:val="32"/>
          <w:szCs w:val="32"/>
        </w:rPr>
        <w:t>发生</w:t>
      </w:r>
      <w:r>
        <w:rPr>
          <w:rFonts w:hint="eastAsia" w:cs="Times New Roman"/>
          <w:b w:val="0"/>
          <w:bCs w:val="0"/>
          <w:sz w:val="32"/>
          <w:szCs w:val="32"/>
          <w:lang w:val="en-US" w:eastAsia="zh-CN"/>
        </w:rPr>
        <w:t>交通事故，</w:t>
      </w:r>
      <w:r>
        <w:rPr>
          <w:rFonts w:hint="eastAsia" w:cs="Times New Roman"/>
          <w:b w:val="0"/>
          <w:bCs w:val="0"/>
          <w:sz w:val="32"/>
          <w:szCs w:val="32"/>
          <w:lang w:eastAsia="zh-CN"/>
        </w:rPr>
        <w:t>清掏化粪池可能</w:t>
      </w:r>
      <w:r>
        <w:rPr>
          <w:rFonts w:hint="eastAsia" w:cs="Times New Roman"/>
          <w:b w:val="0"/>
          <w:bCs w:val="0"/>
          <w:sz w:val="32"/>
          <w:szCs w:val="32"/>
          <w:lang w:val="en-US" w:eastAsia="zh-CN"/>
        </w:rPr>
        <w:t>发生</w:t>
      </w:r>
      <w:r>
        <w:rPr>
          <w:rFonts w:hint="eastAsia" w:ascii="Times New Roman" w:hAnsi="Times New Roman" w:eastAsia="方正仿宋_GBK" w:cs="Times New Roman"/>
          <w:b w:val="0"/>
          <w:bCs w:val="0"/>
          <w:sz w:val="32"/>
          <w:szCs w:val="32"/>
        </w:rPr>
        <w:t>中毒</w:t>
      </w:r>
      <w:r>
        <w:rPr>
          <w:rFonts w:hint="eastAsia" w:cs="Times New Roman"/>
          <w:b w:val="0"/>
          <w:bCs w:val="0"/>
          <w:sz w:val="32"/>
          <w:szCs w:val="32"/>
          <w:lang w:val="en-US" w:eastAsia="zh-CN"/>
        </w:rPr>
        <w:t>窒息</w:t>
      </w:r>
      <w:r>
        <w:rPr>
          <w:rFonts w:hint="eastAsia" w:ascii="Times New Roman" w:hAnsi="Times New Roman" w:eastAsia="方正仿宋_GBK" w:cs="Times New Roman"/>
          <w:b w:val="0"/>
          <w:bCs w:val="0"/>
          <w:sz w:val="32"/>
          <w:szCs w:val="32"/>
        </w:rPr>
        <w:t>事故</w:t>
      </w:r>
      <w:r>
        <w:rPr>
          <w:rFonts w:hint="eastAsia" w:cs="Times New Roman"/>
          <w:b w:val="0"/>
          <w:bCs w:val="0"/>
          <w:sz w:val="32"/>
          <w:szCs w:val="32"/>
          <w:lang w:eastAsia="zh-CN"/>
        </w:rPr>
        <w:t>，</w:t>
      </w:r>
      <w:r>
        <w:rPr>
          <w:rFonts w:hint="eastAsia" w:ascii="方正仿宋_GBK" w:eastAsia="方正仿宋_GBK"/>
          <w:sz w:val="32"/>
          <w:szCs w:val="32"/>
          <w:lang w:val="en-US" w:eastAsia="zh-CN"/>
        </w:rPr>
        <w:t>公园水体可能发生人员溺亡事故。</w:t>
      </w:r>
      <w:r>
        <w:rPr>
          <w:rFonts w:hint="eastAsia" w:cs="Times New Roman"/>
          <w:b/>
          <w:bCs/>
          <w:sz w:val="32"/>
          <w:szCs w:val="32"/>
          <w:lang w:val="en-US" w:eastAsia="zh-CN"/>
        </w:rPr>
        <w:t>城市建设。</w:t>
      </w:r>
      <w:r>
        <w:rPr>
          <w:rFonts w:hint="eastAsia" w:hAnsi="方正仿宋_GBK" w:cs="Times New Roman"/>
          <w:sz w:val="32"/>
          <w:szCs w:val="32"/>
          <w:lang w:val="en-US" w:eastAsia="zh-CN"/>
        </w:rPr>
        <w:t>城市建设</w:t>
      </w:r>
      <w:r>
        <w:rPr>
          <w:rFonts w:hint="eastAsia" w:ascii="Times New Roman" w:hAnsi="方正仿宋_GBK" w:eastAsia="方正仿宋_GBK" w:cs="Times New Roman"/>
          <w:sz w:val="32"/>
          <w:szCs w:val="32"/>
          <w:lang w:val="en-US" w:eastAsia="zh-CN"/>
        </w:rPr>
        <w:t>施工维护作业项目点多、</w:t>
      </w:r>
      <w:r>
        <w:rPr>
          <w:rFonts w:hint="eastAsia" w:hAnsi="方正仿宋_GBK" w:cs="Times New Roman"/>
          <w:sz w:val="32"/>
          <w:szCs w:val="32"/>
          <w:lang w:val="en-US" w:eastAsia="zh-CN"/>
        </w:rPr>
        <w:t>线长、</w:t>
      </w:r>
      <w:r>
        <w:rPr>
          <w:rFonts w:hint="eastAsia" w:ascii="Times New Roman" w:hAnsi="方正仿宋_GBK" w:eastAsia="方正仿宋_GBK" w:cs="Times New Roman"/>
          <w:sz w:val="32"/>
          <w:szCs w:val="32"/>
          <w:lang w:val="en-US" w:eastAsia="zh-CN"/>
        </w:rPr>
        <w:t>面广，</w:t>
      </w:r>
      <w:r>
        <w:rPr>
          <w:rFonts w:hint="eastAsia" w:hAnsi="方正仿宋_GBK" w:cs="Times New Roman"/>
          <w:sz w:val="32"/>
          <w:szCs w:val="32"/>
          <w:lang w:val="en-US" w:eastAsia="zh-CN"/>
        </w:rPr>
        <w:t>加之一线建设施工以及</w:t>
      </w:r>
      <w:r>
        <w:rPr>
          <w:rFonts w:hint="default" w:ascii="Times New Roman" w:hAnsi="Times New Roman" w:eastAsia="方正仿宋_GBK" w:cs="Times New Roman"/>
          <w:b w:val="0"/>
          <w:bCs w:val="0"/>
          <w:sz w:val="32"/>
          <w:szCs w:val="32"/>
        </w:rPr>
        <w:t>维护管养、环卫保洁</w:t>
      </w:r>
      <w:r>
        <w:rPr>
          <w:rFonts w:hint="eastAsia" w:cs="Times New Roman"/>
          <w:b w:val="0"/>
          <w:bCs w:val="0"/>
          <w:sz w:val="32"/>
          <w:szCs w:val="32"/>
          <w:lang w:eastAsia="zh-CN"/>
        </w:rPr>
        <w:t>、</w:t>
      </w:r>
      <w:r>
        <w:rPr>
          <w:rFonts w:hint="eastAsia" w:cs="Times New Roman"/>
          <w:b w:val="0"/>
          <w:bCs w:val="0"/>
          <w:sz w:val="32"/>
          <w:szCs w:val="32"/>
          <w:lang w:val="en-US" w:eastAsia="zh-CN"/>
        </w:rPr>
        <w:t>垃圾处置、</w:t>
      </w:r>
      <w:r>
        <w:rPr>
          <w:rFonts w:hint="default" w:ascii="Times New Roman" w:hAnsi="Times New Roman" w:eastAsia="方正仿宋_GBK" w:cs="Times New Roman"/>
          <w:b w:val="0"/>
          <w:bCs w:val="0"/>
          <w:sz w:val="32"/>
          <w:szCs w:val="32"/>
        </w:rPr>
        <w:t>水域清漂</w:t>
      </w:r>
      <w:r>
        <w:rPr>
          <w:rFonts w:hint="eastAsia" w:cs="Times New Roman"/>
          <w:b w:val="0"/>
          <w:bCs w:val="0"/>
          <w:sz w:val="32"/>
          <w:szCs w:val="32"/>
          <w:lang w:eastAsia="zh-CN"/>
        </w:rPr>
        <w:t>、</w:t>
      </w:r>
      <w:r>
        <w:rPr>
          <w:rFonts w:hint="eastAsia" w:cs="Times New Roman"/>
          <w:b w:val="0"/>
          <w:bCs w:val="0"/>
          <w:sz w:val="32"/>
          <w:szCs w:val="32"/>
          <w:lang w:val="en-US" w:eastAsia="zh-CN"/>
        </w:rPr>
        <w:t>制水作业</w:t>
      </w:r>
      <w:r>
        <w:rPr>
          <w:rFonts w:hint="default" w:ascii="Times New Roman" w:hAnsi="Times New Roman" w:eastAsia="方正仿宋_GBK" w:cs="Times New Roman"/>
          <w:b w:val="0"/>
          <w:bCs w:val="0"/>
          <w:sz w:val="32"/>
          <w:szCs w:val="32"/>
        </w:rPr>
        <w:t>等生产</w:t>
      </w:r>
      <w:r>
        <w:rPr>
          <w:rFonts w:hint="eastAsia" w:hAnsi="方正仿宋_GBK" w:cs="Times New Roman"/>
          <w:sz w:val="32"/>
          <w:szCs w:val="32"/>
          <w:lang w:val="en-US" w:eastAsia="zh-CN"/>
        </w:rPr>
        <w:t>作业人员自我防护可能不到位，</w:t>
      </w:r>
      <w:r>
        <w:rPr>
          <w:rFonts w:hint="eastAsia"/>
          <w:color w:val="000000"/>
          <w:sz w:val="32"/>
          <w:szCs w:val="32"/>
          <w:lang w:val="en-US" w:eastAsia="zh-CN"/>
        </w:rPr>
        <w:t>发生</w:t>
      </w:r>
      <w:r>
        <w:rPr>
          <w:rFonts w:hint="eastAsia" w:eastAsia="方正仿宋_GBK"/>
          <w:color w:val="000000"/>
          <w:sz w:val="32"/>
          <w:szCs w:val="32"/>
        </w:rPr>
        <w:t>高空坠落、物体打击、</w:t>
      </w:r>
      <w:r>
        <w:rPr>
          <w:rFonts w:hint="eastAsia" w:eastAsia="方正仿宋_GBK"/>
          <w:color w:val="000000"/>
          <w:sz w:val="32"/>
          <w:szCs w:val="32"/>
          <w:lang w:eastAsia="zh-CN"/>
        </w:rPr>
        <w:t>机械伤害、</w:t>
      </w:r>
      <w:r>
        <w:rPr>
          <w:rFonts w:hint="eastAsia" w:eastAsia="方正仿宋_GBK"/>
          <w:color w:val="000000"/>
          <w:sz w:val="32"/>
          <w:szCs w:val="32"/>
        </w:rPr>
        <w:t>触电等安全事故</w:t>
      </w:r>
      <w:r>
        <w:rPr>
          <w:rFonts w:hint="eastAsia"/>
          <w:color w:val="000000"/>
          <w:sz w:val="32"/>
          <w:szCs w:val="32"/>
          <w:lang w:val="en-US" w:eastAsia="zh-CN"/>
        </w:rPr>
        <w:t>风险增加</w:t>
      </w:r>
      <w:r>
        <w:rPr>
          <w:rFonts w:hint="eastAsia" w:eastAsia="方正仿宋_GBK"/>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方正仿宋_GBK" w:hAnsi="方正仿宋_GBK" w:eastAsia="方正仿宋_GBK" w:cs="方正仿宋_GBK"/>
          <w:color w:val="auto"/>
          <w:kern w:val="2"/>
          <w:sz w:val="32"/>
          <w:szCs w:val="32"/>
          <w:lang w:val="en-US" w:eastAsia="zh-CN"/>
        </w:rPr>
      </w:pPr>
      <w:r>
        <w:rPr>
          <w:rFonts w:hint="eastAsia" w:ascii="Times New Roman" w:hAnsi="Times New Roman" w:eastAsia="方正楷体_GBK" w:cs="方正楷体_GBK"/>
          <w:color w:val="auto"/>
          <w:kern w:val="2"/>
          <w:sz w:val="32"/>
          <w:szCs w:val="32"/>
          <w:lang w:val="en-US" w:eastAsia="zh-CN"/>
        </w:rPr>
        <w:t>（八）旅游。</w:t>
      </w:r>
      <w:r>
        <w:rPr>
          <w:rFonts w:hint="eastAsia" w:cs="方正仿宋_GBK"/>
          <w:szCs w:val="22"/>
          <w:lang w:val="en-US" w:eastAsia="zh-CN"/>
        </w:rPr>
        <w:t>4</w:t>
      </w:r>
      <w:r>
        <w:rPr>
          <w:rFonts w:hint="default" w:ascii="Times New Roman" w:hAnsi="Times New Roman" w:cs="Times New Roman"/>
          <w:sz w:val="32"/>
          <w:szCs w:val="32"/>
          <w:lang w:val="en-US" w:eastAsia="zh-CN"/>
        </w:rPr>
        <w:t>⁓</w:t>
      </w:r>
      <w:r>
        <w:rPr>
          <w:rFonts w:hint="eastAsia" w:ascii="Times New Roman" w:hAnsi="Times New Roman" w:cs="方正仿宋_GBK"/>
          <w:szCs w:val="22"/>
          <w:lang w:val="en-US" w:eastAsia="zh-CN"/>
        </w:rPr>
        <w:t>6月，市民踏春出游意愿强烈，自驾游、组团游人流叠加明显，旅游包车出行安全</w:t>
      </w:r>
      <w:r>
        <w:rPr>
          <w:rFonts w:hint="eastAsia" w:cs="方正仿宋_GBK"/>
          <w:szCs w:val="22"/>
          <w:lang w:val="en-US" w:eastAsia="zh-CN"/>
        </w:rPr>
        <w:t>风险和</w:t>
      </w:r>
      <w:r>
        <w:rPr>
          <w:rFonts w:hint="eastAsia" w:ascii="Times New Roman" w:hAnsi="Times New Roman" w:cs="方正仿宋_GBK"/>
          <w:szCs w:val="22"/>
          <w:lang w:val="en-US" w:eastAsia="zh-CN"/>
        </w:rPr>
        <w:t>景区森林步道等旅游设备设施安全风险</w:t>
      </w:r>
      <w:r>
        <w:rPr>
          <w:rFonts w:hint="eastAsia" w:cs="方正仿宋_GBK"/>
          <w:szCs w:val="22"/>
          <w:lang w:val="en-US" w:eastAsia="zh-CN"/>
        </w:rPr>
        <w:t>增加</w:t>
      </w:r>
      <w:r>
        <w:rPr>
          <w:rFonts w:hint="eastAsia" w:ascii="Times New Roman" w:hAnsi="Times New Roman" w:cs="方正仿宋_GBK"/>
          <w:szCs w:val="22"/>
          <w:lang w:val="en-US" w:eastAsia="zh-CN"/>
        </w:rPr>
        <w:t>，同时要高度重视景区外围游乐项目的安全监管，尤其不可忽视景区内流动小摊点的食品卫生安全。7</w:t>
      </w:r>
      <w:r>
        <w:rPr>
          <w:rFonts w:hint="default" w:ascii="Times New Roman" w:hAnsi="Times New Roman" w:cs="Times New Roman"/>
          <w:sz w:val="32"/>
          <w:szCs w:val="32"/>
          <w:lang w:val="en-US" w:eastAsia="zh-CN"/>
        </w:rPr>
        <w:t>⁓</w:t>
      </w:r>
      <w:r>
        <w:rPr>
          <w:rFonts w:hint="eastAsia" w:ascii="Times New Roman" w:hAnsi="Times New Roman" w:cs="方正仿宋_GBK"/>
          <w:szCs w:val="22"/>
          <w:lang w:val="en-US" w:eastAsia="zh-CN"/>
        </w:rPr>
        <w:t>9月，高温天气叠加学生暑假，</w:t>
      </w:r>
      <w:r>
        <w:rPr>
          <w:rFonts w:hint="eastAsia" w:cs="方正仿宋_GBK"/>
          <w:szCs w:val="22"/>
          <w:lang w:val="en-US" w:eastAsia="zh-CN"/>
        </w:rPr>
        <w:t>重点防范</w:t>
      </w:r>
      <w:r>
        <w:rPr>
          <w:rFonts w:hint="eastAsia" w:ascii="Times New Roman" w:hAnsi="Times New Roman" w:cs="方正仿宋_GBK"/>
          <w:szCs w:val="22"/>
          <w:lang w:val="en-US" w:eastAsia="zh-CN"/>
        </w:rPr>
        <w:t>室内外游泳池、冲浪池</w:t>
      </w:r>
      <w:r>
        <w:rPr>
          <w:rFonts w:hint="eastAsia" w:cs="方正仿宋_GBK"/>
          <w:szCs w:val="22"/>
          <w:lang w:val="en-US" w:eastAsia="zh-CN"/>
        </w:rPr>
        <w:t>等</w:t>
      </w:r>
      <w:r>
        <w:rPr>
          <w:rFonts w:hint="eastAsia" w:ascii="Times New Roman" w:hAnsi="Times New Roman" w:cs="方正仿宋_GBK"/>
          <w:szCs w:val="22"/>
          <w:lang w:val="en-US" w:eastAsia="zh-CN"/>
        </w:rPr>
        <w:t>涉水游乐项目的溺水风险，高度关注汛期</w:t>
      </w:r>
      <w:r>
        <w:rPr>
          <w:rFonts w:hint="eastAsia" w:cs="方正仿宋_GBK"/>
          <w:szCs w:val="22"/>
          <w:lang w:val="en-US" w:eastAsia="zh-CN"/>
        </w:rPr>
        <w:t>时段</w:t>
      </w:r>
      <w:r>
        <w:rPr>
          <w:rFonts w:hint="eastAsia" w:ascii="Times New Roman" w:hAnsi="Times New Roman" w:cs="方正仿宋_GBK"/>
          <w:szCs w:val="22"/>
          <w:lang w:val="en-US" w:eastAsia="zh-CN"/>
        </w:rPr>
        <w:t>景区内涉水溪流、河沟、河谷避暑纳凉人员遇突发山洪等自然灾害死亡风险和有人居住的文物保护建筑倒塌亡人伤人风险。10</w:t>
      </w:r>
      <w:r>
        <w:rPr>
          <w:rFonts w:hint="default" w:ascii="Times New Roman" w:hAnsi="Times New Roman" w:cs="Times New Roman"/>
          <w:sz w:val="32"/>
          <w:szCs w:val="32"/>
          <w:lang w:val="en-US" w:eastAsia="zh-CN"/>
        </w:rPr>
        <w:t>⁓</w:t>
      </w:r>
      <w:r>
        <w:rPr>
          <w:rFonts w:hint="eastAsia" w:ascii="Times New Roman" w:hAnsi="Times New Roman" w:cs="方正仿宋_GBK"/>
          <w:szCs w:val="22"/>
          <w:lang w:val="en-US" w:eastAsia="zh-CN"/>
        </w:rPr>
        <w:t>12月，国庆后一般为旅游淡季，</w:t>
      </w:r>
      <w:r>
        <w:rPr>
          <w:rFonts w:hint="eastAsia" w:cs="方正仿宋_GBK"/>
          <w:szCs w:val="22"/>
          <w:lang w:val="en-US" w:eastAsia="zh-CN"/>
        </w:rPr>
        <w:t>重点关注</w:t>
      </w:r>
      <w:r>
        <w:rPr>
          <w:rFonts w:hint="eastAsia" w:ascii="Times New Roman" w:hAnsi="Times New Roman" w:cs="方正仿宋_GBK"/>
          <w:szCs w:val="22"/>
          <w:lang w:val="en-US" w:eastAsia="zh-CN"/>
        </w:rPr>
        <w:t>文化领域人员密集场所的消防安全事故风险，违规使用烤火器具、大功率电器等导致的火灾事故风险。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lang w:val="en-US" w:eastAsia="zh-CN"/>
        </w:rPr>
      </w:pPr>
      <w:r>
        <w:rPr>
          <w:rFonts w:hint="eastAsia" w:ascii="Times New Roman" w:hAnsi="Times New Roman" w:eastAsia="方正楷体_GBK" w:cs="方正楷体_GBK"/>
          <w:color w:val="auto"/>
          <w:kern w:val="2"/>
          <w:sz w:val="32"/>
          <w:szCs w:val="32"/>
          <w:lang w:val="en-US" w:eastAsia="zh-CN"/>
        </w:rPr>
        <w:t>（</w:t>
      </w:r>
      <w:r>
        <w:rPr>
          <w:rFonts w:hint="eastAsia" w:eastAsia="方正楷体_GBK" w:cs="方正楷体_GBK"/>
          <w:color w:val="auto"/>
          <w:kern w:val="2"/>
          <w:sz w:val="32"/>
          <w:szCs w:val="32"/>
          <w:lang w:val="en-US" w:eastAsia="zh-CN"/>
        </w:rPr>
        <w:t>九</w:t>
      </w:r>
      <w:r>
        <w:rPr>
          <w:rFonts w:hint="eastAsia" w:ascii="方正楷体_GBK" w:hAnsi="方正楷体_GBK" w:eastAsia="方正楷体_GBK" w:cs="方正楷体_GBK"/>
          <w:szCs w:val="22"/>
          <w:lang w:val="en-US" w:eastAsia="zh-CN"/>
        </w:rPr>
        <w:t>）</w:t>
      </w:r>
      <w:r>
        <w:rPr>
          <w:rFonts w:hint="eastAsia" w:ascii="Times New Roman" w:hAnsi="Times New Roman" w:eastAsia="方正楷体_GBK" w:cs="方正楷体_GBK"/>
          <w:color w:val="auto"/>
          <w:kern w:val="2"/>
          <w:sz w:val="32"/>
          <w:szCs w:val="32"/>
          <w:lang w:val="en-US" w:eastAsia="zh-CN"/>
        </w:rPr>
        <w:t>通信及能源保供。</w:t>
      </w:r>
      <w:r>
        <w:rPr>
          <w:rFonts w:hint="eastAsia" w:ascii="Times New Roman" w:hAnsi="Times New Roman" w:cs="方正仿宋_GBK"/>
          <w:b/>
          <w:bCs/>
          <w:color w:val="auto"/>
          <w:kern w:val="2"/>
          <w:sz w:val="32"/>
          <w:szCs w:val="32"/>
          <w:lang w:val="en-US" w:eastAsia="zh-CN"/>
        </w:rPr>
        <w:t>通信。</w:t>
      </w:r>
      <w:r>
        <w:rPr>
          <w:rFonts w:hint="eastAsia" w:ascii="Times New Roman" w:hAnsi="Times New Roman" w:cs="方正仿宋_GBK"/>
          <w:b w:val="0"/>
          <w:bCs w:val="0"/>
          <w:color w:val="auto"/>
          <w:kern w:val="2"/>
          <w:sz w:val="32"/>
          <w:szCs w:val="32"/>
          <w:lang w:val="en-US" w:eastAsia="zh-CN"/>
        </w:rPr>
        <w:t>雨雪冰冻天气可能造成高海拔地区通信设施冻结损坏</w:t>
      </w:r>
      <w:r>
        <w:rPr>
          <w:rFonts w:hint="eastAsia" w:cs="方正仿宋_GBK"/>
          <w:b w:val="0"/>
          <w:bCs w:val="0"/>
          <w:color w:val="auto"/>
          <w:kern w:val="2"/>
          <w:sz w:val="32"/>
          <w:szCs w:val="32"/>
          <w:lang w:val="en-US" w:eastAsia="zh-CN"/>
        </w:rPr>
        <w:t>，</w:t>
      </w:r>
      <w:r>
        <w:rPr>
          <w:rFonts w:hint="eastAsia" w:ascii="Times New Roman" w:hAnsi="Times New Roman" w:cs="方正仿宋_GBK"/>
          <w:b w:val="0"/>
          <w:bCs w:val="0"/>
          <w:color w:val="auto"/>
          <w:kern w:val="2"/>
          <w:sz w:val="32"/>
          <w:szCs w:val="32"/>
          <w:lang w:val="en-US" w:eastAsia="zh-CN"/>
        </w:rPr>
        <w:t>暴雨洪涝、山体滑坡等灾害可能导致通信基础设施损毁，极易造成山区通信传输受损。</w:t>
      </w:r>
      <w:r>
        <w:rPr>
          <w:rFonts w:hint="eastAsia" w:ascii="Times New Roman" w:hAnsi="Times New Roman" w:eastAsia="方正仿宋_GBK" w:cs="Arial"/>
          <w:b/>
          <w:bCs/>
          <w:color w:val="000000" w:themeColor="text1"/>
          <w:kern w:val="2"/>
          <w:sz w:val="32"/>
          <w:szCs w:val="32"/>
          <w:shd w:val="clear" w:color="auto" w:fill="FFFFFF"/>
          <w:lang w:val="en-US" w:eastAsia="zh-CN"/>
          <w14:textFill>
            <w14:solidFill>
              <w14:schemeClr w14:val="tx1"/>
            </w14:solidFill>
          </w14:textFill>
        </w:rPr>
        <w:t>供水。</w:t>
      </w:r>
      <w:r>
        <w:rPr>
          <w:rFonts w:hint="eastAsia" w:ascii="Times New Roman" w:hAnsi="Times New Roman" w:eastAsia="方正仿宋_GBK" w:cs="方正仿宋_GBK"/>
          <w:color w:val="000000" w:themeColor="text1"/>
          <w:kern w:val="2"/>
          <w:sz w:val="32"/>
          <w:szCs w:val="32"/>
          <w:lang w:val="en-US" w:eastAsia="zh-CN"/>
          <w14:textFill>
            <w14:solidFill>
              <w14:schemeClr w14:val="tx1"/>
            </w14:solidFill>
          </w14:textFill>
        </w:rPr>
        <w:t>春夏交替，藻类易大量滋生</w:t>
      </w:r>
      <w:r>
        <w:rPr>
          <w:rFonts w:hint="eastAsia" w:ascii="Times New Roman" w:hAnsi="Times New Roman" w:cs="方正仿宋_GBK"/>
          <w:color w:val="000000" w:themeColor="text1"/>
          <w:kern w:val="2"/>
          <w:sz w:val="32"/>
          <w:szCs w:val="32"/>
          <w:lang w:val="en-US" w:eastAsia="zh-CN"/>
          <w14:textFill>
            <w14:solidFill>
              <w14:schemeClr w14:val="tx1"/>
            </w14:solidFill>
          </w14:textFill>
        </w:rPr>
        <w:t>，影响水质安全</w:t>
      </w:r>
      <w:r>
        <w:rPr>
          <w:rFonts w:hint="eastAsia" w:ascii="Times New Roman" w:hAnsi="Times New Roman" w:eastAsia="方正仿宋_GBK" w:cs="方正仿宋_GBK"/>
          <w:color w:val="000000" w:themeColor="text1"/>
          <w:kern w:val="2"/>
          <w:sz w:val="32"/>
          <w:szCs w:val="32"/>
          <w:lang w:val="en-US" w:eastAsia="zh-CN"/>
          <w14:textFill>
            <w14:solidFill>
              <w14:schemeClr w14:val="tx1"/>
            </w14:solidFill>
          </w14:textFill>
        </w:rPr>
        <w:t>；暴雨洪涝易引发原水水质指标异常，破坏供水设施设备安全</w:t>
      </w:r>
      <w:r>
        <w:rPr>
          <w:rFonts w:hint="eastAsia" w:ascii="Times New Roman" w:hAnsi="Times New Roman" w:cs="方正仿宋_GBK"/>
          <w:color w:val="000000" w:themeColor="text1"/>
          <w:kern w:val="2"/>
          <w:sz w:val="32"/>
          <w:szCs w:val="32"/>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2"/>
          <w:sz w:val="32"/>
          <w:szCs w:val="32"/>
          <w:lang w:val="en-US" w:eastAsia="zh-CN"/>
          <w14:textFill>
            <w14:solidFill>
              <w14:schemeClr w14:val="tx1"/>
            </w14:solidFill>
          </w14:textFill>
        </w:rPr>
        <w:t>在用水高峰和极端天气下，可能有供水缺口。</w:t>
      </w:r>
      <w:r>
        <w:rPr>
          <w:rFonts w:hint="eastAsia" w:ascii="Times New Roman" w:hAnsi="Times New Roman" w:eastAsia="方正仿宋_GBK" w:cs="方正仿宋_GBK"/>
          <w:b/>
          <w:color w:val="auto"/>
          <w:kern w:val="2"/>
          <w:sz w:val="32"/>
          <w:szCs w:val="32"/>
          <w:lang w:val="en-US" w:eastAsia="zh-CN"/>
        </w:rPr>
        <w:t>供电。</w:t>
      </w:r>
      <w:r>
        <w:rPr>
          <w:rFonts w:hint="eastAsia" w:ascii="Times New Roman" w:hAnsi="Times New Roman" w:cs="方正仿宋_GBK"/>
          <w:color w:val="000000" w:themeColor="text1"/>
          <w:kern w:val="2"/>
          <w:sz w:val="32"/>
          <w:szCs w:val="32"/>
          <w:lang w:val="en-US" w:eastAsia="zh-CN"/>
          <w14:textFill>
            <w14:solidFill>
              <w14:schemeClr w14:val="tx1"/>
            </w14:solidFill>
          </w14:textFill>
        </w:rPr>
        <w:t>极端天气</w:t>
      </w:r>
      <w:r>
        <w:rPr>
          <w:rFonts w:hint="eastAsia" w:cs="方正仿宋_GBK"/>
          <w:color w:val="000000" w:themeColor="text1"/>
          <w:kern w:val="2"/>
          <w:sz w:val="32"/>
          <w:szCs w:val="32"/>
          <w:lang w:val="en-US" w:eastAsia="zh-CN"/>
          <w14:textFill>
            <w14:solidFill>
              <w14:schemeClr w14:val="tx1"/>
            </w14:solidFill>
          </w14:textFill>
        </w:rPr>
        <w:t>易</w:t>
      </w:r>
      <w:r>
        <w:rPr>
          <w:rFonts w:hint="eastAsia" w:ascii="Times New Roman" w:hAnsi="Times New Roman" w:cs="方正仿宋_GBK"/>
          <w:color w:val="000000" w:themeColor="text1"/>
          <w:kern w:val="2"/>
          <w:sz w:val="32"/>
          <w:szCs w:val="32"/>
          <w:lang w:val="en-US" w:eastAsia="zh-CN"/>
          <w14:textFill>
            <w14:solidFill>
              <w14:schemeClr w14:val="tx1"/>
            </w14:solidFill>
          </w14:textFill>
        </w:rPr>
        <w:t>造成电力架空线、铁塔坍塌引发安全事故；随着电动汽车的大力普及，家用和公用充电桩大量投入使用，充电桩在运行使用中存在的安全风险；老旧城区居民用户的入户电力线路私拉乱接形成安全隐患。</w:t>
      </w:r>
      <w:r>
        <w:rPr>
          <w:rFonts w:hint="eastAsia" w:cs="Arial"/>
          <w:b/>
          <w:color w:val="auto"/>
          <w:kern w:val="2"/>
          <w:sz w:val="32"/>
          <w:szCs w:val="32"/>
          <w:shd w:val="clear" w:color="auto" w:fill="FFFFFF"/>
          <w:lang w:val="en-US" w:eastAsia="zh-CN"/>
        </w:rPr>
        <w:t>燃气</w:t>
      </w:r>
      <w:r>
        <w:rPr>
          <w:rFonts w:hint="eastAsia" w:ascii="Times New Roman" w:hAnsi="Times New Roman" w:eastAsia="方正仿宋_GBK" w:cs="Arial"/>
          <w:b/>
          <w:color w:val="auto"/>
          <w:kern w:val="2"/>
          <w:sz w:val="32"/>
          <w:szCs w:val="32"/>
          <w:shd w:val="clear" w:color="auto" w:fill="FFFFFF"/>
          <w:lang w:val="en-US" w:eastAsia="zh-CN"/>
        </w:rPr>
        <w:t>。</w:t>
      </w:r>
      <w:r>
        <w:rPr>
          <w:rFonts w:hint="eastAsia" w:ascii="Times New Roman" w:hAnsi="Times New Roman" w:cs="Arial"/>
          <w:color w:val="auto"/>
          <w:szCs w:val="32"/>
          <w:shd w:val="clear" w:color="auto" w:fill="FFFFFF"/>
          <w:lang w:val="en-US" w:eastAsia="zh-CN"/>
        </w:rPr>
        <w:t>老旧小区管网改造项目施工</w:t>
      </w:r>
      <w:r>
        <w:rPr>
          <w:rFonts w:hint="eastAsia" w:cs="Arial"/>
          <w:color w:val="auto"/>
          <w:szCs w:val="32"/>
          <w:shd w:val="clear" w:color="auto" w:fill="FFFFFF"/>
          <w:lang w:val="en-US" w:eastAsia="zh-CN"/>
        </w:rPr>
        <w:t>不规范存在安全风险</w:t>
      </w:r>
      <w:r>
        <w:rPr>
          <w:rFonts w:hint="eastAsia" w:ascii="Times New Roman" w:hAnsi="Times New Roman" w:cs="Arial"/>
          <w:color w:val="auto"/>
          <w:szCs w:val="32"/>
          <w:shd w:val="clear" w:color="auto" w:fill="FFFFFF"/>
          <w:lang w:val="en-US" w:eastAsia="zh-CN"/>
        </w:rPr>
        <w:t>；燃气管道遭遇第三方破坏性施工形成漏气爆炸的安全风险；设施设备的运行维护保养不到位</w:t>
      </w:r>
      <w:r>
        <w:rPr>
          <w:rFonts w:hint="eastAsia" w:cs="Arial"/>
          <w:color w:val="auto"/>
          <w:szCs w:val="32"/>
          <w:shd w:val="clear" w:color="auto" w:fill="FFFFFF"/>
          <w:lang w:val="en-US" w:eastAsia="zh-CN"/>
        </w:rPr>
        <w:t>存在</w:t>
      </w:r>
      <w:r>
        <w:rPr>
          <w:rFonts w:hint="eastAsia" w:ascii="Times New Roman" w:hAnsi="Times New Roman" w:cs="Arial"/>
          <w:color w:val="auto"/>
          <w:szCs w:val="32"/>
          <w:shd w:val="clear" w:color="auto" w:fill="FFFFFF"/>
          <w:lang w:val="en-US" w:eastAsia="zh-CN"/>
        </w:rPr>
        <w:t>安全风险；终端用户的入户安全检查不到位、通风不良的用气场所</w:t>
      </w:r>
      <w:r>
        <w:rPr>
          <w:rFonts w:hint="eastAsia" w:cs="Arial"/>
          <w:color w:val="auto"/>
          <w:szCs w:val="32"/>
          <w:shd w:val="clear" w:color="auto" w:fill="FFFFFF"/>
          <w:lang w:val="en-US" w:eastAsia="zh-CN"/>
        </w:rPr>
        <w:t>存在</w:t>
      </w:r>
      <w:r>
        <w:rPr>
          <w:rFonts w:hint="eastAsia" w:ascii="Times New Roman" w:hAnsi="Times New Roman" w:cs="Arial"/>
          <w:color w:val="auto"/>
          <w:szCs w:val="32"/>
          <w:shd w:val="clear" w:color="auto" w:fill="FFFFFF"/>
          <w:lang w:val="en-US" w:eastAsia="zh-CN"/>
        </w:rPr>
        <w:t>安全隐患。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rightChars="0" w:firstLine="640" w:firstLineChars="200"/>
        <w:jc w:val="both"/>
        <w:textAlignment w:val="auto"/>
        <w:rPr>
          <w:rFonts w:hint="eastAsia" w:ascii="Times New Roman" w:hAnsi="Times New Roman" w:cs="宋体"/>
          <w:color w:val="auto"/>
          <w:kern w:val="0"/>
          <w:sz w:val="32"/>
          <w:szCs w:val="32"/>
          <w:lang w:val="en-US" w:eastAsia="zh-CN"/>
        </w:rPr>
      </w:pPr>
      <w:r>
        <w:rPr>
          <w:rFonts w:hint="eastAsia"/>
          <w:color w:val="auto"/>
          <w:lang w:val="en-US" w:eastAsia="zh-CN"/>
        </w:rPr>
        <w:t xml:space="preserve"> </w:t>
      </w:r>
      <w:r>
        <w:rPr>
          <w:rFonts w:hint="eastAsia" w:ascii="Times New Roman" w:hAnsi="Times New Roman" w:eastAsia="方正楷体_GBK" w:cs="方正楷体_GBK"/>
          <w:color w:val="auto"/>
          <w:kern w:val="2"/>
          <w:sz w:val="32"/>
          <w:szCs w:val="32"/>
          <w:lang w:val="en-US" w:eastAsia="zh-CN"/>
        </w:rPr>
        <w:t>（</w:t>
      </w:r>
      <w:r>
        <w:rPr>
          <w:rFonts w:hint="eastAsia" w:eastAsia="方正楷体_GBK" w:cs="方正楷体_GBK"/>
          <w:color w:val="auto"/>
          <w:kern w:val="2"/>
          <w:sz w:val="32"/>
          <w:szCs w:val="32"/>
          <w:lang w:val="en-US" w:eastAsia="zh-CN"/>
        </w:rPr>
        <w:t>十</w:t>
      </w:r>
      <w:r>
        <w:rPr>
          <w:rFonts w:hint="eastAsia" w:ascii="Times New Roman" w:hAnsi="Times New Roman" w:eastAsia="方正楷体_GBK" w:cs="方正楷体_GBK"/>
          <w:color w:val="auto"/>
          <w:kern w:val="2"/>
          <w:sz w:val="32"/>
          <w:szCs w:val="32"/>
          <w:lang w:val="en-US" w:eastAsia="zh-CN"/>
        </w:rPr>
        <w:t>）民爆</w:t>
      </w:r>
      <w:r>
        <w:rPr>
          <w:rFonts w:hint="eastAsia" w:eastAsia="方正楷体_GBK" w:cs="方正楷体_GBK"/>
          <w:color w:val="auto"/>
          <w:kern w:val="2"/>
          <w:sz w:val="32"/>
          <w:szCs w:val="32"/>
          <w:lang w:val="en-US" w:eastAsia="zh-CN"/>
        </w:rPr>
        <w:t>及</w:t>
      </w:r>
      <w:r>
        <w:rPr>
          <w:rFonts w:hint="eastAsia" w:ascii="Times New Roman" w:hAnsi="Times New Roman" w:eastAsia="方正楷体_GBK" w:cs="方正楷体_GBK"/>
          <w:color w:val="auto"/>
          <w:kern w:val="2"/>
          <w:sz w:val="32"/>
          <w:szCs w:val="32"/>
          <w:lang w:val="en-US" w:eastAsia="zh-CN"/>
        </w:rPr>
        <w:t>特种设备。</w:t>
      </w:r>
      <w:r>
        <w:rPr>
          <w:rFonts w:hint="eastAsia" w:ascii="方正仿宋_GBK" w:hAnsi="方正仿宋_GBK" w:eastAsia="方正仿宋_GBK" w:cs="方正仿宋_GBK"/>
          <w:b/>
          <w:bCs w:val="0"/>
          <w:color w:val="auto"/>
          <w:kern w:val="2"/>
          <w:sz w:val="32"/>
          <w:szCs w:val="32"/>
          <w:shd w:val="clear" w:color="auto" w:fill="FFFFFF"/>
          <w:lang w:val="en-US" w:eastAsia="zh-CN"/>
        </w:rPr>
        <w:t>民爆行业。</w:t>
      </w:r>
      <w:r>
        <w:rPr>
          <w:rFonts w:hint="eastAsia" w:ascii="方正仿宋_GBK" w:hAnsi="方正仿宋_GBK" w:eastAsia="方正仿宋_GBK" w:cs="方正仿宋_GBK"/>
          <w:b w:val="0"/>
          <w:bCs/>
          <w:color w:val="auto"/>
          <w:szCs w:val="32"/>
          <w:shd w:val="clear" w:color="auto" w:fill="FFFFFF"/>
          <w:lang w:val="en-US" w:eastAsia="zh-CN"/>
        </w:rPr>
        <w:t>现有民爆生产、销售企业共4家，其中生产企业1家、销售企业3家。</w:t>
      </w:r>
      <w:r>
        <w:rPr>
          <w:rFonts w:hint="eastAsia" w:ascii="方正仿宋_GBK" w:hAnsi="方正仿宋_GBK" w:eastAsia="方正仿宋_GBK" w:cs="方正仿宋_GBK"/>
          <w:b w:val="0"/>
          <w:bCs/>
          <w:color w:val="auto"/>
          <w:kern w:val="2"/>
          <w:sz w:val="32"/>
          <w:szCs w:val="32"/>
          <w:lang w:val="en-US" w:eastAsia="zh-CN"/>
        </w:rPr>
        <w:t>民爆物品生产、储存和运输环节易引发爆炸、火灾事故，造成人员伤害、设备受损，</w:t>
      </w:r>
      <w:r>
        <w:rPr>
          <w:rFonts w:hint="eastAsia" w:ascii="方正仿宋_GBK" w:hAnsi="方正仿宋_GBK" w:eastAsia="方正仿宋_GBK" w:cs="方正仿宋_GBK"/>
          <w:b w:val="0"/>
          <w:bCs/>
          <w:color w:val="auto"/>
          <w:szCs w:val="32"/>
          <w:shd w:val="clear" w:color="auto" w:fill="FFFFFF"/>
          <w:lang w:val="en-US" w:eastAsia="zh-CN"/>
        </w:rPr>
        <w:t>预计民爆行业安全生产形势有望继续保持平稳，但仍有一定的安全风险。</w:t>
      </w:r>
      <w:r>
        <w:rPr>
          <w:rFonts w:hint="eastAsia" w:ascii="方正仿宋_GBK" w:hAnsi="方正仿宋_GBK" w:eastAsia="方正仿宋_GBK" w:cs="方正仿宋_GBK"/>
          <w:b/>
          <w:bCs w:val="0"/>
          <w:color w:val="auto"/>
          <w:kern w:val="2"/>
          <w:sz w:val="32"/>
          <w:szCs w:val="32"/>
          <w:shd w:val="clear" w:color="auto" w:fill="FFFFFF"/>
          <w:lang w:val="en-US" w:eastAsia="zh-CN"/>
        </w:rPr>
        <w:t>特种设备。</w:t>
      </w:r>
      <w:r>
        <w:rPr>
          <w:rFonts w:hint="eastAsia" w:ascii="方正仿宋_GBK" w:hAnsi="方正仿宋_GBK" w:eastAsia="方正仿宋_GBK" w:cs="方正仿宋_GBK"/>
          <w:b w:val="0"/>
          <w:bCs/>
          <w:color w:val="auto"/>
          <w:kern w:val="0"/>
          <w:sz w:val="32"/>
          <w:szCs w:val="32"/>
          <w:lang w:val="en-US" w:eastAsia="zh-CN"/>
        </w:rPr>
        <w:t>需重点关注公众聚集场所和旅游景区的电梯、大型游乐设施、客运索道，以及涉及工业的危化品特种设备安全</w:t>
      </w:r>
      <w:r>
        <w:rPr>
          <w:rFonts w:hint="eastAsia" w:ascii="方正仿宋_GBK" w:hAnsi="方正仿宋_GBK" w:cs="方正仿宋_GBK"/>
          <w:b w:val="0"/>
          <w:bCs/>
          <w:color w:val="auto"/>
          <w:kern w:val="0"/>
          <w:sz w:val="32"/>
          <w:szCs w:val="32"/>
          <w:lang w:val="en-US" w:eastAsia="zh-CN"/>
        </w:rPr>
        <w:t>，</w:t>
      </w:r>
      <w:r>
        <w:rPr>
          <w:rFonts w:hint="eastAsia" w:ascii="方正仿宋_GBK" w:hAnsi="方正仿宋_GBK" w:eastAsia="方正仿宋_GBK" w:cs="方正仿宋_GBK"/>
          <w:b w:val="0"/>
          <w:bCs/>
          <w:color w:val="auto"/>
          <w:kern w:val="0"/>
          <w:sz w:val="32"/>
          <w:szCs w:val="32"/>
          <w:lang w:val="en-US" w:eastAsia="zh-CN"/>
        </w:rPr>
        <w:t>老旧电梯、加装电梯、燃气压力</w:t>
      </w:r>
      <w:r>
        <w:rPr>
          <w:rFonts w:hint="eastAsia" w:ascii="Times New Roman" w:hAnsi="Times New Roman" w:cs="宋体"/>
          <w:color w:val="auto"/>
          <w:kern w:val="0"/>
          <w:sz w:val="32"/>
          <w:szCs w:val="32"/>
          <w:lang w:val="en-US" w:eastAsia="zh-CN"/>
        </w:rPr>
        <w:t>管道、超设计年限特种设备隐患多监管难，安全风险大。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楷体_GBK" w:cs="方正楷体_GBK"/>
          <w:color w:val="auto"/>
          <w:kern w:val="2"/>
          <w:sz w:val="32"/>
          <w:szCs w:val="32"/>
          <w:lang w:val="en-US" w:eastAsia="zh-CN"/>
        </w:rPr>
      </w:pPr>
      <w:r>
        <w:rPr>
          <w:rFonts w:hint="eastAsia" w:ascii="Times New Roman" w:hAnsi="Times New Roman" w:eastAsia="方正黑体_GBK" w:cs="方正黑体_GBK"/>
          <w:color w:val="auto"/>
          <w:kern w:val="2"/>
          <w:sz w:val="32"/>
          <w:szCs w:val="32"/>
          <w:lang w:val="en-US" w:eastAsia="zh-CN" w:bidi="ar"/>
        </w:rPr>
        <w:t>四、对策建议</w:t>
      </w:r>
    </w:p>
    <w:p>
      <w:pPr>
        <w:pStyle w:val="12"/>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textAlignment w:val="auto"/>
        <w:rPr>
          <w:rFonts w:hint="eastAsia" w:ascii="Times New Roman" w:hAnsi="Times New Roman" w:eastAsia="方正仿宋_GBK" w:cs="Times New Roman"/>
          <w:color w:val="0000FF"/>
          <w:kern w:val="2"/>
          <w:sz w:val="32"/>
          <w:szCs w:val="32"/>
          <w:lang w:val="en-US" w:eastAsia="zh-CN" w:bidi="ar-SA"/>
        </w:rPr>
      </w:pPr>
      <w:r>
        <w:rPr>
          <w:rFonts w:hint="eastAsia" w:ascii="Times New Roman" w:hAnsi="Times New Roman" w:eastAsia="方正楷体_GBK" w:cs="方正楷体_GBK"/>
          <w:color w:val="auto"/>
          <w:kern w:val="2"/>
          <w:sz w:val="32"/>
          <w:szCs w:val="32"/>
          <w:lang w:val="en-US" w:eastAsia="zh-CN"/>
        </w:rPr>
        <w:t>（一）加强统筹调度，强化责任落实。</w:t>
      </w:r>
      <w:r>
        <w:rPr>
          <w:rFonts w:hint="eastAsia" w:ascii="方正仿宋_GBK" w:hAnsi="方正仿宋_GBK" w:eastAsia="方正仿宋_GBK" w:cs="方正仿宋_GBK"/>
          <w:i w:val="0"/>
          <w:caps w:val="0"/>
          <w:color w:val="000000"/>
          <w:spacing w:val="8"/>
          <w:sz w:val="32"/>
          <w:szCs w:val="32"/>
          <w:shd w:val="clear" w:fill="FFFFFF"/>
          <w:lang w:val="en-US" w:eastAsia="zh-CN"/>
        </w:rPr>
        <w:t>充分发挥</w:t>
      </w:r>
      <w:r>
        <w:rPr>
          <w:rFonts w:hint="eastAsia" w:ascii="Times New Roman" w:eastAsia="方正仿宋_GBK" w:cs="Times New Roman"/>
          <w:b w:val="0"/>
          <w:bCs w:val="0"/>
          <w:color w:val="auto"/>
          <w:kern w:val="2"/>
          <w:sz w:val="32"/>
          <w:szCs w:val="32"/>
          <w:lang w:eastAsia="zh-CN"/>
        </w:rPr>
        <w:t>“</w:t>
      </w:r>
      <w:r>
        <w:rPr>
          <w:rFonts w:hint="eastAsia" w:ascii="Times New Roman" w:eastAsia="方正仿宋_GBK" w:cs="Times New Roman"/>
          <w:b w:val="0"/>
          <w:bCs w:val="0"/>
          <w:color w:val="auto"/>
          <w:kern w:val="2"/>
          <w:sz w:val="32"/>
          <w:szCs w:val="32"/>
          <w:lang w:val="en-US" w:eastAsia="zh-CN"/>
        </w:rPr>
        <w:t>两</w:t>
      </w:r>
      <w:r>
        <w:rPr>
          <w:rFonts w:hint="eastAsia" w:ascii="Times New Roman" w:eastAsia="方正仿宋_GBK" w:cs="Times New Roman"/>
          <w:b w:val="0"/>
          <w:bCs w:val="0"/>
          <w:color w:val="auto"/>
          <w:kern w:val="2"/>
          <w:sz w:val="32"/>
          <w:szCs w:val="32"/>
          <w:lang w:eastAsia="zh-CN"/>
        </w:rPr>
        <w:t>委四指</w:t>
      </w:r>
      <w:r>
        <w:rPr>
          <w:rFonts w:hint="eastAsia" w:ascii="Times New Roman" w:eastAsia="方正仿宋_GBK" w:cs="Times New Roman"/>
          <w:b w:val="0"/>
          <w:bCs w:val="0"/>
          <w:color w:val="auto"/>
          <w:kern w:val="2"/>
          <w:sz w:val="32"/>
          <w:szCs w:val="32"/>
          <w:lang w:val="en-US" w:eastAsia="zh-CN"/>
        </w:rPr>
        <w:t>十一专</w:t>
      </w:r>
      <w:r>
        <w:rPr>
          <w:rFonts w:hint="eastAsia" w:ascii="Times New Roman" w:eastAsia="方正仿宋_GBK" w:cs="Times New Roman"/>
          <w:b w:val="0"/>
          <w:bCs w:val="0"/>
          <w:color w:val="auto"/>
          <w:kern w:val="2"/>
          <w:sz w:val="32"/>
          <w:szCs w:val="32"/>
          <w:lang w:eastAsia="zh-CN"/>
        </w:rPr>
        <w:t>”</w:t>
      </w:r>
      <w:r>
        <w:rPr>
          <w:rFonts w:hint="eastAsia" w:ascii="Times New Roman" w:eastAsia="方正仿宋_GBK" w:cs="Times New Roman"/>
          <w:b w:val="0"/>
          <w:bCs w:val="0"/>
          <w:color w:val="auto"/>
          <w:kern w:val="2"/>
          <w:sz w:val="32"/>
          <w:szCs w:val="32"/>
          <w:lang w:val="en-US" w:eastAsia="zh-CN"/>
        </w:rPr>
        <w:t>办公室</w:t>
      </w:r>
      <w:r>
        <w:rPr>
          <w:rFonts w:hint="eastAsia" w:ascii="方正仿宋_GBK" w:hAnsi="方正仿宋_GBK" w:eastAsia="方正仿宋_GBK" w:cs="方正仿宋_GBK"/>
          <w:i w:val="0"/>
          <w:caps w:val="0"/>
          <w:color w:val="000000"/>
          <w:spacing w:val="8"/>
          <w:sz w:val="32"/>
          <w:szCs w:val="32"/>
          <w:shd w:val="clear" w:fill="FFFFFF"/>
          <w:lang w:val="en-US" w:eastAsia="zh-CN"/>
        </w:rPr>
        <w:t>综合统筹调度作用，牵头抓总，做好横向协调沟通，全力抓好今年汛前准备、汛中应对、汛后恢复工作以及安全生产治本攻坚行动，有效防范化解重大安全风险，及时有力有效处置各类灾害事故，守牢安全底线。各地各部门</w:t>
      </w:r>
      <w:r>
        <w:rPr>
          <w:rFonts w:hint="eastAsia" w:ascii="Times New Roman" w:eastAsia="方正仿宋_GBK" w:cs="Times New Roman"/>
          <w:b w:val="0"/>
          <w:bCs w:val="0"/>
          <w:color w:val="auto"/>
          <w:kern w:val="2"/>
          <w:sz w:val="32"/>
          <w:szCs w:val="32"/>
          <w:lang w:val="en-US" w:eastAsia="zh-CN"/>
        </w:rPr>
        <w:t>认真落实属事属地责任，把安全生产和自然灾害防治工作摆在更加重要的位置，拧紧责任链条，抓好工作落实，严格落实党政同责、一岗双责、齐抓共管、失职追责的要求，有效防范生产安全事故的发生。</w:t>
      </w:r>
    </w:p>
    <w:p>
      <w:pPr>
        <w:pStyle w:val="12"/>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楷体_GBK" w:cs="方正楷体_GBK"/>
          <w:color w:val="auto"/>
          <w:kern w:val="2"/>
          <w:sz w:val="32"/>
          <w:szCs w:val="32"/>
          <w:lang w:val="en-US" w:eastAsia="zh-CN" w:bidi="ar-SA"/>
        </w:rPr>
        <w:t>（二）强化会商研判，做好预警响应。</w:t>
      </w:r>
      <w:r>
        <w:rPr>
          <w:rFonts w:hint="eastAsia" w:ascii="方正仿宋_GBK" w:hAnsi="方正仿宋_GBK" w:eastAsia="方正仿宋_GBK" w:cs="方正仿宋_GBK"/>
          <w:sz w:val="32"/>
          <w:szCs w:val="32"/>
          <w:lang w:val="en-US" w:eastAsia="zh-CN"/>
        </w:rPr>
        <w:t>严格</w:t>
      </w:r>
      <w:r>
        <w:rPr>
          <w:rFonts w:hint="eastAsia" w:ascii="Times New Roman" w:hAnsi="Times New Roman" w:eastAsia="方正仿宋_GBK" w:cs="Times New Roman"/>
          <w:color w:val="auto"/>
          <w:kern w:val="2"/>
          <w:sz w:val="32"/>
          <w:szCs w:val="32"/>
          <w:lang w:val="en-US" w:eastAsia="zh-CN"/>
        </w:rPr>
        <w:t>落实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1+7+N</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会商研判制度，按照时序开展年度、汛期、秋季、冬季等阶段</w:t>
      </w:r>
      <w:r>
        <w:rPr>
          <w:rFonts w:hint="eastAsia" w:ascii="方正仿宋_GBK" w:hAnsi="方正仿宋_GBK" w:eastAsia="方正仿宋_GBK" w:cs="方正仿宋_GBK"/>
          <w:sz w:val="32"/>
          <w:szCs w:val="32"/>
          <w:lang w:val="en-US" w:eastAsia="zh-CN"/>
        </w:rPr>
        <w:t>性趋势会商及每月自然灾害趋势分析，不断更新、矫正预测分析，提前谋划部署。重点抓好“三个一”（一轮天气、一会调度、一文部署）临灾会商，针对性部署“战法”，提升研判精准程度，落实针对性的应对措施。细化完善“一行业一措施、一乡镇一方案”，进一步提升阈值设定合理性，措施指令针对性。全面推行重要预警信息“叫应”机制，完善行业、属地、区域灾害预警“熔断”机制，落实“断、禁、停、撤、疏”紧急管控措施，有效防范各类极端灾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楷体_GBK" w:cs="方正楷体_GBK"/>
          <w:color w:val="auto"/>
          <w:kern w:val="2"/>
          <w:sz w:val="32"/>
          <w:szCs w:val="32"/>
          <w:lang w:val="en-US" w:eastAsia="zh-CN" w:bidi="ar-SA"/>
        </w:rPr>
      </w:pPr>
      <w:r>
        <w:rPr>
          <w:rFonts w:hint="eastAsia" w:ascii="Times New Roman" w:hAnsi="Times New Roman" w:eastAsia="方正楷体_GBK" w:cs="方正楷体_GBK"/>
          <w:color w:val="auto"/>
          <w:kern w:val="2"/>
          <w:sz w:val="32"/>
          <w:szCs w:val="32"/>
          <w:lang w:val="en-US" w:eastAsia="zh-CN" w:bidi="ar-SA"/>
        </w:rPr>
        <w:t>（三）</w:t>
      </w:r>
      <w:r>
        <w:rPr>
          <w:rFonts w:hint="eastAsia" w:eastAsia="方正楷体_GBK" w:cs="方正楷体_GBK"/>
          <w:color w:val="auto"/>
          <w:kern w:val="2"/>
          <w:sz w:val="32"/>
          <w:szCs w:val="32"/>
          <w:lang w:val="en-US" w:eastAsia="zh-CN" w:bidi="ar-SA"/>
        </w:rPr>
        <w:t>持续固本强基</w:t>
      </w:r>
      <w:r>
        <w:rPr>
          <w:rFonts w:hint="eastAsia" w:ascii="Times New Roman" w:hAnsi="Times New Roman" w:eastAsia="方正楷体_GBK" w:cs="方正楷体_GBK"/>
          <w:color w:val="auto"/>
          <w:kern w:val="2"/>
          <w:sz w:val="32"/>
          <w:szCs w:val="32"/>
          <w:lang w:val="en-US" w:eastAsia="zh-CN" w:bidi="ar-SA"/>
        </w:rPr>
        <w:t>，</w:t>
      </w:r>
      <w:r>
        <w:rPr>
          <w:rFonts w:hint="eastAsia" w:eastAsia="方正楷体_GBK" w:cs="方正楷体_GBK"/>
          <w:color w:val="auto"/>
          <w:kern w:val="2"/>
          <w:sz w:val="32"/>
          <w:szCs w:val="32"/>
          <w:lang w:val="en-US" w:eastAsia="zh-CN" w:bidi="ar-SA"/>
        </w:rPr>
        <w:t>打牢防范基础</w:t>
      </w:r>
      <w:r>
        <w:rPr>
          <w:rFonts w:hint="eastAsia" w:ascii="Times New Roman" w:hAnsi="Times New Roman" w:eastAsia="方正楷体_GBK" w:cs="方正楷体_GBK"/>
          <w:color w:val="auto"/>
          <w:kern w:val="2"/>
          <w:sz w:val="32"/>
          <w:szCs w:val="32"/>
          <w:lang w:val="en-US" w:eastAsia="zh-CN" w:bidi="ar-SA"/>
        </w:rPr>
        <w:t>。</w:t>
      </w:r>
      <w:r>
        <w:rPr>
          <w:rFonts w:hint="eastAsia" w:ascii="方正仿宋_GBK" w:hAnsi="方正仿宋_GBK" w:eastAsia="方正仿宋_GBK" w:cs="方正仿宋_GBK"/>
          <w:i w:val="0"/>
          <w:caps w:val="0"/>
          <w:color w:val="000000"/>
          <w:spacing w:val="8"/>
          <w:sz w:val="32"/>
          <w:szCs w:val="32"/>
          <w:shd w:val="clear" w:fill="FFFFFF"/>
          <w:lang w:val="en-US" w:eastAsia="zh-CN"/>
        </w:rPr>
        <w:t>各有关部门充分把握汛期、非汛期“两季”交替规律，抓紧推进各项基础</w:t>
      </w:r>
      <w:r>
        <w:rPr>
          <w:rFonts w:hint="eastAsia" w:ascii="方正仿宋_GBK" w:hAnsi="方正仿宋_GBK" w:cs="方正仿宋_GBK"/>
          <w:i w:val="0"/>
          <w:caps w:val="0"/>
          <w:color w:val="000000"/>
          <w:spacing w:val="8"/>
          <w:sz w:val="32"/>
          <w:szCs w:val="32"/>
          <w:shd w:val="clear" w:fill="FFFFFF"/>
          <w:lang w:val="en-US" w:eastAsia="zh-CN"/>
        </w:rPr>
        <w:t>保障</w:t>
      </w:r>
      <w:r>
        <w:rPr>
          <w:rFonts w:hint="eastAsia" w:ascii="方正仿宋_GBK" w:hAnsi="方正仿宋_GBK" w:eastAsia="方正仿宋_GBK" w:cs="方正仿宋_GBK"/>
          <w:i w:val="0"/>
          <w:caps w:val="0"/>
          <w:color w:val="000000"/>
          <w:spacing w:val="8"/>
          <w:sz w:val="32"/>
          <w:szCs w:val="32"/>
          <w:shd w:val="clear" w:fill="FFFFFF"/>
          <w:lang w:val="en-US" w:eastAsia="zh-CN"/>
        </w:rPr>
        <w:t>工作，在汛期到来之前做好防灾救灾基础设施建设和</w:t>
      </w:r>
      <w:r>
        <w:rPr>
          <w:rFonts w:hint="eastAsia" w:ascii="方正仿宋_GBK" w:hAnsi="方正仿宋_GBK" w:cs="方正仿宋_GBK"/>
          <w:i w:val="0"/>
          <w:caps w:val="0"/>
          <w:color w:val="000000"/>
          <w:spacing w:val="8"/>
          <w:sz w:val="32"/>
          <w:szCs w:val="32"/>
          <w:shd w:val="clear" w:fill="FFFFFF"/>
          <w:lang w:val="en-US" w:eastAsia="zh-CN"/>
        </w:rPr>
        <w:t>风险隐患排查治理工作</w:t>
      </w:r>
      <w:r>
        <w:rPr>
          <w:rFonts w:hint="eastAsia" w:ascii="方正仿宋_GBK" w:hAnsi="方正仿宋_GBK" w:eastAsia="方正仿宋_GBK" w:cs="方正仿宋_GBK"/>
          <w:i w:val="0"/>
          <w:caps w:val="0"/>
          <w:color w:val="000000"/>
          <w:spacing w:val="8"/>
          <w:sz w:val="32"/>
          <w:szCs w:val="32"/>
          <w:shd w:val="clear" w:fill="FFFFFF"/>
          <w:lang w:val="en-US" w:eastAsia="zh-CN"/>
        </w:rPr>
        <w:t>，</w:t>
      </w:r>
      <w:r>
        <w:rPr>
          <w:rFonts w:hint="eastAsia" w:ascii="方正仿宋_GBK" w:hAnsi="方正仿宋_GBK" w:cs="方正仿宋_GBK"/>
          <w:i w:val="0"/>
          <w:caps w:val="0"/>
          <w:color w:val="000000"/>
          <w:spacing w:val="8"/>
          <w:sz w:val="32"/>
          <w:szCs w:val="32"/>
          <w:shd w:val="clear" w:fill="FFFFFF"/>
          <w:lang w:val="en-US" w:eastAsia="zh-CN"/>
        </w:rPr>
        <w:t>聚焦重点难点</w:t>
      </w:r>
      <w:r>
        <w:rPr>
          <w:rFonts w:hint="eastAsia" w:ascii="方正仿宋_GBK" w:hAnsi="方正仿宋_GBK" w:eastAsia="方正仿宋_GBK" w:cs="方正仿宋_GBK"/>
          <w:i w:val="0"/>
          <w:caps w:val="0"/>
          <w:color w:val="000000"/>
          <w:spacing w:val="8"/>
          <w:sz w:val="32"/>
          <w:szCs w:val="32"/>
          <w:shd w:val="clear" w:fill="FFFFFF"/>
          <w:lang w:val="en-US" w:eastAsia="zh-CN"/>
        </w:rPr>
        <w:t>，加快组织实施，为今年防灾减灾救灾工作奠定坚实基础。加快推进村级</w:t>
      </w:r>
      <w:r>
        <w:rPr>
          <w:rFonts w:hint="eastAsia" w:ascii="方正仿宋_GBK" w:hAnsi="方正仿宋_GBK" w:cs="方正仿宋_GBK"/>
          <w:i w:val="0"/>
          <w:caps w:val="0"/>
          <w:color w:val="000000"/>
          <w:spacing w:val="8"/>
          <w:sz w:val="32"/>
          <w:szCs w:val="32"/>
          <w:shd w:val="clear" w:fill="FFFFFF"/>
          <w:lang w:val="en-US" w:eastAsia="zh-CN"/>
        </w:rPr>
        <w:t>临时避灾</w:t>
      </w:r>
      <w:r>
        <w:rPr>
          <w:rFonts w:hint="eastAsia" w:ascii="方正仿宋_GBK" w:hAnsi="方正仿宋_GBK" w:eastAsia="方正仿宋_GBK" w:cs="方正仿宋_GBK"/>
          <w:i w:val="0"/>
          <w:caps w:val="0"/>
          <w:color w:val="000000"/>
          <w:spacing w:val="8"/>
          <w:sz w:val="32"/>
          <w:szCs w:val="32"/>
          <w:shd w:val="clear" w:fill="FFFFFF"/>
          <w:lang w:val="en-US" w:eastAsia="zh-CN"/>
        </w:rPr>
        <w:t>场所建设工作，</w:t>
      </w:r>
      <w:r>
        <w:rPr>
          <w:rFonts w:hint="eastAsia" w:ascii="方正仿宋_GBK" w:hAnsi="方正仿宋_GBK" w:cs="方正仿宋_GBK"/>
          <w:i w:val="0"/>
          <w:caps w:val="0"/>
          <w:color w:val="000000"/>
          <w:spacing w:val="8"/>
          <w:sz w:val="32"/>
          <w:szCs w:val="32"/>
          <w:shd w:val="clear" w:fill="FFFFFF"/>
          <w:lang w:val="en-US" w:eastAsia="zh-CN"/>
        </w:rPr>
        <w:t>每个点位要建立撤离人员花名册并在汛前完成一次单点演练，</w:t>
      </w:r>
      <w:r>
        <w:rPr>
          <w:rFonts w:hint="eastAsia" w:ascii="方正仿宋_GBK" w:hAnsi="方正仿宋_GBK" w:eastAsia="方正仿宋_GBK" w:cs="方正仿宋_GBK"/>
          <w:i w:val="0"/>
          <w:caps w:val="0"/>
          <w:color w:val="000000"/>
          <w:spacing w:val="8"/>
          <w:sz w:val="32"/>
          <w:szCs w:val="32"/>
          <w:shd w:val="clear" w:fill="FFFFFF"/>
          <w:lang w:val="en-US" w:eastAsia="zh-CN"/>
        </w:rPr>
        <w:t>切实提升我区基层特别是农村地区应急避险能力。</w:t>
      </w:r>
    </w:p>
    <w:p>
      <w:pPr>
        <w:keepNext w:val="0"/>
        <w:keepLines w:val="0"/>
        <w:pageBreakBefore w:val="0"/>
        <w:widowControl w:val="0"/>
        <w:kinsoku/>
        <w:wordWrap/>
        <w:overflowPunct/>
        <w:topLinePunct w:val="0"/>
        <w:autoSpaceDE/>
        <w:autoSpaceDN/>
        <w:bidi w:val="0"/>
        <w:snapToGrid/>
        <w:spacing w:line="58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eastAsia="方正楷体_GBK" w:cs="方正楷体_GBK"/>
          <w:color w:val="auto"/>
          <w:kern w:val="2"/>
          <w:sz w:val="32"/>
          <w:szCs w:val="32"/>
          <w:lang w:val="en-US" w:eastAsia="zh-CN" w:bidi="ar-SA"/>
        </w:rPr>
        <w:t>（四）坚持问题导向，落实风险管控。</w:t>
      </w:r>
      <w:r>
        <w:rPr>
          <w:rFonts w:hint="eastAsia" w:ascii="Times New Roman" w:hAnsi="Times New Roman" w:cs="Times New Roman"/>
          <w:kern w:val="2"/>
          <w:sz w:val="32"/>
          <w:szCs w:val="32"/>
          <w:lang w:val="en-US" w:eastAsia="zh-CN" w:bidi="ar-SA"/>
        </w:rPr>
        <w:t>以深入开展安全生产治本攻坚三年行动为抓手，</w:t>
      </w:r>
      <w:r>
        <w:rPr>
          <w:rFonts w:hint="eastAsia" w:ascii="Times New Roman" w:hAnsi="Times New Roman" w:eastAsia="方正仿宋_GBK" w:cs="Times New Roman"/>
          <w:kern w:val="2"/>
          <w:sz w:val="32"/>
          <w:szCs w:val="32"/>
          <w:lang w:val="en-US" w:eastAsia="zh-CN" w:bidi="ar-SA"/>
        </w:rPr>
        <w:t>进一步强化工作措施，深化“两重大一突出”</w:t>
      </w:r>
      <w:r>
        <w:rPr>
          <w:rFonts w:hint="eastAsia"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重大安全风险、重大安全隐患和突出违法行为</w:t>
      </w:r>
      <w:r>
        <w:rPr>
          <w:rFonts w:hint="eastAsia"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专项治理，</w:t>
      </w:r>
      <w:r>
        <w:rPr>
          <w:rFonts w:hint="eastAsia" w:ascii="Times New Roman" w:hAnsi="Times New Roman" w:cs="Times New Roman"/>
          <w:kern w:val="2"/>
          <w:sz w:val="32"/>
          <w:szCs w:val="32"/>
          <w:lang w:val="en-US" w:eastAsia="zh-CN" w:bidi="ar-SA"/>
        </w:rPr>
        <w:t>运用</w:t>
      </w:r>
      <w:r>
        <w:rPr>
          <w:rFonts w:hint="eastAsia" w:ascii="方正仿宋_GBK" w:hAnsi="方正仿宋_GBK" w:eastAsia="方正仿宋_GBK" w:cs="方正仿宋_GBK"/>
          <w:i w:val="0"/>
          <w:caps w:val="0"/>
          <w:color w:val="000000"/>
          <w:spacing w:val="8"/>
          <w:sz w:val="32"/>
          <w:szCs w:val="32"/>
          <w:shd w:val="clear" w:fill="FFFFFF"/>
          <w:lang w:val="en-US" w:eastAsia="zh-CN"/>
        </w:rPr>
        <w:t>“五长制”</w:t>
      </w:r>
      <w:r>
        <w:rPr>
          <w:rFonts w:hint="eastAsia" w:ascii="方正仿宋_GBK" w:hAnsi="方正仿宋_GBK" w:cs="方正仿宋_GBK"/>
          <w:i w:val="0"/>
          <w:caps w:val="0"/>
          <w:color w:val="000000"/>
          <w:spacing w:val="8"/>
          <w:sz w:val="32"/>
          <w:szCs w:val="32"/>
          <w:shd w:val="clear" w:fill="FFFFFF"/>
          <w:lang w:val="en-US" w:eastAsia="zh-CN"/>
        </w:rPr>
        <w:t>深入开展</w:t>
      </w:r>
      <w:r>
        <w:rPr>
          <w:rFonts w:hint="eastAsia" w:ascii="方正仿宋_GBK" w:hAnsi="方正仿宋_GBK" w:eastAsia="方正仿宋_GBK" w:cs="方正仿宋_GBK"/>
          <w:i w:val="0"/>
          <w:caps w:val="0"/>
          <w:color w:val="000000"/>
          <w:spacing w:val="8"/>
          <w:sz w:val="32"/>
          <w:szCs w:val="32"/>
          <w:shd w:val="clear" w:fill="FFFFFF"/>
          <w:lang w:val="en-US" w:eastAsia="zh-CN"/>
        </w:rPr>
        <w:t>除险清患</w:t>
      </w:r>
      <w:r>
        <w:rPr>
          <w:rFonts w:hint="eastAsia" w:ascii="方正仿宋_GBK" w:hAnsi="方正仿宋_GBK" w:cs="方正仿宋_GBK"/>
          <w:i w:val="0"/>
          <w:caps w:val="0"/>
          <w:color w:val="000000"/>
          <w:spacing w:val="8"/>
          <w:sz w:val="32"/>
          <w:szCs w:val="32"/>
          <w:shd w:val="clear" w:fill="FFFFFF"/>
          <w:lang w:val="en-US" w:eastAsia="zh-CN"/>
        </w:rPr>
        <w:t>。</w:t>
      </w:r>
      <w:r>
        <w:rPr>
          <w:rFonts w:hint="eastAsia" w:ascii="Times New Roman" w:hAnsi="Times New Roman" w:eastAsia="方正仿宋_GBK" w:cs="Times New Roman"/>
          <w:kern w:val="2"/>
          <w:sz w:val="32"/>
          <w:szCs w:val="32"/>
          <w:lang w:val="en-US" w:eastAsia="zh-CN" w:bidi="ar-SA"/>
        </w:rPr>
        <w:t>要切实加强风险研判，永远保持清零的思维，以如履薄冰的心态对待安全，针对季节安全生产形势特点，深入研判可能出现的各种安全风险，抓早抓小抓苗头，切实采取有效应对措施，把工作做在前面、做在平时。</w:t>
      </w:r>
    </w:p>
    <w:p>
      <w:pPr>
        <w:keepNext w:val="0"/>
        <w:keepLines w:val="0"/>
        <w:pageBreakBefore w:val="0"/>
        <w:widowControl w:val="0"/>
        <w:kinsoku/>
        <w:wordWrap/>
        <w:overflowPunct/>
        <w:topLinePunct w:val="0"/>
        <w:autoSpaceDE/>
        <w:autoSpaceDN/>
        <w:bidi w:val="0"/>
        <w:snapToGrid/>
        <w:spacing w:line="580"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楷体_GBK" w:cs="方正楷体_GBK"/>
          <w:color w:val="auto"/>
          <w:kern w:val="2"/>
          <w:sz w:val="32"/>
          <w:szCs w:val="32"/>
          <w:lang w:val="en-US" w:eastAsia="zh-CN" w:bidi="ar-SA"/>
        </w:rPr>
        <w:t>（</w:t>
      </w:r>
      <w:r>
        <w:rPr>
          <w:rFonts w:hint="eastAsia" w:eastAsia="方正楷体_GBK" w:cs="方正楷体_GBK"/>
          <w:color w:val="auto"/>
          <w:kern w:val="2"/>
          <w:sz w:val="32"/>
          <w:szCs w:val="32"/>
          <w:lang w:val="en-US" w:eastAsia="zh-CN" w:bidi="ar-SA"/>
        </w:rPr>
        <w:t>五</w:t>
      </w:r>
      <w:r>
        <w:rPr>
          <w:rFonts w:hint="eastAsia" w:ascii="Times New Roman" w:hAnsi="Times New Roman" w:eastAsia="方正楷体_GBK" w:cs="方正楷体_GBK"/>
          <w:color w:val="auto"/>
          <w:kern w:val="2"/>
          <w:sz w:val="32"/>
          <w:szCs w:val="32"/>
          <w:lang w:val="en-US" w:eastAsia="zh-CN" w:bidi="ar-SA"/>
        </w:rPr>
        <w:t>）加强应急备战，提升救援效能。</w:t>
      </w:r>
      <w:r>
        <w:rPr>
          <w:rFonts w:hint="eastAsia" w:ascii="方正仿宋_GBK" w:hAnsi="方正仿宋_GBK" w:eastAsia="方正仿宋_GBK" w:cs="方正仿宋_GBK"/>
          <w:i w:val="0"/>
          <w:caps w:val="0"/>
          <w:color w:val="000000"/>
          <w:spacing w:val="8"/>
          <w:sz w:val="32"/>
          <w:szCs w:val="32"/>
          <w:shd w:val="clear" w:fill="FFFFFF"/>
          <w:lang w:val="en-US" w:eastAsia="zh-CN"/>
        </w:rPr>
        <w:t>各地各部门</w:t>
      </w:r>
      <w:r>
        <w:rPr>
          <w:rFonts w:hint="eastAsia" w:ascii="方正仿宋_GBK" w:hAnsi="方正仿宋_GBK" w:cs="方正仿宋_GBK"/>
          <w:i w:val="0"/>
          <w:caps w:val="0"/>
          <w:color w:val="000000"/>
          <w:spacing w:val="8"/>
          <w:sz w:val="32"/>
          <w:szCs w:val="32"/>
          <w:shd w:val="clear" w:fill="FFFFFF"/>
          <w:lang w:val="en-US" w:eastAsia="zh-CN"/>
        </w:rPr>
        <w:t>要</w:t>
      </w:r>
      <w:r>
        <w:rPr>
          <w:rFonts w:hint="eastAsia" w:ascii="方正仿宋_GBK" w:hAnsi="方正仿宋_GBK" w:eastAsia="方正仿宋_GBK" w:cs="方正仿宋_GBK"/>
          <w:i w:val="0"/>
          <w:caps w:val="0"/>
          <w:color w:val="000000"/>
          <w:spacing w:val="8"/>
          <w:sz w:val="32"/>
          <w:szCs w:val="32"/>
          <w:shd w:val="clear" w:fill="FFFFFF"/>
          <w:lang w:val="en-US" w:eastAsia="zh-CN"/>
        </w:rPr>
        <w:t>持</w:t>
      </w:r>
      <w:r>
        <w:rPr>
          <w:rFonts w:hint="eastAsia" w:ascii="Times New Roman" w:hAnsi="Times New Roman" w:eastAsia="方正仿宋_GBK"/>
          <w:sz w:val="32"/>
          <w:szCs w:val="32"/>
          <w:lang w:val="en-US" w:eastAsia="zh-CN"/>
        </w:rPr>
        <w:t>续完善“2+15+19+52+3+3”应急救援队伍体系架构，加大重点行业领域队伍建设力度，推进基层综合应急救援队伍正规化建设。严格管理社会救援力量，健全完善社会力量准入与准出、任务出动审批等机制。</w:t>
      </w:r>
      <w:r>
        <w:rPr>
          <w:rFonts w:hint="eastAsia" w:ascii="方正仿宋_GBK" w:hAnsi="方正仿宋_GBK" w:cs="方正仿宋_GBK"/>
          <w:i w:val="0"/>
          <w:caps w:val="0"/>
          <w:color w:val="000000"/>
          <w:spacing w:val="8"/>
          <w:sz w:val="32"/>
          <w:szCs w:val="32"/>
          <w:shd w:val="clear" w:fill="FFFFFF"/>
          <w:lang w:val="en-US" w:eastAsia="zh-CN"/>
        </w:rPr>
        <w:t>认真落实《万州区自然灾害应对处置操作预案》，分层次、分对象组织开展指挥调度桌面推演、综合应急实战演练、基层单点避险等系列演练，提升应急备战能力。</w:t>
      </w:r>
      <w:r>
        <w:rPr>
          <w:rFonts w:ascii="方正仿宋_GBK" w:hAnsi="方正仿宋_GBK" w:eastAsia="方正仿宋_GBK" w:cs="方正仿宋_GBK"/>
          <w:color w:val="000000"/>
          <w:kern w:val="0"/>
          <w:sz w:val="31"/>
          <w:szCs w:val="31"/>
          <w:lang w:val="en-US" w:eastAsia="zh-CN" w:bidi="ar"/>
        </w:rPr>
        <w:t>汛</w:t>
      </w:r>
      <w:r>
        <w:rPr>
          <w:rFonts w:hint="eastAsia" w:ascii="Times New Roman" w:hAnsi="Times New Roman" w:eastAsia="方正仿宋_GBK" w:cs="Times New Roman"/>
          <w:color w:val="auto"/>
          <w:kern w:val="2"/>
          <w:sz w:val="32"/>
          <w:szCs w:val="32"/>
          <w:lang w:val="en-US" w:eastAsia="zh-CN" w:bidi="ar-SA"/>
        </w:rPr>
        <w:t>前完成各级救灾物资补充，在基本保障物资储备基础上，针对各区域主要灾害类型，差异化配置充实救灾物资，根据临灾研判，及时跟进物资前置调度。</w:t>
      </w:r>
    </w:p>
    <w:p>
      <w:pPr>
        <w:pStyle w:val="1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（六）加强值班值守，强化应急准备</w:t>
      </w:r>
      <w:r>
        <w:rPr>
          <w:rFonts w:hint="default" w:ascii="方正楷体_GBK" w:hAnsi="方正楷体_GBK" w:eastAsia="方正楷体_GBK" w:cs="方正楷体_GBK"/>
          <w:color w:val="000000"/>
          <w:kern w:val="0"/>
          <w:sz w:val="32"/>
          <w:szCs w:val="32"/>
          <w:lang w:val="en-US" w:eastAsia="zh-CN" w:bidi="ar"/>
        </w:rPr>
        <w:t>。</w:t>
      </w:r>
      <w:r>
        <w:rPr>
          <w:rFonts w:hint="eastAsia" w:ascii="Times New Roman" w:hAnsi="Times New Roman" w:eastAsia="方正仿宋_GBK" w:cs="Times New Roman"/>
          <w:color w:val="auto"/>
          <w:sz w:val="32"/>
          <w:szCs w:val="32"/>
          <w:lang w:val="en-US" w:eastAsia="zh-CN"/>
        </w:rPr>
        <w:t>各地各部门要</w:t>
      </w:r>
      <w:r>
        <w:rPr>
          <w:rFonts w:hint="default" w:ascii="Times New Roman" w:hAnsi="Times New Roman" w:eastAsia="方正仿宋_GBK" w:cs="Times New Roman"/>
          <w:color w:val="auto"/>
          <w:sz w:val="32"/>
          <w:szCs w:val="32"/>
        </w:rPr>
        <w:t>严格落实24小时值班和领导带班制度，加强应急备勤，充分做好人员队伍、装备物资、网络通信保障等各项应急准备，确保一旦遇到突发状况，能够及时启动响应、迅速出动力量、高效应对处置，坚决守住保护人民群众生命财产安全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最后一道防线</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pStyle w:val="12"/>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p>
    <w:sectPr>
      <w:pgSz w:w="11906" w:h="16838"/>
      <w:pgMar w:top="1984" w:right="1474" w:bottom="1984" w:left="1587" w:header="851" w:footer="992" w:gutter="0"/>
      <w:pgNumType w:fmt="decimal"/>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Helvetica">
    <w:altName w:val="汉仪新人文宋简"/>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3"/>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B5A2A"/>
    <w:rsid w:val="01B40A8F"/>
    <w:rsid w:val="038847D6"/>
    <w:rsid w:val="07AB76A3"/>
    <w:rsid w:val="08DE3DD1"/>
    <w:rsid w:val="08E62F14"/>
    <w:rsid w:val="092B5A2A"/>
    <w:rsid w:val="0B5E134A"/>
    <w:rsid w:val="0D234D7F"/>
    <w:rsid w:val="12866670"/>
    <w:rsid w:val="129D12D5"/>
    <w:rsid w:val="132357D5"/>
    <w:rsid w:val="159753D5"/>
    <w:rsid w:val="189815DE"/>
    <w:rsid w:val="1A613D81"/>
    <w:rsid w:val="1BC449B4"/>
    <w:rsid w:val="1C9E3E08"/>
    <w:rsid w:val="1DAC7C94"/>
    <w:rsid w:val="1F8D3EB9"/>
    <w:rsid w:val="25356A70"/>
    <w:rsid w:val="298C371D"/>
    <w:rsid w:val="2BF60559"/>
    <w:rsid w:val="2CE71FFF"/>
    <w:rsid w:val="2E502C52"/>
    <w:rsid w:val="303025B5"/>
    <w:rsid w:val="31377D17"/>
    <w:rsid w:val="32707126"/>
    <w:rsid w:val="33204E03"/>
    <w:rsid w:val="3567539A"/>
    <w:rsid w:val="39E21125"/>
    <w:rsid w:val="3AAD1ECC"/>
    <w:rsid w:val="3D9068E9"/>
    <w:rsid w:val="3FFD4F43"/>
    <w:rsid w:val="40247E94"/>
    <w:rsid w:val="40A94506"/>
    <w:rsid w:val="44CA0663"/>
    <w:rsid w:val="464C5F1F"/>
    <w:rsid w:val="47D948DB"/>
    <w:rsid w:val="48AF6EC7"/>
    <w:rsid w:val="4FF7F37F"/>
    <w:rsid w:val="53E1183B"/>
    <w:rsid w:val="55202CDD"/>
    <w:rsid w:val="56102501"/>
    <w:rsid w:val="574C7400"/>
    <w:rsid w:val="5A8B6D66"/>
    <w:rsid w:val="5BF94A12"/>
    <w:rsid w:val="611628BC"/>
    <w:rsid w:val="61370FB3"/>
    <w:rsid w:val="631A42AB"/>
    <w:rsid w:val="651C304E"/>
    <w:rsid w:val="65AA3CCF"/>
    <w:rsid w:val="66432D1D"/>
    <w:rsid w:val="68D75DCA"/>
    <w:rsid w:val="6A152943"/>
    <w:rsid w:val="6CCE06F9"/>
    <w:rsid w:val="6FED0681"/>
    <w:rsid w:val="6FFD4A8C"/>
    <w:rsid w:val="73BF3A7D"/>
    <w:rsid w:val="76373119"/>
    <w:rsid w:val="76986A0C"/>
    <w:rsid w:val="76E50245"/>
    <w:rsid w:val="7AAF4BDF"/>
    <w:rsid w:val="7EFC7DBA"/>
    <w:rsid w:val="7FEFAF60"/>
    <w:rsid w:val="7FF6F29C"/>
    <w:rsid w:val="9F7E8183"/>
    <w:rsid w:val="B7BFB58A"/>
    <w:rsid w:val="CDF6FD9A"/>
    <w:rsid w:val="EF5B18BB"/>
    <w:rsid w:val="EFFDEF57"/>
    <w:rsid w:val="F3FBCE45"/>
    <w:rsid w:val="F62FBA0A"/>
    <w:rsid w:val="FAEF4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line="580" w:lineRule="exact"/>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eastAsia="宋体"/>
      <w:sz w:val="21"/>
      <w:szCs w:val="24"/>
    </w:rPr>
  </w:style>
  <w:style w:type="paragraph" w:customStyle="1" w:styleId="11">
    <w:name w:val="默认"/>
    <w:qFormat/>
    <w:uiPriority w:val="0"/>
    <w:rPr>
      <w:rFonts w:ascii="Helvetica" w:hAnsi="Helvetica" w:eastAsia="Helvetica" w:cs="Helvetica"/>
      <w:color w:val="000000"/>
      <w:sz w:val="22"/>
      <w:szCs w:val="22"/>
      <w:lang w:val="en-US" w:eastAsia="zh-CN" w:bidi="ar-SA"/>
    </w:rPr>
  </w:style>
  <w:style w:type="paragraph" w:customStyle="1" w:styleId="1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3">
    <w:name w:val="BodyText1I2"/>
    <w:basedOn w:val="14"/>
    <w:qFormat/>
    <w:uiPriority w:val="0"/>
    <w:pPr>
      <w:spacing w:after="0"/>
      <w:ind w:firstLine="200" w:firstLineChars="200"/>
    </w:pPr>
    <w:rPr>
      <w:rFonts w:ascii="Calibri" w:hAnsi="Calibri"/>
    </w:rPr>
  </w:style>
  <w:style w:type="paragraph" w:customStyle="1" w:styleId="14">
    <w:name w:val="BodyTextIndent"/>
    <w:basedOn w:val="1"/>
    <w:next w:val="15"/>
    <w:qFormat/>
    <w:uiPriority w:val="0"/>
    <w:pPr>
      <w:spacing w:after="120"/>
      <w:ind w:left="200" w:leftChars="200"/>
      <w:textAlignment w:val="baseline"/>
    </w:pPr>
    <w:rPr>
      <w:rFonts w:ascii="Times New Roman" w:hAnsi="Times New Roman" w:eastAsia="宋体"/>
      <w:szCs w:val="24"/>
    </w:rPr>
  </w:style>
  <w:style w:type="paragraph" w:customStyle="1" w:styleId="15">
    <w:name w:val="NormalIndent"/>
    <w:basedOn w:val="1"/>
    <w:qFormat/>
    <w:uiPriority w:val="0"/>
    <w:pPr>
      <w:ind w:firstLine="200" w:firstLineChars="200"/>
      <w:textAlignment w:val="baseline"/>
    </w:pPr>
    <w:rPr>
      <w:rFonts w:ascii="Times New Roman" w:hAnsi="Times New Roman" w:eastAsia="仿宋"/>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区应急局</Company>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2023-02-18T02:56:00Z</dcterms:created>
  <dc:creator>Administrator</dc:creator>
  <cp:lastModifiedBy>user</cp:lastModifiedBy>
  <cp:lastPrinted>2024-04-03T23:48:00Z</cp:lastPrinted>
  <dcterms:modified xsi:type="dcterms:W3CDTF">2024-10-28T11:33:55Z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EB31E2FC58B24773B9E12E272AA6AFAE</vt:lpwstr>
  </property>
</Properties>
</file>