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20" w:lineRule="exact"/>
        <w:jc w:val="center"/>
        <w:rPr>
          <w:rFonts w:ascii="方正小标宋_GBK" w:hAnsi="Calibri" w:eastAsia="方正小标宋_GBK" w:cs="宋体"/>
          <w:kern w:val="0"/>
          <w:sz w:val="44"/>
          <w:szCs w:val="44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重庆市万州区城市管理局</w:t>
      </w:r>
    </w:p>
    <w:p>
      <w:pPr>
        <w:widowControl/>
        <w:shd w:val="clear" w:color="000000" w:fill="FFFFFF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关于印发《万州区清扫保洁市场化巡查考核</w:t>
      </w:r>
    </w:p>
    <w:p>
      <w:pPr>
        <w:widowControl/>
        <w:shd w:val="clear" w:color="000000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标准（2022年调整版）》的通知</w:t>
      </w:r>
    </w:p>
    <w:p>
      <w:pPr>
        <w:pStyle w:val="2"/>
      </w:pPr>
    </w:p>
    <w:p>
      <w:pPr>
        <w:spacing w:line="560" w:lineRule="exact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万州城管发〔2022〕21号</w:t>
      </w:r>
    </w:p>
    <w:p>
      <w:pPr>
        <w:pStyle w:val="30"/>
        <w:spacing w:line="560" w:lineRule="exact"/>
      </w:pPr>
    </w:p>
    <w:p>
      <w:pPr>
        <w:pStyle w:val="30"/>
        <w:spacing w:line="560" w:lineRule="exact"/>
        <w:rPr>
          <w:rFonts w:ascii="方正仿宋_GBK" w:hAnsi="仿宋" w:eastAsia="方正仿宋_GBK"/>
          <w:kern w:val="2"/>
          <w:sz w:val="32"/>
          <w:szCs w:val="32"/>
          <w:shd w:val="clear" w:color="000000" w:fill="FFFFFF"/>
        </w:rPr>
      </w:pPr>
      <w:r>
        <w:rPr>
          <w:rFonts w:hint="eastAsia" w:ascii="方正仿宋_GBK" w:hAnsi="仿宋" w:eastAsia="方正仿宋_GBK"/>
          <w:kern w:val="2"/>
          <w:sz w:val="32"/>
          <w:szCs w:val="32"/>
          <w:shd w:val="clear" w:color="000000" w:fill="FFFFFF"/>
        </w:rPr>
        <w:t>各街道办事处，区环卫管理中心：</w:t>
      </w:r>
    </w:p>
    <w:p>
      <w:pPr>
        <w:pStyle w:val="30"/>
        <w:spacing w:line="560" w:lineRule="exact"/>
        <w:ind w:firstLine="640" w:firstLineChars="200"/>
        <w:rPr>
          <w:rFonts w:eastAsia="方正楷体_GBK" w:cs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为进一步提升</w:t>
      </w:r>
      <w:r>
        <w:rPr>
          <w:rFonts w:hint="eastAsia" w:ascii="方正仿宋_GBK" w:hAnsi="仿宋" w:eastAsia="方正仿宋_GBK"/>
          <w:sz w:val="32"/>
          <w:szCs w:val="32"/>
          <w:shd w:val="clear" w:color="000000" w:fill="FFFFFF"/>
        </w:rPr>
        <w:t>城区清扫保洁作业质量，强化对清扫保洁市场化作业公司的监督考核，提升环卫精细化管理水平，结合实际工作需要，我局对《万州区清扫保洁市场化巡查考核标准（试行）》进行了修改完善，拟定了《万州区清扫保洁市场化巡查考核标准（2022年调整版）》。此标准为《万州城区清扫保洁作业考核细则（试行）》的附件，其规定的考核内容及计分计款方式维持不变。现将《万州区清扫保洁市场化巡查考核标准（2022年调整版）》印发你们，请你们从2022年4月1日起，严格按照新标准执行考核。</w:t>
      </w:r>
    </w:p>
    <w:p>
      <w:pPr>
        <w:widowControl/>
        <w:shd w:val="clear" w:color="000000" w:fill="FFFFFF"/>
        <w:spacing w:line="560" w:lineRule="exact"/>
        <w:jc w:val="left"/>
        <w:rPr>
          <w:rFonts w:ascii="方正仿宋_GBK" w:hAnsi="仿宋" w:eastAsia="方正仿宋_GBK"/>
          <w:color w:val="000000"/>
          <w:sz w:val="32"/>
          <w:szCs w:val="32"/>
          <w:shd w:val="clear" w:color="000000" w:fill="FFFFFF"/>
        </w:rPr>
      </w:pPr>
    </w:p>
    <w:p>
      <w:pPr>
        <w:pStyle w:val="30"/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  <w:shd w:val="clear" w:color="000000" w:fill="FFFFFF"/>
        </w:rPr>
      </w:pPr>
      <w:r>
        <w:rPr>
          <w:rFonts w:hint="eastAsia" w:ascii="方正仿宋_GBK" w:hAnsi="仿宋" w:eastAsia="方正仿宋_GBK"/>
          <w:sz w:val="32"/>
          <w:szCs w:val="32"/>
          <w:shd w:val="clear" w:color="000000" w:fill="FFFFFF"/>
        </w:rPr>
        <w:t>附件：万州区清扫保洁市场化巡查考核标准（2022年调整版）</w:t>
      </w:r>
    </w:p>
    <w:p>
      <w:pPr>
        <w:pStyle w:val="30"/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  <w:shd w:val="clear" w:color="000000" w:fill="FFFFFF"/>
        </w:rPr>
      </w:pPr>
    </w:p>
    <w:p>
      <w:pPr>
        <w:pStyle w:val="2"/>
        <w:ind w:left="0" w:leftChars="0" w:firstLine="0" w:firstLineChars="0"/>
      </w:pPr>
    </w:p>
    <w:p>
      <w:pPr>
        <w:spacing w:line="560" w:lineRule="exact"/>
        <w:ind w:firstLine="4640" w:firstLineChars="145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重庆市万州区城市管理局</w:t>
      </w:r>
    </w:p>
    <w:p>
      <w:pPr>
        <w:spacing w:line="560" w:lineRule="exact"/>
        <w:ind w:firstLine="5280" w:firstLineChars="165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2022年3月24日</w:t>
      </w:r>
    </w:p>
    <w:p>
      <w:pPr>
        <w:tabs>
          <w:tab w:val="left" w:pos="923"/>
        </w:tabs>
        <w:ind w:firstLine="640" w:firstLineChars="200"/>
        <w:jc w:val="left"/>
        <w:rPr>
          <w:rFonts w:hint="eastAsia" w:ascii="方正仿宋_GBK" w:hAnsi="仿宋" w:eastAsia="方正仿宋_GBK" w:cs="Times New Roman"/>
          <w:color w:val="000000"/>
          <w:kern w:val="0"/>
          <w:sz w:val="32"/>
          <w:szCs w:val="32"/>
          <w:shd w:val="clear" w:color="000000" w:fill="FFFFFF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color w:val="000000"/>
          <w:kern w:val="0"/>
          <w:sz w:val="32"/>
          <w:szCs w:val="32"/>
          <w:shd w:val="clear" w:color="000000" w:fill="FFFFFF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kern w:val="0"/>
        <w:sz w:val="28"/>
        <w:szCs w:val="28"/>
      </w:rPr>
      <w:fldChar w:fldCharType="begin"/>
    </w:r>
    <w:r>
      <w:rPr>
        <w:rFonts w:hint="eastAsia" w:ascii="方正仿宋_GBK" w:eastAsia="方正仿宋_GBK"/>
        <w:kern w:val="0"/>
        <w:sz w:val="28"/>
        <w:szCs w:val="28"/>
      </w:rPr>
      <w:instrText xml:space="preserve"> PAGE </w:instrText>
    </w:r>
    <w:r>
      <w:rPr>
        <w:rFonts w:hint="eastAsia" w:ascii="方正仿宋_GBK" w:eastAsia="方正仿宋_GBK"/>
        <w:kern w:val="0"/>
        <w:sz w:val="28"/>
        <w:szCs w:val="28"/>
      </w:rPr>
      <w:fldChar w:fldCharType="separate"/>
    </w:r>
    <w:r>
      <w:rPr>
        <w:rFonts w:ascii="方正仿宋_GBK" w:eastAsia="方正仿宋_GBK"/>
        <w:kern w:val="0"/>
        <w:sz w:val="28"/>
        <w:szCs w:val="28"/>
      </w:rPr>
      <w:t>- 2 -</w:t>
    </w:r>
    <w:r>
      <w:rPr>
        <w:rFonts w:hint="eastAsia" w:ascii="方正仿宋_GBK" w:eastAsia="方正仿宋_GBK"/>
        <w:kern w:val="0"/>
        <w:sz w:val="28"/>
        <w:szCs w:val="28"/>
      </w:rPr>
      <w:fldChar w:fldCharType="end"/>
    </w:r>
    <w:r>
      <w:rPr>
        <w:rFonts w:hint="eastAsia" w:ascii="方正仿宋_GBK" w:eastAsia="方正仿宋_GBK"/>
        <w:kern w:val="0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696"/>
    <w:rsid w:val="000407BF"/>
    <w:rsid w:val="00071437"/>
    <w:rsid w:val="000B4CD8"/>
    <w:rsid w:val="000E5080"/>
    <w:rsid w:val="0010566D"/>
    <w:rsid w:val="00106488"/>
    <w:rsid w:val="001222C8"/>
    <w:rsid w:val="00133A56"/>
    <w:rsid w:val="0016609B"/>
    <w:rsid w:val="00176A53"/>
    <w:rsid w:val="00192B7E"/>
    <w:rsid w:val="001D783C"/>
    <w:rsid w:val="001D7FD2"/>
    <w:rsid w:val="001E3136"/>
    <w:rsid w:val="001E59B3"/>
    <w:rsid w:val="001F2312"/>
    <w:rsid w:val="002549F2"/>
    <w:rsid w:val="00285E21"/>
    <w:rsid w:val="00290C62"/>
    <w:rsid w:val="002A1DFF"/>
    <w:rsid w:val="002A34AE"/>
    <w:rsid w:val="002A47A6"/>
    <w:rsid w:val="002E198A"/>
    <w:rsid w:val="00336208"/>
    <w:rsid w:val="00361861"/>
    <w:rsid w:val="00387CE6"/>
    <w:rsid w:val="003D4ED7"/>
    <w:rsid w:val="003E28C3"/>
    <w:rsid w:val="003E4CA2"/>
    <w:rsid w:val="003F2760"/>
    <w:rsid w:val="003F41EF"/>
    <w:rsid w:val="004152D8"/>
    <w:rsid w:val="00420098"/>
    <w:rsid w:val="004226E6"/>
    <w:rsid w:val="004568BE"/>
    <w:rsid w:val="004C1CE9"/>
    <w:rsid w:val="004E2A20"/>
    <w:rsid w:val="004E404E"/>
    <w:rsid w:val="004E56BF"/>
    <w:rsid w:val="005525FC"/>
    <w:rsid w:val="005550F6"/>
    <w:rsid w:val="00583460"/>
    <w:rsid w:val="005836CC"/>
    <w:rsid w:val="00594510"/>
    <w:rsid w:val="005B3117"/>
    <w:rsid w:val="005D337D"/>
    <w:rsid w:val="00600DC5"/>
    <w:rsid w:val="00660019"/>
    <w:rsid w:val="007139E0"/>
    <w:rsid w:val="00747ED5"/>
    <w:rsid w:val="00762667"/>
    <w:rsid w:val="00782B9E"/>
    <w:rsid w:val="007A3873"/>
    <w:rsid w:val="007B5F9F"/>
    <w:rsid w:val="007D5FA8"/>
    <w:rsid w:val="007D6DCA"/>
    <w:rsid w:val="007F4EFF"/>
    <w:rsid w:val="007F7F5D"/>
    <w:rsid w:val="0082777E"/>
    <w:rsid w:val="008310D0"/>
    <w:rsid w:val="00850DFA"/>
    <w:rsid w:val="008B51F4"/>
    <w:rsid w:val="008E59B6"/>
    <w:rsid w:val="00941207"/>
    <w:rsid w:val="00981D75"/>
    <w:rsid w:val="009A2E93"/>
    <w:rsid w:val="00A21365"/>
    <w:rsid w:val="00A2740F"/>
    <w:rsid w:val="00A60CD0"/>
    <w:rsid w:val="00AA6E07"/>
    <w:rsid w:val="00AD3217"/>
    <w:rsid w:val="00AF0B6C"/>
    <w:rsid w:val="00B24696"/>
    <w:rsid w:val="00B56A2D"/>
    <w:rsid w:val="00B60379"/>
    <w:rsid w:val="00B67B1F"/>
    <w:rsid w:val="00BA5F57"/>
    <w:rsid w:val="00BA6B5E"/>
    <w:rsid w:val="00BD46FC"/>
    <w:rsid w:val="00BD6094"/>
    <w:rsid w:val="00C247CC"/>
    <w:rsid w:val="00C6443E"/>
    <w:rsid w:val="00CE4D5D"/>
    <w:rsid w:val="00D46B6D"/>
    <w:rsid w:val="00D6318A"/>
    <w:rsid w:val="00DF49D2"/>
    <w:rsid w:val="00E01701"/>
    <w:rsid w:val="00E147D0"/>
    <w:rsid w:val="00E9252D"/>
    <w:rsid w:val="00EA53AD"/>
    <w:rsid w:val="00EE6533"/>
    <w:rsid w:val="00EF776D"/>
    <w:rsid w:val="00F119DF"/>
    <w:rsid w:val="00F14628"/>
    <w:rsid w:val="00F212AC"/>
    <w:rsid w:val="00FB6274"/>
    <w:rsid w:val="00FC792F"/>
    <w:rsid w:val="00FE07F1"/>
    <w:rsid w:val="00FE72C4"/>
    <w:rsid w:val="00FF6F32"/>
    <w:rsid w:val="205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5"/>
    <w:qFormat/>
    <w:uiPriority w:val="0"/>
    <w:pPr>
      <w:tabs>
        <w:tab w:val="left" w:pos="360"/>
      </w:tabs>
      <w:spacing w:after="0"/>
      <w:ind w:firstLine="420" w:firstLineChars="200"/>
    </w:pPr>
    <w:rPr>
      <w:kern w:val="0"/>
      <w:sz w:val="24"/>
      <w:szCs w:val="20"/>
    </w:rPr>
  </w:style>
  <w:style w:type="paragraph" w:styleId="3">
    <w:name w:val="Body Text Indent"/>
    <w:basedOn w:val="1"/>
    <w:link w:val="24"/>
    <w:semiHidden/>
    <w:unhideWhenUsed/>
    <w:uiPriority w:val="99"/>
    <w:pPr>
      <w:spacing w:after="120"/>
      <w:ind w:left="420" w:leftChars="200"/>
    </w:pPr>
  </w:style>
  <w:style w:type="paragraph" w:styleId="4">
    <w:name w:val="Body Text"/>
    <w:basedOn w:val="1"/>
    <w:link w:val="18"/>
    <w:qFormat/>
    <w:uiPriority w:val="0"/>
    <w:pPr>
      <w:ind w:left="100" w:leftChars="100" w:right="100" w:rightChars="10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</w:rPr>
  </w:style>
  <w:style w:type="paragraph" w:styleId="6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16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0">
    <w:name w:val="footnote text"/>
    <w:basedOn w:val="1"/>
    <w:next w:val="4"/>
    <w:link w:val="26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1">
    <w:name w:val="Normal (Web)"/>
    <w:basedOn w:val="1"/>
    <w:qFormat/>
    <w:uiPriority w:val="99"/>
    <w:pPr>
      <w:autoSpaceDE w:val="0"/>
      <w:autoSpaceDN w:val="0"/>
      <w:spacing w:beforeAutospacing="1" w:afterAutospacing="1"/>
      <w:jc w:val="left"/>
    </w:pPr>
    <w:rPr>
      <w:rFonts w:ascii="微软雅黑" w:hAnsi="微软雅黑" w:eastAsia="微软雅黑"/>
      <w:kern w:val="0"/>
      <w:sz w:val="24"/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/>
      <w:u w:val="single"/>
    </w:rPr>
  </w:style>
  <w:style w:type="character" w:customStyle="1" w:styleId="16">
    <w:name w:val="页脚 Char"/>
    <w:basedOn w:val="14"/>
    <w:link w:val="7"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Heading1"/>
    <w:basedOn w:val="1"/>
    <w:next w:val="1"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character" w:customStyle="1" w:styleId="18">
    <w:name w:val="正文文本 Char"/>
    <w:basedOn w:val="14"/>
    <w:link w:val="4"/>
    <w:uiPriority w:val="0"/>
    <w:rPr>
      <w:kern w:val="2"/>
      <w:sz w:val="21"/>
      <w:szCs w:val="24"/>
    </w:rPr>
  </w:style>
  <w:style w:type="character" w:customStyle="1" w:styleId="19">
    <w:name w:val="页眉 Char"/>
    <w:basedOn w:val="14"/>
    <w:link w:val="8"/>
    <w:uiPriority w:val="0"/>
    <w:rPr>
      <w:kern w:val="2"/>
      <w:sz w:val="18"/>
      <w:szCs w:val="18"/>
    </w:rPr>
  </w:style>
  <w:style w:type="character" w:customStyle="1" w:styleId="20">
    <w:name w:val="副标题 Char"/>
    <w:basedOn w:val="14"/>
    <w:link w:val="9"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21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p0"/>
    <w:basedOn w:val="1"/>
    <w:uiPriority w:val="0"/>
    <w:pPr>
      <w:widowControl/>
    </w:pPr>
    <w:rPr>
      <w:kern w:val="0"/>
      <w:sz w:val="32"/>
      <w:szCs w:val="32"/>
    </w:rPr>
  </w:style>
  <w:style w:type="character" w:customStyle="1" w:styleId="24">
    <w:name w:val="正文文本缩进 Char"/>
    <w:basedOn w:val="14"/>
    <w:link w:val="3"/>
    <w:semiHidden/>
    <w:uiPriority w:val="99"/>
    <w:rPr>
      <w:kern w:val="2"/>
      <w:sz w:val="21"/>
      <w:szCs w:val="24"/>
    </w:rPr>
  </w:style>
  <w:style w:type="character" w:customStyle="1" w:styleId="25">
    <w:name w:val="正文首行缩进 2 Char"/>
    <w:basedOn w:val="24"/>
    <w:link w:val="2"/>
    <w:uiPriority w:val="0"/>
    <w:rPr>
      <w:sz w:val="24"/>
    </w:rPr>
  </w:style>
  <w:style w:type="character" w:customStyle="1" w:styleId="26">
    <w:name w:val="脚注文本 Char"/>
    <w:basedOn w:val="14"/>
    <w:link w:val="10"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日期 Char"/>
    <w:basedOn w:val="14"/>
    <w:link w:val="6"/>
    <w:semiHidden/>
    <w:uiPriority w:val="99"/>
    <w:rPr>
      <w:kern w:val="2"/>
      <w:sz w:val="21"/>
      <w:szCs w:val="24"/>
    </w:rPr>
  </w:style>
  <w:style w:type="character" w:customStyle="1" w:styleId="28">
    <w:name w:val="font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9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2022-03-24T03:21:00Z</dcterms:created>
  <dc:creator>向玲莉[13512328271]</dc:creator>
  <cp:lastModifiedBy>Administrator</cp:lastModifiedBy>
  <cp:lastPrinted>2022-03-24T03:22:00Z</cp:lastPrinted>
  <dcterms:modified xsi:type="dcterms:W3CDTF">2025-04-18T08:53:13Z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