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N w:val="0"/>
        <w:spacing w:line="560" w:lineRule="exact"/>
        <w:jc w:val="center"/>
        <w:rPr>
          <w:rFonts w:hint="eastAsia" w:ascii="方正小标宋_GBK" w:eastAsia="方正小标宋_GBK" w:cs="宋体"/>
          <w:kern w:val="0"/>
          <w:sz w:val="44"/>
          <w:szCs w:val="44"/>
        </w:rPr>
      </w:pPr>
      <w:r>
        <w:rPr>
          <w:rFonts w:hint="eastAsia" w:ascii="方正小标宋_GBK" w:eastAsia="方正小标宋_GBK" w:cs="宋体"/>
          <w:kern w:val="0"/>
          <w:sz w:val="44"/>
          <w:szCs w:val="44"/>
        </w:rPr>
        <w:t>重庆市万州区城市管理局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关于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进一步加强城市管理领域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安全生产工作的紧急通知</w:t>
      </w:r>
    </w:p>
    <w:p>
      <w:pPr>
        <w:pStyle w:val="2"/>
        <w:rPr>
          <w:rFonts w:hint="eastAsia"/>
        </w:rPr>
      </w:pPr>
    </w:p>
    <w:p>
      <w:pPr>
        <w:spacing w:line="560" w:lineRule="exact"/>
        <w:jc w:val="center"/>
        <w:rPr>
          <w:rFonts w:hint="eastAsia" w:ascii="方正仿宋_GBK" w:eastAsia="方正仿宋_GBK"/>
          <w:sz w:val="32"/>
        </w:rPr>
      </w:pPr>
      <w:r>
        <w:rPr>
          <w:rFonts w:hint="eastAsia" w:ascii="方正仿宋_GBK" w:hAnsi="宋体" w:eastAsia="方正仿宋_GBK"/>
          <w:sz w:val="32"/>
          <w:szCs w:val="32"/>
        </w:rPr>
        <w:t>万州城管发〔2020〕136号</w:t>
      </w:r>
    </w:p>
    <w:p>
      <w:pPr>
        <w:spacing w:line="560" w:lineRule="exact"/>
        <w:jc w:val="center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56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机关各科室、局属各单位，有关企业：</w:t>
      </w:r>
    </w:p>
    <w:p>
      <w:pPr>
        <w:spacing w:line="560" w:lineRule="exact"/>
        <w:ind w:firstLine="640" w:firstLineChars="200"/>
        <w:rPr>
          <w:rFonts w:ascii="Times New Roman" w:hAnsi="Times New Roman" w:eastAsia="方正楷体_GBK"/>
          <w:kern w:val="0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12月4日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，重庆市永川区吊水洞煤矿发生事故，</w:t>
      </w:r>
      <w:r>
        <w:rPr>
          <w:rFonts w:ascii="Times New Roman" w:hAnsi="Times New Roman" w:eastAsia="方正仿宋_GBK"/>
          <w:sz w:val="32"/>
          <w:szCs w:val="32"/>
        </w:rPr>
        <w:t>造成重大人员伤亡和严重社会影响。12月6日，国务院安委办对</w:t>
      </w:r>
      <w:r>
        <w:rPr>
          <w:rFonts w:hint="eastAsia" w:ascii="Times New Roman" w:hAnsi="Times New Roman" w:eastAsia="方正仿宋_GBK"/>
          <w:sz w:val="32"/>
          <w:szCs w:val="32"/>
        </w:rPr>
        <w:t>重庆</w:t>
      </w:r>
      <w:r>
        <w:rPr>
          <w:rFonts w:ascii="Times New Roman" w:hAnsi="Times New Roman" w:eastAsia="方正仿宋_GBK"/>
          <w:sz w:val="32"/>
          <w:szCs w:val="32"/>
        </w:rPr>
        <w:t>市</w:t>
      </w:r>
      <w:r>
        <w:rPr>
          <w:rFonts w:hint="eastAsia" w:ascii="Times New Roman" w:hAnsi="Times New Roman" w:eastAsia="方正仿宋_GBK"/>
          <w:sz w:val="32"/>
          <w:szCs w:val="32"/>
        </w:rPr>
        <w:t>人民</w:t>
      </w:r>
      <w:r>
        <w:rPr>
          <w:rFonts w:ascii="Times New Roman" w:hAnsi="Times New Roman" w:eastAsia="方正仿宋_GBK"/>
          <w:sz w:val="32"/>
          <w:szCs w:val="32"/>
        </w:rPr>
        <w:t>政府进行安全生产约谈</w:t>
      </w:r>
      <w:r>
        <w:rPr>
          <w:rFonts w:hint="eastAsia" w:ascii="Times New Roman" w:hAnsi="Times New Roman" w:eastAsia="方正仿宋_GBK"/>
          <w:sz w:val="32"/>
          <w:szCs w:val="32"/>
        </w:rPr>
        <w:t>。</w:t>
      </w:r>
      <w:r>
        <w:rPr>
          <w:rFonts w:ascii="Times New Roman" w:hAnsi="Times New Roman" w:eastAsia="方正仿宋_GBK"/>
          <w:sz w:val="32"/>
          <w:szCs w:val="32"/>
        </w:rPr>
        <w:t>约谈指出</w:t>
      </w:r>
      <w:r>
        <w:rPr>
          <w:rFonts w:hint="eastAsia" w:ascii="Times New Roman" w:hAnsi="Times New Roman" w:eastAsia="方正仿宋_GBK"/>
          <w:sz w:val="32"/>
          <w:szCs w:val="32"/>
        </w:rPr>
        <w:t>：</w:t>
      </w:r>
      <w:r>
        <w:rPr>
          <w:rFonts w:ascii="Times New Roman" w:hAnsi="Times New Roman" w:eastAsia="方正仿宋_GBK"/>
          <w:sz w:val="32"/>
          <w:szCs w:val="32"/>
        </w:rPr>
        <w:t>重庆市在两个多月时间里，相继发生了松藻煤矿</w:t>
      </w:r>
      <w:r>
        <w:rPr>
          <w:rFonts w:hint="eastAsia" w:ascii="Times New Roman" w:hAnsi="Times New Roman" w:eastAsia="方正仿宋_GBK"/>
          <w:sz w:val="32"/>
          <w:szCs w:val="32"/>
        </w:rPr>
        <w:t>“9</w:t>
      </w:r>
      <w:r>
        <w:rPr>
          <w:rFonts w:ascii="Times New Roman" w:hAnsi="Times New Roman" w:eastAsia="方正仿宋_GBK"/>
          <w:sz w:val="32"/>
          <w:szCs w:val="32"/>
        </w:rPr>
        <w:t>·</w:t>
      </w:r>
      <w:r>
        <w:rPr>
          <w:rFonts w:hint="eastAsia" w:ascii="Times New Roman" w:hAnsi="Times New Roman" w:eastAsia="方正仿宋_GBK"/>
          <w:sz w:val="32"/>
          <w:szCs w:val="32"/>
        </w:rPr>
        <w:t>27”</w:t>
      </w:r>
      <w:r>
        <w:rPr>
          <w:rFonts w:ascii="Times New Roman" w:hAnsi="Times New Roman" w:eastAsia="方正仿宋_GBK"/>
          <w:sz w:val="32"/>
          <w:szCs w:val="32"/>
        </w:rPr>
        <w:t>重大火灾事故</w:t>
      </w:r>
      <w:r>
        <w:rPr>
          <w:rFonts w:hint="eastAsia" w:ascii="Times New Roman" w:hAnsi="Times New Roman" w:eastAsia="方正仿宋_GBK"/>
          <w:sz w:val="32"/>
          <w:szCs w:val="32"/>
        </w:rPr>
        <w:t>，</w:t>
      </w:r>
      <w:r>
        <w:rPr>
          <w:rFonts w:ascii="Times New Roman" w:hAnsi="Times New Roman" w:eastAsia="方正仿宋_GBK"/>
          <w:sz w:val="32"/>
          <w:szCs w:val="32"/>
        </w:rPr>
        <w:t>吊水洞煤矿“12·4”重大事故，伤亡惨重，影响恶劣。事故暴露出一些</w:t>
      </w:r>
      <w:r>
        <w:rPr>
          <w:rFonts w:hint="eastAsia" w:ascii="Times New Roman" w:hAnsi="Times New Roman" w:eastAsia="方正仿宋_GBK"/>
          <w:sz w:val="32"/>
          <w:szCs w:val="32"/>
        </w:rPr>
        <w:t>企业</w:t>
      </w:r>
      <w:r>
        <w:rPr>
          <w:rFonts w:ascii="Times New Roman" w:hAnsi="Times New Roman" w:eastAsia="方正仿宋_GBK"/>
          <w:sz w:val="32"/>
          <w:szCs w:val="32"/>
        </w:rPr>
        <w:t>安全发展理念树得不牢，主体责任不落实，风险排查不全面</w:t>
      </w:r>
      <w:r>
        <w:rPr>
          <w:rFonts w:hint="eastAsia" w:ascii="Times New Roman" w:hAnsi="Times New Roman" w:eastAsia="方正仿宋_GBK"/>
          <w:sz w:val="32"/>
          <w:szCs w:val="32"/>
        </w:rPr>
        <w:t>，</w:t>
      </w:r>
      <w:r>
        <w:rPr>
          <w:rFonts w:ascii="Times New Roman" w:hAnsi="Times New Roman" w:eastAsia="方正仿宋_GBK"/>
          <w:sz w:val="32"/>
          <w:szCs w:val="32"/>
        </w:rPr>
        <w:t>研判不科学</w:t>
      </w:r>
      <w:r>
        <w:rPr>
          <w:rFonts w:hint="eastAsia" w:ascii="Times New Roman" w:hAnsi="Times New Roman" w:eastAsia="方正仿宋_GBK"/>
          <w:sz w:val="32"/>
          <w:szCs w:val="32"/>
        </w:rPr>
        <w:t>，</w:t>
      </w:r>
      <w:r>
        <w:rPr>
          <w:rFonts w:ascii="Times New Roman" w:hAnsi="Times New Roman" w:eastAsia="方正仿宋_GBK"/>
          <w:sz w:val="32"/>
          <w:szCs w:val="32"/>
        </w:rPr>
        <w:t>防控不精准，隐患排查治理不到位，安全基层薄弱，监管监察质量不高等问题。约谈要求</w:t>
      </w:r>
      <w:r>
        <w:rPr>
          <w:rFonts w:hint="eastAsia" w:ascii="Times New Roman" w:hAnsi="Times New Roman" w:eastAsia="方正仿宋_GBK"/>
          <w:sz w:val="32"/>
          <w:szCs w:val="32"/>
        </w:rPr>
        <w:t>：</w:t>
      </w:r>
      <w:r>
        <w:rPr>
          <w:rFonts w:ascii="Times New Roman" w:hAnsi="Times New Roman" w:eastAsia="方正仿宋_GBK"/>
          <w:sz w:val="32"/>
          <w:szCs w:val="32"/>
        </w:rPr>
        <w:t>要统筹好发展和安全，深刻</w:t>
      </w:r>
      <w:r>
        <w:rPr>
          <w:rFonts w:hint="eastAsia" w:ascii="Times New Roman" w:hAnsi="Times New Roman" w:eastAsia="方正仿宋_GBK"/>
          <w:sz w:val="32"/>
          <w:szCs w:val="32"/>
        </w:rPr>
        <w:t>汲取</w:t>
      </w:r>
      <w:r>
        <w:rPr>
          <w:rFonts w:ascii="Times New Roman" w:hAnsi="Times New Roman" w:eastAsia="方正仿宋_GBK"/>
          <w:sz w:val="32"/>
          <w:szCs w:val="32"/>
        </w:rPr>
        <w:t>事故教训，切实增强做好安全生产工作的政治自觉和行动自觉。要深化专项整治三年行动，全面开展安全生产大排查，严格规范精准监管监察执法，从根本上消除事故隐患。</w:t>
      </w:r>
      <w:r>
        <w:rPr>
          <w:rFonts w:hint="eastAsia" w:ascii="Times New Roman" w:hAnsi="Times New Roman" w:eastAsia="方正仿宋_GBK"/>
          <w:sz w:val="32"/>
          <w:szCs w:val="32"/>
        </w:rPr>
        <w:t>12月7日</w:t>
      </w:r>
      <w:r>
        <w:rPr>
          <w:rFonts w:ascii="Times New Roman" w:hAnsi="Times New Roman" w:eastAsia="方正仿宋_GBK"/>
          <w:sz w:val="32"/>
          <w:szCs w:val="32"/>
        </w:rPr>
        <w:t>，</w:t>
      </w:r>
      <w:r>
        <w:rPr>
          <w:rFonts w:hint="eastAsia" w:ascii="Times New Roman" w:hAnsi="Times New Roman" w:eastAsia="方正仿宋_GBK"/>
          <w:sz w:val="32"/>
          <w:szCs w:val="32"/>
        </w:rPr>
        <w:t>熊德斌局长组织召开党委扩大会，要求局属各单位和行业监管企业务必高度重视，</w:t>
      </w:r>
      <w:r>
        <w:rPr>
          <w:rFonts w:ascii="Times New Roman" w:hAnsi="Times New Roman" w:eastAsia="方正仿宋_GBK"/>
          <w:sz w:val="32"/>
          <w:szCs w:val="32"/>
        </w:rPr>
        <w:t>深刻</w:t>
      </w:r>
      <w:r>
        <w:rPr>
          <w:rFonts w:hint="eastAsia" w:ascii="Times New Roman" w:hAnsi="Times New Roman" w:eastAsia="方正仿宋_GBK"/>
          <w:sz w:val="32"/>
          <w:szCs w:val="32"/>
        </w:rPr>
        <w:t>汲取</w:t>
      </w:r>
      <w:r>
        <w:rPr>
          <w:rFonts w:ascii="Times New Roman" w:hAnsi="Times New Roman" w:eastAsia="方正仿宋_GBK"/>
          <w:sz w:val="32"/>
          <w:szCs w:val="32"/>
        </w:rPr>
        <w:t>事故教训</w:t>
      </w:r>
      <w:r>
        <w:rPr>
          <w:rFonts w:hint="eastAsia" w:ascii="Times New Roman" w:hAnsi="Times New Roman" w:eastAsia="方正仿宋_GBK"/>
          <w:sz w:val="32"/>
          <w:szCs w:val="32"/>
        </w:rPr>
        <w:t>，充分</w:t>
      </w:r>
      <w:r>
        <w:rPr>
          <w:rFonts w:ascii="Times New Roman" w:hAnsi="Times New Roman" w:eastAsia="方正仿宋_GBK"/>
          <w:sz w:val="32"/>
          <w:szCs w:val="32"/>
        </w:rPr>
        <w:t>认识</w:t>
      </w:r>
      <w:r>
        <w:rPr>
          <w:rFonts w:hint="eastAsia" w:ascii="Times New Roman" w:hAnsi="Times New Roman" w:eastAsia="方正仿宋_GBK"/>
          <w:sz w:val="32"/>
          <w:szCs w:val="32"/>
        </w:rPr>
        <w:t>当前</w:t>
      </w:r>
      <w:r>
        <w:rPr>
          <w:rFonts w:ascii="Times New Roman" w:hAnsi="Times New Roman" w:eastAsia="方正仿宋_GBK"/>
          <w:sz w:val="32"/>
          <w:szCs w:val="32"/>
        </w:rPr>
        <w:t>安全</w:t>
      </w:r>
      <w:r>
        <w:rPr>
          <w:rFonts w:hint="eastAsia" w:ascii="Times New Roman" w:hAnsi="Times New Roman" w:eastAsia="方正仿宋_GBK"/>
          <w:sz w:val="32"/>
          <w:szCs w:val="32"/>
        </w:rPr>
        <w:t>生产工作</w:t>
      </w:r>
      <w:r>
        <w:rPr>
          <w:rFonts w:ascii="Times New Roman" w:hAnsi="Times New Roman" w:eastAsia="方正仿宋_GBK"/>
          <w:sz w:val="32"/>
          <w:szCs w:val="32"/>
        </w:rPr>
        <w:t>面临的严峻形势，</w:t>
      </w:r>
      <w:r>
        <w:rPr>
          <w:rFonts w:hint="eastAsia" w:ascii="Times New Roman" w:hAnsi="Times New Roman" w:eastAsia="方正仿宋_GBK"/>
          <w:sz w:val="32"/>
          <w:szCs w:val="32"/>
        </w:rPr>
        <w:t>全面加强风险隐患排查治理，</w:t>
      </w:r>
      <w:r>
        <w:rPr>
          <w:rFonts w:ascii="Times New Roman" w:hAnsi="Times New Roman" w:eastAsia="方正仿宋_GBK"/>
          <w:sz w:val="32"/>
          <w:szCs w:val="32"/>
        </w:rPr>
        <w:t>坚决遏制重特大事故</w:t>
      </w:r>
      <w:r>
        <w:rPr>
          <w:rFonts w:hint="eastAsia" w:ascii="Times New Roman" w:hAnsi="Times New Roman" w:eastAsia="方正仿宋_GBK"/>
          <w:sz w:val="32"/>
          <w:szCs w:val="32"/>
        </w:rPr>
        <w:t>发生</w:t>
      </w:r>
      <w:r>
        <w:rPr>
          <w:rFonts w:ascii="Times New Roman" w:hAnsi="Times New Roman" w:eastAsia="方正仿宋_GBK"/>
          <w:sz w:val="32"/>
          <w:szCs w:val="32"/>
        </w:rPr>
        <w:t>。</w:t>
      </w:r>
      <w:r>
        <w:rPr>
          <w:rFonts w:hint="eastAsia" w:ascii="Times New Roman" w:hAnsi="Times New Roman" w:eastAsia="方正仿宋_GBK"/>
          <w:sz w:val="32"/>
          <w:szCs w:val="32"/>
        </w:rPr>
        <w:t>为进一步落实局党委工作部署，确保我局城市管理领域安全生产形势稳定，现就有关工作通知如下。</w:t>
      </w:r>
    </w:p>
    <w:p>
      <w:pPr>
        <w:spacing w:line="560" w:lineRule="exact"/>
        <w:ind w:firstLine="640" w:firstLineChars="200"/>
        <w:contextualSpacing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一、进一步加强市政基础设施安全</w:t>
      </w:r>
    </w:p>
    <w:p>
      <w:pPr>
        <w:adjustRightInd w:val="0"/>
        <w:spacing w:line="560" w:lineRule="exact"/>
        <w:ind w:firstLine="640" w:firstLineChars="200"/>
        <w:rPr>
          <w:rFonts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按照“坚持巡查、及时维护、定期检测、督办整治”要求，对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桥梁</w:t>
      </w:r>
      <w:r>
        <w:rPr>
          <w:rFonts w:ascii="Times New Roman" w:hAnsi="Times New Roman" w:eastAsia="方正仿宋_GBK"/>
          <w:color w:val="000000"/>
          <w:sz w:val="32"/>
          <w:szCs w:val="32"/>
        </w:rPr>
        <w:t>、隧道、人行天桥、地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下</w:t>
      </w:r>
      <w:r>
        <w:rPr>
          <w:rFonts w:ascii="Times New Roman" w:hAnsi="Times New Roman" w:eastAsia="方正仿宋_GBK"/>
          <w:color w:val="000000"/>
          <w:sz w:val="32"/>
          <w:szCs w:val="32"/>
        </w:rPr>
        <w:t>通道、涵洞、高挡墙、城市道路等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市政基础</w:t>
      </w:r>
      <w:r>
        <w:rPr>
          <w:rFonts w:ascii="Times New Roman" w:hAnsi="Times New Roman" w:eastAsia="方正仿宋_GBK"/>
          <w:color w:val="000000"/>
          <w:sz w:val="32"/>
          <w:szCs w:val="32"/>
        </w:rPr>
        <w:t>设施</w:t>
      </w:r>
      <w:r>
        <w:rPr>
          <w:rFonts w:ascii="Times New Roman" w:hAnsi="Times New Roman" w:eastAsia="方正仿宋_GBK"/>
          <w:sz w:val="32"/>
          <w:szCs w:val="32"/>
        </w:rPr>
        <w:t>定期开展检测评估，强化设施日常巡查、隐患排查和管养维护，对检查和巡查中发现的问题实行闭环整治。</w:t>
      </w:r>
      <w:r>
        <w:rPr>
          <w:rFonts w:hint="eastAsia" w:ascii="Times New Roman" w:hAnsi="Times New Roman" w:eastAsia="方正仿宋_GBK"/>
          <w:sz w:val="32"/>
          <w:szCs w:val="32"/>
        </w:rPr>
        <w:t>加强</w:t>
      </w:r>
      <w:r>
        <w:rPr>
          <w:rFonts w:ascii="Times New Roman" w:hAnsi="Times New Roman" w:eastAsia="方正仿宋_GBK"/>
          <w:color w:val="000000"/>
          <w:sz w:val="32"/>
          <w:szCs w:val="32"/>
        </w:rPr>
        <w:t>照明设施漏电触电、倒杆断线等安全隐患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排查治理</w:t>
      </w:r>
      <w:r>
        <w:rPr>
          <w:rFonts w:ascii="Times New Roman" w:hAnsi="Times New Roman" w:eastAsia="方正仿宋_GBK"/>
          <w:color w:val="000000"/>
          <w:sz w:val="32"/>
          <w:szCs w:val="32"/>
        </w:rPr>
        <w:t>，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做好</w:t>
      </w:r>
      <w:r>
        <w:rPr>
          <w:rFonts w:eastAsia="方正仿宋_GBK"/>
          <w:color w:val="000000"/>
          <w:sz w:val="32"/>
          <w:szCs w:val="32"/>
        </w:rPr>
        <w:t>照明箱变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与</w:t>
      </w:r>
      <w:r>
        <w:rPr>
          <w:rFonts w:ascii="Times New Roman" w:hAnsi="Times New Roman" w:eastAsia="方正仿宋_GBK"/>
          <w:color w:val="000000"/>
          <w:sz w:val="32"/>
          <w:szCs w:val="32"/>
        </w:rPr>
        <w:t>油气管道、排水管网相邻相近的地下照明管线巡查监测，防止电线短路引发燃烧、爆炸事故。</w:t>
      </w:r>
      <w:r>
        <w:rPr>
          <w:rFonts w:hint="eastAsia" w:eastAsia="方正仿宋_GBK"/>
          <w:color w:val="000000"/>
          <w:sz w:val="32"/>
          <w:szCs w:val="32"/>
        </w:rPr>
        <w:t>推进</w:t>
      </w:r>
      <w:r>
        <w:rPr>
          <w:rFonts w:eastAsia="方正仿宋_GBK"/>
          <w:color w:val="000000"/>
          <w:sz w:val="32"/>
          <w:szCs w:val="32"/>
        </w:rPr>
        <w:t>新建工程对现有市政结构设施安全影响评估</w:t>
      </w:r>
      <w:r>
        <w:rPr>
          <w:rFonts w:hint="eastAsia" w:eastAsia="方正仿宋_GBK"/>
          <w:color w:val="000000"/>
          <w:sz w:val="32"/>
          <w:szCs w:val="32"/>
        </w:rPr>
        <w:t>，</w:t>
      </w:r>
      <w:r>
        <w:rPr>
          <w:rFonts w:eastAsia="方正仿宋_GBK"/>
          <w:color w:val="000000"/>
          <w:sz w:val="32"/>
          <w:szCs w:val="32"/>
        </w:rPr>
        <w:t>研判防范城市地下空间安全风险，排查治理城市道路塌陷隐患。</w:t>
      </w:r>
    </w:p>
    <w:p>
      <w:pPr>
        <w:pStyle w:val="2"/>
        <w:autoSpaceDE/>
        <w:autoSpaceDN/>
        <w:adjustRightInd/>
        <w:spacing w:line="560" w:lineRule="exact"/>
        <w:ind w:firstLine="640" w:firstLineChars="200"/>
        <w:jc w:val="both"/>
        <w:rPr>
          <w:rFonts w:ascii="Times New Roman" w:hAnsi="Times New Roman" w:eastAsia="方正楷体_GBK" w:cs="Times New Roman"/>
          <w:color w:val="auto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二、进一步加强城市供水安全</w:t>
      </w:r>
    </w:p>
    <w:p>
      <w:pPr>
        <w:pStyle w:val="2"/>
        <w:autoSpaceDE/>
        <w:autoSpaceDN/>
        <w:adjustRightInd/>
        <w:spacing w:line="560" w:lineRule="exact"/>
        <w:ind w:firstLine="640" w:firstLineChars="200"/>
        <w:jc w:val="both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</w:rPr>
        <w:t>加强</w:t>
      </w:r>
      <w:r>
        <w:rPr>
          <w:rFonts w:ascii="Times New Roman" w:hAnsi="Times New Roman" w:eastAsia="方正仿宋_GBK" w:cs="Times New Roman"/>
          <w:sz w:val="32"/>
          <w:szCs w:val="32"/>
        </w:rPr>
        <w:t>冬季极端天气条件下城市供水管网安全保护工作，检查排查供水管线、闸阀、户外水表、消防栓、窨井等供水设施，防止爆管事故，防渗漏、防破损。强化城市供水水质安全监测，加强供水水质安全监管监控，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做好</w:t>
      </w:r>
      <w:r>
        <w:rPr>
          <w:rFonts w:ascii="Times New Roman" w:hAnsi="Times New Roman" w:eastAsia="方正仿宋_GBK" w:cs="Times New Roman"/>
          <w:sz w:val="32"/>
          <w:szCs w:val="32"/>
        </w:rPr>
        <w:t>对城市供水原水、出厂水、管网水以及二次供水水质的检测，防止发生供水水质污染事故。</w:t>
      </w:r>
    </w:p>
    <w:p>
      <w:pPr>
        <w:spacing w:line="560" w:lineRule="exact"/>
        <w:ind w:firstLine="640" w:firstLineChars="200"/>
        <w:contextualSpacing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三、进一步加强环卫设施安全</w:t>
      </w:r>
    </w:p>
    <w:p>
      <w:pPr>
        <w:spacing w:line="560" w:lineRule="exact"/>
        <w:ind w:firstLine="640" w:firstLineChars="200"/>
        <w:contextualSpacing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重点加强城区化粪池、垃圾转运站、垃圾</w:t>
      </w:r>
      <w:r>
        <w:rPr>
          <w:rFonts w:hint="eastAsia" w:ascii="Times New Roman" w:hAnsi="Times New Roman" w:eastAsia="方正仿宋_GBK"/>
          <w:sz w:val="32"/>
          <w:szCs w:val="32"/>
        </w:rPr>
        <w:t>填埋</w:t>
      </w:r>
      <w:r>
        <w:rPr>
          <w:rFonts w:ascii="Times New Roman" w:hAnsi="Times New Roman" w:eastAsia="方正仿宋_GBK"/>
          <w:sz w:val="32"/>
          <w:szCs w:val="32"/>
        </w:rPr>
        <w:t>场、建筑垃圾消纳场</w:t>
      </w:r>
      <w:r>
        <w:rPr>
          <w:rFonts w:hint="eastAsia" w:ascii="Times New Roman" w:hAnsi="Times New Roman" w:eastAsia="方正仿宋_GBK"/>
          <w:sz w:val="32"/>
          <w:szCs w:val="32"/>
        </w:rPr>
        <w:t>、水域清漂船舶</w:t>
      </w:r>
      <w:r>
        <w:rPr>
          <w:rFonts w:ascii="Times New Roman" w:hAnsi="Times New Roman" w:eastAsia="方正仿宋_GBK"/>
          <w:sz w:val="32"/>
          <w:szCs w:val="32"/>
        </w:rPr>
        <w:t>等环卫设施安全运行监管和隐患排查治理。</w:t>
      </w:r>
      <w:r>
        <w:rPr>
          <w:rFonts w:eastAsia="方正仿宋_GBK"/>
          <w:color w:val="000000"/>
          <w:sz w:val="32"/>
          <w:szCs w:val="32"/>
        </w:rPr>
        <w:t>防范和排查垃圾填埋场垮塌、自燃、气体超标、渗滤液外泄等风险隐患，严格落实填埋作业、巡查监测和应急管理制度。</w:t>
      </w:r>
      <w:r>
        <w:rPr>
          <w:rFonts w:ascii="Times New Roman" w:hAnsi="Times New Roman" w:eastAsia="方正仿宋_GBK"/>
          <w:color w:val="000000"/>
          <w:sz w:val="32"/>
          <w:szCs w:val="32"/>
        </w:rPr>
        <w:t>对商业繁华、人口密集、餐饮业集中的重点区域和加油站、加气站、变电站等重点危险源区域、部位的化粪池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，</w:t>
      </w:r>
      <w:r>
        <w:rPr>
          <w:rFonts w:ascii="Times New Roman" w:hAnsi="Times New Roman" w:eastAsia="方正仿宋_GBK"/>
          <w:color w:val="000000"/>
          <w:sz w:val="32"/>
          <w:szCs w:val="32"/>
        </w:rPr>
        <w:t>垃圾处置设施加强监测监管。要设置化粪池安全警示标识，严防化粪池爆炸事故。</w:t>
      </w:r>
      <w:r>
        <w:rPr>
          <w:rFonts w:ascii="Times New Roman" w:hAnsi="Times New Roman" w:eastAsia="方正仿宋_GBK"/>
          <w:sz w:val="32"/>
          <w:szCs w:val="32"/>
        </w:rPr>
        <w:t>加强道路清扫保洁、水域环卫清漂</w:t>
      </w:r>
      <w:r>
        <w:rPr>
          <w:rFonts w:hint="eastAsia" w:ascii="Times New Roman" w:hAnsi="Times New Roman" w:eastAsia="方正仿宋_GBK"/>
          <w:sz w:val="32"/>
          <w:szCs w:val="32"/>
        </w:rPr>
        <w:t>、垃圾转运处置</w:t>
      </w:r>
      <w:r>
        <w:rPr>
          <w:rFonts w:ascii="Times New Roman" w:hAnsi="Times New Roman" w:eastAsia="方正仿宋_GBK"/>
          <w:sz w:val="32"/>
          <w:szCs w:val="32"/>
        </w:rPr>
        <w:t>等环卫作业安全培训、安全监管，严防交通事故</w:t>
      </w:r>
      <w:r>
        <w:rPr>
          <w:rFonts w:hint="eastAsia" w:ascii="Times New Roman" w:hAnsi="Times New Roman" w:eastAsia="方正仿宋_GBK"/>
          <w:sz w:val="32"/>
          <w:szCs w:val="32"/>
        </w:rPr>
        <w:t>和</w:t>
      </w:r>
      <w:r>
        <w:rPr>
          <w:rFonts w:ascii="Times New Roman" w:hAnsi="Times New Roman" w:eastAsia="方正仿宋_GBK"/>
          <w:sz w:val="32"/>
          <w:szCs w:val="32"/>
        </w:rPr>
        <w:t>人员伤亡事故。</w:t>
      </w:r>
    </w:p>
    <w:p>
      <w:pPr>
        <w:adjustRightInd w:val="0"/>
        <w:spacing w:line="560" w:lineRule="exact"/>
        <w:ind w:firstLine="640" w:firstLineChars="200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四、进一步加强户外广告安全</w:t>
      </w:r>
    </w:p>
    <w:p>
      <w:pPr>
        <w:adjustRightInd w:val="0"/>
        <w:spacing w:line="560" w:lineRule="exact"/>
        <w:ind w:firstLine="640" w:firstLineChars="20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严格落实《户外广告设置规范》，加强城市户外广告设施特别是高空广告牌的安全监管，强化日常巡查、动态监管责任，</w:t>
      </w:r>
      <w:r>
        <w:rPr>
          <w:rFonts w:hint="eastAsia" w:eastAsia="方正仿宋_GBK"/>
          <w:color w:val="000000"/>
          <w:sz w:val="32"/>
          <w:szCs w:val="32"/>
        </w:rPr>
        <w:t>督促广告企业落实安全生产主体责任，</w:t>
      </w:r>
      <w:r>
        <w:rPr>
          <w:rFonts w:ascii="Times New Roman" w:hAnsi="Times New Roman" w:eastAsia="方正仿宋_GBK"/>
          <w:color w:val="000000"/>
          <w:sz w:val="32"/>
          <w:szCs w:val="32"/>
        </w:rPr>
        <w:t>加强对户外广告设施结构、构件连接点（焊缝螺栓）和电路设备等重点部位检查维护，严防户外广告设施坠落、倒塌和电气火灾事故。</w:t>
      </w:r>
    </w:p>
    <w:p>
      <w:pPr>
        <w:spacing w:line="560" w:lineRule="exact"/>
        <w:ind w:firstLine="640" w:firstLineChars="200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五、进一步加强园林绿化安全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加强绿地巡查，做好树木扶正、支撑加固，剪除枯枝、病虫枝等工作，及时排查绿地中的园林小品、雕塑、灯饰、吉祥物等可能存在的风险隐患。按照《秋冬季城市园林绿化管护要点》，提前做好冬季防寒抗冻物资的准备，科学制定冬季树干涂白、缠干、培土、施肥、覆膜等工作计划。落实翻耕除草、水肥管理、整型修剪、病虫害防治等系列措施确保植物长势良好。</w:t>
      </w:r>
    </w:p>
    <w:p>
      <w:pPr>
        <w:pStyle w:val="9"/>
        <w:widowControl w:val="0"/>
        <w:spacing w:before="0" w:beforeAutospacing="0" w:after="0" w:afterAutospacing="0" w:line="560" w:lineRule="exact"/>
        <w:ind w:firstLine="640" w:firstLineChars="200"/>
        <w:jc w:val="both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六、进一步加强公园、广场安全</w:t>
      </w:r>
    </w:p>
    <w:p>
      <w:pPr>
        <w:pStyle w:val="9"/>
        <w:widowControl w:val="0"/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健全安全管理制度，完善突发事件应急机制，严格落实群众性活动安全风险评估及报批制度。强化公园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、广场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内游客运载工具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，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游乐设施等安全运行维护管理和日常检查。加强公园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、广场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内湖泊水系、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喷泉、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绿地、树木、设施的安全管理，增设警示标志和安全救护设施。做好节假日期间游客疏导，防止踩踏和动物逃逸、伤人、疫情等突发事件，营造安全有序的游园环境。</w:t>
      </w:r>
    </w:p>
    <w:p>
      <w:pPr>
        <w:pStyle w:val="9"/>
        <w:widowControl w:val="0"/>
        <w:spacing w:before="0" w:beforeAutospacing="0" w:after="0" w:afterAutospacing="0" w:line="560" w:lineRule="exact"/>
        <w:ind w:firstLine="640" w:firstLineChars="200"/>
        <w:jc w:val="both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七、进一步加强建设施工维护作业安全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认真开展城市管理领域园林绿化建设和市政设施管护作业安全生产“两防”、受限空间等专项整治。</w:t>
      </w:r>
      <w:r>
        <w:rPr>
          <w:rFonts w:hint="eastAsia" w:ascii="方正仿宋_GBK" w:hAnsi="方正仿宋_GBK" w:eastAsia="方正仿宋_GBK" w:cs="方正仿宋_GBK"/>
          <w:sz w:val="32"/>
        </w:rPr>
        <w:t>突出受限空间、基坑边坡、施工用电安全管理。深入排查和治理宿营地、工棚、仓库等重点位置存在的火灾、洪水、滑坡、泥石流等风险隐患。</w:t>
      </w:r>
      <w:r>
        <w:rPr>
          <w:rFonts w:ascii="Times New Roman" w:hAnsi="Times New Roman" w:eastAsia="方正仿宋_GBK"/>
          <w:color w:val="000000"/>
          <w:sz w:val="32"/>
          <w:szCs w:val="32"/>
        </w:rPr>
        <w:t>深入开展建设施工维护作业安全生产突出违法行为集中执法行动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，</w:t>
      </w:r>
      <w:r>
        <w:rPr>
          <w:rFonts w:hint="eastAsia" w:ascii="Times New Roman" w:hAnsi="Times New Roman" w:eastAsia="方正仿宋_GBK"/>
          <w:sz w:val="32"/>
          <w:szCs w:val="32"/>
        </w:rPr>
        <w:t>重点整治建设单位、施工单位、监理单位管理以及总包对分包单位管理虚化作假，施工企业无相关资质证书或者超越资质范围承揽工程及违法分包、转包工程，盲目赶工、抢进度和恶劣天气强行组织施工，防滑、防冻、防火、防中毒窒息等工作措施不到位，机械、深基坑、高支模、脚手架等危险性较大分部分项工程违规违章行为，导致高处坠落、物体打击、坍塌、触电、机械伤害等“六类事故”的违规违章行为等问题，不断</w:t>
      </w:r>
      <w:r>
        <w:rPr>
          <w:rFonts w:ascii="Times New Roman" w:hAnsi="Times New Roman" w:eastAsia="方正仿宋_GBK"/>
          <w:color w:val="000000"/>
          <w:sz w:val="32"/>
          <w:szCs w:val="32"/>
        </w:rPr>
        <w:t>强化监管执法，依法查处违法行为，坚决遏制建设施工维护作业安全事故。</w:t>
      </w:r>
    </w:p>
    <w:p>
      <w:pPr>
        <w:pStyle w:val="9"/>
        <w:widowControl w:val="0"/>
        <w:spacing w:before="0" w:beforeAutospacing="0" w:after="0" w:afterAutospacing="0" w:line="560" w:lineRule="exact"/>
        <w:ind w:firstLine="640" w:firstLineChars="200"/>
        <w:jc w:val="both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八、进一步加强消防安全</w:t>
      </w:r>
    </w:p>
    <w:p>
      <w:pPr>
        <w:pStyle w:val="5"/>
        <w:spacing w:before="0" w:beforeAutospacing="0" w:after="0" w:afterAutospacing="0"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严格按照我局《2020年今冬明春火灾防控工作方案》要求，</w:t>
      </w:r>
      <w:r>
        <w:rPr>
          <w:rFonts w:ascii="方正仿宋_GBK" w:eastAsia="方正仿宋_GBK"/>
          <w:sz w:val="32"/>
        </w:rPr>
        <w:t>围绕容易引发火灾的电源、火源、可燃物，以及易造成蔓延扩大和人员伤亡的防火分隔、安全疏散、消防设施等，开展“风险自知、安全自查、隐患自改”活动，进一步明确消防安全责任人、管理人及其职责，消除火灾风险隐患，落实有效防范措施。</w:t>
      </w:r>
      <w:r>
        <w:rPr>
          <w:rFonts w:hint="eastAsia" w:ascii="Times New Roman" w:hAnsi="Times New Roman" w:eastAsia="方正仿宋_GBK"/>
          <w:sz w:val="32"/>
          <w:szCs w:val="32"/>
        </w:rPr>
        <w:t>加强</w:t>
      </w:r>
      <w:r>
        <w:rPr>
          <w:rFonts w:ascii="方正仿宋_GBK" w:eastAsia="方正仿宋_GBK"/>
          <w:sz w:val="32"/>
        </w:rPr>
        <w:t>对公园、</w:t>
      </w:r>
      <w:r>
        <w:rPr>
          <w:rFonts w:hint="eastAsia" w:ascii="方正仿宋_GBK" w:eastAsia="方正仿宋_GBK"/>
          <w:sz w:val="32"/>
        </w:rPr>
        <w:t>广场、</w:t>
      </w:r>
      <w:r>
        <w:rPr>
          <w:rFonts w:ascii="方正仿宋_GBK" w:eastAsia="方正仿宋_GBK"/>
          <w:sz w:val="32"/>
        </w:rPr>
        <w:t>隧道、地下通道、仓库、化粪池、办公楼、停车场、出租门店、住宿区、作业车间、</w:t>
      </w:r>
      <w:r>
        <w:rPr>
          <w:rFonts w:hint="eastAsia" w:ascii="方正仿宋_GBK" w:eastAsia="方正仿宋_GBK"/>
          <w:sz w:val="32"/>
        </w:rPr>
        <w:t>自用油库、</w:t>
      </w:r>
      <w:r>
        <w:rPr>
          <w:rFonts w:ascii="方正仿宋_GBK" w:eastAsia="方正仿宋_GBK"/>
          <w:sz w:val="32"/>
        </w:rPr>
        <w:t>施工工地等高危点位和人员密集场所进行全面消防安全检查</w:t>
      </w:r>
      <w:r>
        <w:rPr>
          <w:rFonts w:hint="eastAsia" w:ascii="方正仿宋_GBK" w:eastAsia="方正仿宋_GBK"/>
          <w:sz w:val="32"/>
        </w:rPr>
        <w:t>。</w:t>
      </w:r>
      <w:r>
        <w:rPr>
          <w:rFonts w:hint="eastAsia" w:ascii="Times New Roman" w:hAnsi="Times New Roman" w:eastAsia="方正仿宋_GBK"/>
          <w:sz w:val="32"/>
          <w:szCs w:val="32"/>
        </w:rPr>
        <w:t>重点整治消防安全责任制不落实，易燃易爆危险化学品综合治理、电气火灾综合治理工作要求不落实，单位办公、施工现场、设施设备、仓储堆放等场所火灾隐患治理不到位，巡山守卡和火源管理制度不落实，公共停车场和路内停车位管理不规范、侵占消防车道和救援场地，市政消火栓水量水压不达标，消防设施设备配备不到位或者损坏等问题。</w:t>
      </w:r>
      <w:r>
        <w:rPr>
          <w:rFonts w:ascii="Times New Roman" w:hAnsi="Times New Roman" w:eastAsia="方正仿宋_GBK"/>
          <w:sz w:val="32"/>
          <w:szCs w:val="32"/>
        </w:rPr>
        <w:t>持续推进高层建筑消防安全突出问题专项整治打通“生命通道”集中清障行动，开展堵塞消防车道、占用消防救援场地等方面工作的回头看整治，切实消除安全隐患，确保消防生命通道畅通。</w:t>
      </w:r>
    </w:p>
    <w:p>
      <w:pPr>
        <w:spacing w:line="560" w:lineRule="exact"/>
        <w:ind w:firstLine="640" w:firstLineChars="200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九、进一步加强危险化学品安全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重点整治涉及危险化学品场所和单位未开展安全风险评估评价，危险化学品摸排不到位、未逐一进行风险辨识评估、未建档实施动态管理，重大危险源监管责任不落实、全过程管控措施不到位，供水企业加氯间安防监控和事故防范措施不到位，园林绿化作业时在人员密集场所使用高毒和剧毒农药，危险化学品超量存储、库房安全设施不齐全、存储管理制度不健全不落实，危险化学品装卸设备不具备安全条件、防护装备配备不齐全、装卸运输管理薄弱，危险废弃物处置不当，特种作业人员未持证上岗，打非治违工作开展不力等问题。</w:t>
      </w:r>
    </w:p>
    <w:p>
      <w:pPr>
        <w:spacing w:line="560" w:lineRule="exact"/>
        <w:ind w:firstLine="640" w:firstLineChars="200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十、进一步加强重要时段安全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</w:rPr>
        <w:t>加强三峡旅游节、</w:t>
      </w:r>
      <w:r>
        <w:rPr>
          <w:rFonts w:ascii="方正仿宋_GBK" w:eastAsia="方正仿宋_GBK"/>
          <w:spacing w:val="-6"/>
          <w:sz w:val="32"/>
          <w:szCs w:val="32"/>
        </w:rPr>
        <w:t>元旦、春节、元宵节</w:t>
      </w:r>
      <w:r>
        <w:rPr>
          <w:rFonts w:hint="eastAsia" w:ascii="方正仿宋_GBK" w:eastAsia="方正仿宋_GBK"/>
          <w:spacing w:val="-6"/>
          <w:sz w:val="32"/>
          <w:szCs w:val="32"/>
        </w:rPr>
        <w:t>、</w:t>
      </w:r>
      <w:r>
        <w:rPr>
          <w:rFonts w:ascii="方正仿宋_GBK" w:eastAsia="方正仿宋_GBK"/>
          <w:spacing w:val="-6"/>
          <w:sz w:val="32"/>
          <w:szCs w:val="32"/>
        </w:rPr>
        <w:t>全国两会、市两会</w:t>
      </w:r>
      <w:r>
        <w:rPr>
          <w:rFonts w:hint="eastAsia" w:ascii="方正仿宋_GBK" w:eastAsia="方正仿宋_GBK"/>
          <w:spacing w:val="-6"/>
          <w:sz w:val="32"/>
          <w:szCs w:val="32"/>
        </w:rPr>
        <w:t>等节假日和重要时段的</w:t>
      </w:r>
      <w:r>
        <w:rPr>
          <w:rFonts w:hint="eastAsia" w:ascii="方正仿宋_GBK" w:hAnsi="方正仿宋_GBK" w:eastAsia="方正仿宋_GBK" w:cs="方正仿宋_GBK"/>
          <w:sz w:val="32"/>
        </w:rPr>
        <w:t>公园、广场秩序管理，强化人员密集场所、危险区域的安全防护。</w:t>
      </w:r>
      <w:r>
        <w:rPr>
          <w:rFonts w:hint="eastAsia" w:ascii="方正仿宋_GBK" w:eastAsia="方正仿宋_GBK"/>
          <w:spacing w:val="-6"/>
          <w:sz w:val="32"/>
          <w:szCs w:val="32"/>
        </w:rPr>
        <w:t>做到每逢重要节日、时段有专题会议要求，有相应文件下发，有责任分工落实。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积极开展安全</w:t>
      </w:r>
      <w:r>
        <w:rPr>
          <w:rFonts w:ascii="Times New Roman" w:hAnsi="Times New Roman" w:eastAsia="方正仿宋_GBK"/>
          <w:color w:val="000000"/>
          <w:sz w:val="32"/>
          <w:szCs w:val="32"/>
        </w:rPr>
        <w:t>巡查，严格落实24小时值班制度、领导带班制度、每日信息“零报告”制度和每日风险研判制度，全力维护重要节日、时段安全生产平稳、社会和谐稳定。</w:t>
      </w:r>
    </w:p>
    <w:p>
      <w:pPr>
        <w:pStyle w:val="2"/>
        <w:spacing w:line="560" w:lineRule="exac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pStyle w:val="2"/>
        <w:spacing w:line="560" w:lineRule="exact"/>
        <w:ind w:firstLine="4800" w:firstLineChars="15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重庆市万州区城市管理局</w:t>
      </w:r>
    </w:p>
    <w:p>
      <w:pPr>
        <w:pStyle w:val="2"/>
        <w:spacing w:line="560" w:lineRule="exact"/>
        <w:ind w:firstLine="5440" w:firstLineChars="1700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2020年12月8日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（此件公开发布）</w:t>
      </w: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18" w:bottom="1985" w:left="1418" w:header="851" w:footer="1418" w:gutter="0"/>
      <w:pgNumType w:fmt="numberInDash"/>
      <w:cols w:space="720" w:num="1"/>
      <w:docGrid w:type="linesAndChar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大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jc w:val="right"/>
      <w:rPr>
        <w:rFonts w:hint="eastAsia" w:ascii="方正仿宋_GBK" w:eastAsia="方正仿宋_GBK"/>
        <w:sz w:val="28"/>
        <w:szCs w:val="28"/>
      </w:rPr>
    </w:pPr>
    <w:r>
      <w:rPr>
        <w:rFonts w:hint="eastAsia" w:ascii="方正仿宋_GBK" w:eastAsia="方正仿宋_GBK"/>
        <w:kern w:val="0"/>
        <w:sz w:val="28"/>
        <w:szCs w:val="28"/>
      </w:rPr>
      <w:t xml:space="preserve"> </w:t>
    </w:r>
    <w:r>
      <w:rPr>
        <w:rFonts w:hint="eastAsia" w:ascii="方正仿宋_GBK" w:eastAsia="方正仿宋_GBK"/>
        <w:kern w:val="0"/>
        <w:sz w:val="28"/>
        <w:szCs w:val="28"/>
      </w:rPr>
      <w:fldChar w:fldCharType="begin"/>
    </w:r>
    <w:r>
      <w:rPr>
        <w:rFonts w:hint="eastAsia" w:ascii="方正仿宋_GBK" w:eastAsia="方正仿宋_GBK"/>
        <w:kern w:val="0"/>
        <w:sz w:val="28"/>
        <w:szCs w:val="28"/>
      </w:rPr>
      <w:instrText xml:space="preserve"> PAGE </w:instrText>
    </w:r>
    <w:r>
      <w:rPr>
        <w:rFonts w:hint="eastAsia" w:ascii="方正仿宋_GBK" w:eastAsia="方正仿宋_GBK"/>
        <w:kern w:val="0"/>
        <w:sz w:val="28"/>
        <w:szCs w:val="28"/>
      </w:rPr>
      <w:fldChar w:fldCharType="separate"/>
    </w:r>
    <w:r>
      <w:rPr>
        <w:rFonts w:ascii="方正仿宋_GBK" w:eastAsia="方正仿宋_GBK"/>
        <w:kern w:val="0"/>
        <w:sz w:val="28"/>
        <w:szCs w:val="28"/>
      </w:rPr>
      <w:t>- 3 -</w:t>
    </w:r>
    <w:r>
      <w:rPr>
        <w:rFonts w:hint="eastAsia" w:ascii="方正仿宋_GBK" w:eastAsia="方正仿宋_GBK"/>
        <w:kern w:val="0"/>
        <w:sz w:val="28"/>
        <w:szCs w:val="28"/>
      </w:rPr>
      <w:fldChar w:fldCharType="end"/>
    </w:r>
    <w:r>
      <w:rPr>
        <w:rFonts w:hint="eastAsia" w:ascii="方正仿宋_GBK" w:eastAsia="方正仿宋_GBK"/>
        <w:kern w:val="0"/>
        <w:sz w:val="28"/>
        <w:szCs w:val="28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280" w:firstLineChars="100"/>
      <w:rPr>
        <w:rFonts w:hint="eastAsia" w:ascii="方正仿宋_GBK" w:eastAsia="方正仿宋_GBK"/>
        <w:sz w:val="28"/>
        <w:szCs w:val="28"/>
      </w:rPr>
    </w:pPr>
    <w:r>
      <w:rPr>
        <w:rFonts w:hint="eastAsia" w:ascii="方正仿宋_GBK" w:eastAsia="方正仿宋_GBK"/>
        <w:kern w:val="0"/>
        <w:sz w:val="28"/>
        <w:szCs w:val="28"/>
      </w:rPr>
      <w:fldChar w:fldCharType="begin"/>
    </w:r>
    <w:r>
      <w:rPr>
        <w:rFonts w:hint="eastAsia" w:ascii="方正仿宋_GBK" w:eastAsia="方正仿宋_GBK"/>
        <w:kern w:val="0"/>
        <w:sz w:val="28"/>
        <w:szCs w:val="28"/>
      </w:rPr>
      <w:instrText xml:space="preserve"> PAGE </w:instrText>
    </w:r>
    <w:r>
      <w:rPr>
        <w:rFonts w:hint="eastAsia" w:ascii="方正仿宋_GBK" w:eastAsia="方正仿宋_GBK"/>
        <w:kern w:val="0"/>
        <w:sz w:val="28"/>
        <w:szCs w:val="28"/>
      </w:rPr>
      <w:fldChar w:fldCharType="separate"/>
    </w:r>
    <w:r>
      <w:rPr>
        <w:rFonts w:ascii="方正仿宋_GBK" w:eastAsia="方正仿宋_GBK"/>
        <w:kern w:val="0"/>
        <w:sz w:val="28"/>
        <w:szCs w:val="28"/>
      </w:rPr>
      <w:t>- 2 -</w:t>
    </w:r>
    <w:r>
      <w:rPr>
        <w:rFonts w:hint="eastAsia" w:ascii="方正仿宋_GBK" w:eastAsia="方正仿宋_GBK"/>
        <w:kern w:val="0"/>
        <w:sz w:val="28"/>
        <w:szCs w:val="28"/>
      </w:rPr>
      <w:fldChar w:fldCharType="end"/>
    </w:r>
    <w:r>
      <w:rPr>
        <w:rFonts w:hint="eastAsia" w:ascii="方正仿宋_GBK" w:eastAsia="方正仿宋_GBK"/>
        <w:kern w:val="0"/>
        <w:sz w:val="28"/>
        <w:szCs w:val="28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54DEC"/>
    <w:rsid w:val="00022BA4"/>
    <w:rsid w:val="00062B08"/>
    <w:rsid w:val="000F5432"/>
    <w:rsid w:val="00145FF1"/>
    <w:rsid w:val="0018606C"/>
    <w:rsid w:val="0019194B"/>
    <w:rsid w:val="00195ED7"/>
    <w:rsid w:val="001D6EB8"/>
    <w:rsid w:val="002316DD"/>
    <w:rsid w:val="00291CF3"/>
    <w:rsid w:val="002F4321"/>
    <w:rsid w:val="00331273"/>
    <w:rsid w:val="00333E2E"/>
    <w:rsid w:val="003568BA"/>
    <w:rsid w:val="003B75E0"/>
    <w:rsid w:val="004330DC"/>
    <w:rsid w:val="004732D1"/>
    <w:rsid w:val="004965D5"/>
    <w:rsid w:val="0051208F"/>
    <w:rsid w:val="005335D0"/>
    <w:rsid w:val="00555E9C"/>
    <w:rsid w:val="006403ED"/>
    <w:rsid w:val="006404C3"/>
    <w:rsid w:val="00644ECF"/>
    <w:rsid w:val="006624C9"/>
    <w:rsid w:val="006860A5"/>
    <w:rsid w:val="0073276D"/>
    <w:rsid w:val="00812455"/>
    <w:rsid w:val="008840E7"/>
    <w:rsid w:val="008D1779"/>
    <w:rsid w:val="00926928"/>
    <w:rsid w:val="00962858"/>
    <w:rsid w:val="00973003"/>
    <w:rsid w:val="00987DD4"/>
    <w:rsid w:val="00A60FB5"/>
    <w:rsid w:val="00AA1DF1"/>
    <w:rsid w:val="00B54DEC"/>
    <w:rsid w:val="00BA1D10"/>
    <w:rsid w:val="00C57DE9"/>
    <w:rsid w:val="00CC7E02"/>
    <w:rsid w:val="00D77E5F"/>
    <w:rsid w:val="00DA7E22"/>
    <w:rsid w:val="00DE3A7F"/>
    <w:rsid w:val="00E234D4"/>
    <w:rsid w:val="00E279C5"/>
    <w:rsid w:val="00E72CA2"/>
    <w:rsid w:val="00EA14FD"/>
    <w:rsid w:val="00EE62A8"/>
    <w:rsid w:val="00F84A3E"/>
    <w:rsid w:val="00FE0DED"/>
    <w:rsid w:val="00FE20EB"/>
    <w:rsid w:val="063C7258"/>
    <w:rsid w:val="158000C4"/>
    <w:rsid w:val="4B7C15C6"/>
    <w:rsid w:val="4DA2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kern w:val="0"/>
      <w:sz w:val="24"/>
      <w:szCs w:val="24"/>
      <w:lang w:val="en-US" w:eastAsia="zh-CN" w:bidi="ar-SA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</w:pPr>
    <w:rPr>
      <w:rFonts w:ascii="宋体" w:hAnsi="宋体"/>
      <w:sz w:val="24"/>
    </w:rPr>
  </w:style>
  <w:style w:type="paragraph" w:customStyle="1" w:styleId="8">
    <w:name w:val="p0"/>
    <w:basedOn w:val="1"/>
    <w:uiPriority w:val="0"/>
    <w:pPr>
      <w:widowControl/>
    </w:pPr>
    <w:rPr>
      <w:kern w:val="0"/>
      <w:sz w:val="32"/>
      <w:szCs w:val="32"/>
    </w:rPr>
  </w:style>
  <w:style w:type="paragraph" w:customStyle="1" w:styleId="9">
    <w:name w:val="msonormalcxspmidd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0">
    <w:name w:val="页眉 Char"/>
    <w:basedOn w:val="7"/>
    <w:link w:val="4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11">
    <w:name w:val="页脚 Char"/>
    <w:basedOn w:val="7"/>
    <w:link w:val="3"/>
    <w:qFormat/>
    <w:uiPriority w:val="0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454</Words>
  <Characters>2588</Characters>
  <Lines>21</Lines>
  <Paragraphs>6</Paragraphs>
  <TotalTime>0</TotalTime>
  <ScaleCrop>false</ScaleCrop>
  <LinksUpToDate>false</LinksUpToDate>
  <CharactersWithSpaces>3036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2020-12-08T06:47:00Z</dcterms:created>
  <dc:creator>向玲莉[13512328271]</dc:creator>
  <cp:lastModifiedBy>Administrator</cp:lastModifiedBy>
  <dcterms:modified xsi:type="dcterms:W3CDTF">2025-04-18T09:10:56Z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