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A9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重庆市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万州区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eastAsia="zh-CN"/>
        </w:rPr>
        <w:t>李河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镇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人民政府</w:t>
      </w:r>
    </w:p>
    <w:p w14:paraId="23BC1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2024年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11月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公益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eastAsia="zh-CN"/>
        </w:rPr>
        <w:t>性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3"/>
          <w:szCs w:val="43"/>
          <w:lang w:val="en-US" w:eastAsia="zh-CN"/>
        </w:rPr>
        <w:t>拟聘用</w:t>
      </w:r>
      <w:r>
        <w:rPr>
          <w:rFonts w:hint="default" w:ascii="方正小标宋_GBK" w:hAnsi="方正小标宋_GBK" w:eastAsia="方正小标宋_GBK" w:cs="方正小标宋_GBK"/>
          <w:color w:val="333333"/>
          <w:spacing w:val="-15"/>
          <w:sz w:val="43"/>
          <w:szCs w:val="43"/>
        </w:rPr>
        <w:t>人员公示</w:t>
      </w:r>
      <w:bookmarkEnd w:id="0"/>
    </w:p>
    <w:p w14:paraId="31A4B7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3B1E06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按照《重庆市公益性岗位开发和管理办法》（渝人社发〔2016〕239号）、《关于转发人力资源社会保障部财政部&lt;关于做好公益性岗位开发管理有关工作的通知&gt;的通知》（渝人社发〔2019〕167号）等文件精神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李河镇人民政府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人员予以公示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 w14:paraId="525139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一、公示期</w:t>
      </w:r>
    </w:p>
    <w:p w14:paraId="1E12FC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2024年11月27日（5个工作日）</w:t>
      </w:r>
    </w:p>
    <w:p w14:paraId="2AB89F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二、受理地点及电话</w:t>
      </w:r>
    </w:p>
    <w:p w14:paraId="1C51D2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李河镇便民服务中心（退役军人服务站）</w:t>
      </w:r>
    </w:p>
    <w:p w14:paraId="3F68EE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李河镇兴盛路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8号</w:t>
      </w:r>
    </w:p>
    <w:p w14:paraId="5D257F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联系电话：023-58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468033</w:t>
      </w:r>
    </w:p>
    <w:p w14:paraId="3A833B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三、公示要求</w:t>
      </w:r>
    </w:p>
    <w:p w14:paraId="22ACC8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如对公示内容有异议，请以书面、署名形式反映。   </w:t>
      </w:r>
    </w:p>
    <w:p w14:paraId="6883C2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反映人必须用真实姓名，反映情况应实事求是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具体、敢于负责。不允许借机捏造事实，泄愤报复或有意诬陷，一经查实，将严肃处理。</w:t>
      </w:r>
    </w:p>
    <w:p w14:paraId="3770A6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受理机构对反映人员和反映情况严格保密。</w:t>
      </w:r>
    </w:p>
    <w:p w14:paraId="48F9F6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</w:t>
      </w:r>
    </w:p>
    <w:p w14:paraId="5BCDEC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附件：万州区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岗位拟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人员公示表</w:t>
      </w:r>
    </w:p>
    <w:p w14:paraId="32D8E0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7EB25A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5E070F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镇人民政府</w:t>
      </w:r>
    </w:p>
    <w:p w14:paraId="006E13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5760" w:firstLineChars="18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 w14:paraId="72C85AC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left"/>
        <w:rPr>
          <w:rFonts w:hint="eastAsia" w:ascii="方正黑体_GBK" w:hAnsi="方正黑体_GBK" w:eastAsia="方正黑体_GBK" w:cs="方正黑体_GBK"/>
          <w:color w:val="333333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lang w:eastAsia="zh-CN"/>
        </w:rPr>
        <w:t>附件</w:t>
      </w:r>
    </w:p>
    <w:p w14:paraId="3DC67D8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万州区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eastAsia="zh-CN"/>
        </w:rPr>
        <w:t>李河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镇2024年公益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岗位拟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</w:rPr>
        <w:t>人员公示表</w:t>
      </w:r>
    </w:p>
    <w:tbl>
      <w:tblPr>
        <w:tblStyle w:val="5"/>
        <w:tblpPr w:leftFromText="180" w:rightFromText="180" w:vertAnchor="text" w:horzAnchor="page" w:tblpX="2376" w:tblpY="267"/>
        <w:tblOverlap w:val="never"/>
        <w:tblW w:w="4389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81"/>
        <w:gridCol w:w="722"/>
        <w:gridCol w:w="1124"/>
        <w:gridCol w:w="1494"/>
        <w:gridCol w:w="1121"/>
        <w:gridCol w:w="1993"/>
      </w:tblGrid>
      <w:tr w14:paraId="45AC2B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B5EF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54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36BC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4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E510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2C26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用工</w:t>
            </w:r>
          </w:p>
          <w:p w14:paraId="61C563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性质</w:t>
            </w:r>
          </w:p>
        </w:tc>
        <w:tc>
          <w:tcPr>
            <w:tcW w:w="92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47AE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人员类别</w:t>
            </w:r>
          </w:p>
        </w:tc>
        <w:tc>
          <w:tcPr>
            <w:tcW w:w="69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880E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岗位</w:t>
            </w:r>
          </w:p>
          <w:p w14:paraId="474A81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22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F58A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开发主体</w:t>
            </w:r>
          </w:p>
          <w:p w14:paraId="489DCC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color w:val="333333"/>
                <w:sz w:val="24"/>
                <w:szCs w:val="24"/>
              </w:rPr>
              <w:t>联系方式</w:t>
            </w:r>
          </w:p>
        </w:tc>
      </w:tr>
      <w:tr w14:paraId="6C4EA2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2CF17">
            <w:pPr>
              <w:rPr>
                <w:rFonts w:hint="eastAsia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2BEE3C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44E930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1D0F5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12F97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653EC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BC632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4E0D69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900B72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5CA7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A8B56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E1538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96590B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3952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B3B5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24471C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CDDCBB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9C2D3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6E3E9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A8C23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2DA80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3E60D2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2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9FECC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4401DF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B6AF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72B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刘明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6703B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9A2B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非全</w:t>
            </w:r>
          </w:p>
          <w:p w14:paraId="22E125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日制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9885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脱贫人口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、高校毕业生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1F0D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就业</w:t>
            </w:r>
          </w:p>
          <w:p w14:paraId="6D6A6B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协管员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6A3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023-58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468033</w:t>
            </w:r>
          </w:p>
        </w:tc>
      </w:tr>
      <w:tr w14:paraId="03D1C9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469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34D2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文东保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2AF21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0EA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非全</w:t>
            </w:r>
          </w:p>
          <w:p w14:paraId="49EDB1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日制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E98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脱贫人口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06A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就业</w:t>
            </w:r>
          </w:p>
          <w:p w14:paraId="5CC098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协管员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C2E9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023-58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468033</w:t>
            </w:r>
          </w:p>
        </w:tc>
      </w:tr>
    </w:tbl>
    <w:p w14:paraId="5367BCA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sz w:val="18"/>
          <w:szCs w:val="18"/>
        </w:rPr>
      </w:pPr>
    </w:p>
    <w:p w14:paraId="1428B485">
      <w:pPr>
        <w:rPr>
          <w:sz w:val="18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00000000"/>
    <w:rsid w:val="0C564D28"/>
    <w:rsid w:val="0E415185"/>
    <w:rsid w:val="11604BDC"/>
    <w:rsid w:val="141C0A1B"/>
    <w:rsid w:val="17843E4F"/>
    <w:rsid w:val="27D23648"/>
    <w:rsid w:val="296023DB"/>
    <w:rsid w:val="2B6366C1"/>
    <w:rsid w:val="32B21175"/>
    <w:rsid w:val="3D670293"/>
    <w:rsid w:val="43EE0D15"/>
    <w:rsid w:val="47683745"/>
    <w:rsid w:val="5149351E"/>
    <w:rsid w:val="529241C8"/>
    <w:rsid w:val="5CFF1E3E"/>
    <w:rsid w:val="74D86DA5"/>
    <w:rsid w:val="7AA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nth-child(2)"/>
    <w:basedOn w:val="6"/>
    <w:qFormat/>
    <w:uiPriority w:val="0"/>
  </w:style>
  <w:style w:type="character" w:customStyle="1" w:styleId="14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533</Characters>
  <Lines>0</Lines>
  <Paragraphs>0</Paragraphs>
  <TotalTime>3</TotalTime>
  <ScaleCrop>false</ScaleCrop>
  <LinksUpToDate>false</LinksUpToDate>
  <CharactersWithSpaces>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Administrator</dc:creator>
  <cp:lastModifiedBy>catch shirt</cp:lastModifiedBy>
  <dcterms:modified xsi:type="dcterms:W3CDTF">2024-11-21T01:34:18Z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24A3EC38621C40CB81DF341CFD25E2D9_12</vt:lpwstr>
  </property>
</Properties>
</file>