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FC6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val="en-US" w:eastAsia="zh-CN"/>
        </w:rPr>
      </w:pPr>
    </w:p>
    <w:p w14:paraId="046C02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eastAsia="zh-CN"/>
        </w:rPr>
        <w:t>重庆市万州区人民政府办公室</w:t>
      </w:r>
    </w:p>
    <w:p w14:paraId="0945CF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eastAsia="zh-CN"/>
        </w:rPr>
        <w:t>关于印发《万州区</w:t>
      </w: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</w:rPr>
        <w:t>APEC商务旅行卡</w:t>
      </w: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eastAsia="zh-CN"/>
        </w:rPr>
        <w:t>协办</w:t>
      </w:r>
    </w:p>
    <w:p w14:paraId="15DF13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eastAsia="zh-CN"/>
        </w:rPr>
        <w:t>服务站</w:t>
      </w: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</w:rPr>
        <w:t>实施方案</w:t>
      </w: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eastAsia="zh-CN"/>
        </w:rPr>
        <w:t>》的通知</w:t>
      </w:r>
    </w:p>
    <w:p w14:paraId="00D6EB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</w:pPr>
    </w:p>
    <w:p w14:paraId="2EC8E9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区政府有关部门，有关单位：</w:t>
      </w:r>
    </w:p>
    <w:p w14:paraId="0A1079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《万州区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APEC商务旅行卡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协办服务站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实施方案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》已经区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政府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同意，现印发你单位，请遵照执行。</w:t>
      </w:r>
    </w:p>
    <w:p w14:paraId="09565D77">
      <w:pPr>
        <w:widowControl/>
        <w:spacing w:line="580" w:lineRule="exact"/>
        <w:jc w:val="center"/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eastAsia="zh-CN"/>
        </w:rPr>
      </w:pPr>
    </w:p>
    <w:p w14:paraId="484E1A6F">
      <w:pPr>
        <w:widowControl/>
        <w:spacing w:line="580" w:lineRule="exact"/>
        <w:jc w:val="center"/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eastAsia="zh-CN"/>
        </w:rPr>
      </w:pPr>
    </w:p>
    <w:p w14:paraId="41916AD7">
      <w:pPr>
        <w:pStyle w:val="2"/>
        <w:rPr>
          <w:rFonts w:hint="eastAsia" w:ascii="Times New Roman" w:hAnsi="Times New Roman"/>
          <w:lang w:eastAsia="zh-CN"/>
        </w:rPr>
      </w:pPr>
    </w:p>
    <w:p w14:paraId="250D0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23" w:rightChars="11" w:firstLine="645"/>
        <w:rPr>
          <w:rFonts w:hint="default" w:ascii="Times New Roman" w:hAnsi="Times New Roman" w:eastAsia="方正仿宋_GBK" w:cs="Times New Roman"/>
          <w:sz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z w:val="32"/>
        </w:rPr>
        <w:t>重庆市万州区人民政府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办公室</w:t>
      </w:r>
    </w:p>
    <w:p w14:paraId="3DD23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23" w:rightChars="11" w:firstLine="1622" w:firstLineChars="507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 xml:space="preserve">                         20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32"/>
        </w:rPr>
        <w:t>日</w:t>
      </w:r>
    </w:p>
    <w:p w14:paraId="5E2532DA">
      <w:pPr>
        <w:pStyle w:val="2"/>
        <w:ind w:left="0" w:leftChars="0" w:firstLine="640" w:firstLineChars="200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（此件公开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发布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）</w:t>
      </w:r>
    </w:p>
    <w:p w14:paraId="7A9A2D75">
      <w:pPr>
        <w:pStyle w:val="2"/>
        <w:rPr>
          <w:rFonts w:hint="eastAsia" w:ascii="Times New Roman" w:hAnsi="Times New Roman"/>
          <w:lang w:eastAsia="zh-CN"/>
        </w:rPr>
        <w:sectPr>
          <w:pgSz w:w="11906" w:h="16838"/>
          <w:pgMar w:top="1984" w:right="1531" w:bottom="1531" w:left="1531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 w14:paraId="206FC470">
      <w:pPr>
        <w:pStyle w:val="2"/>
        <w:rPr>
          <w:rFonts w:hint="eastAsia" w:ascii="Times New Roman" w:hAnsi="Times New Roman"/>
          <w:lang w:eastAsia="zh-CN"/>
        </w:rPr>
      </w:pPr>
    </w:p>
    <w:p w14:paraId="072AC4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eastAsia="zh-CN"/>
        </w:rPr>
        <w:t>万州区</w:t>
      </w: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</w:rPr>
        <w:t>APEC商务旅行卡</w:t>
      </w: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lang w:eastAsia="zh-CN"/>
        </w:rPr>
        <w:t>协办服务站</w:t>
      </w:r>
    </w:p>
    <w:p w14:paraId="796A33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</w:rPr>
        <w:t>实施方案</w:t>
      </w:r>
    </w:p>
    <w:p w14:paraId="31B7E5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Times New Roman" w:hAnsi="Times New Roman" w:eastAsia="方正楷体_GBK" w:cs="方正楷体_GBK"/>
          <w:color w:val="auto"/>
          <w:kern w:val="0"/>
          <w:sz w:val="32"/>
          <w:szCs w:val="32"/>
          <w:lang w:eastAsia="zh-CN"/>
        </w:rPr>
      </w:pPr>
    </w:p>
    <w:p w14:paraId="0A21A9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为贯彻落实党的二十大精神和习近平外交思想，立足外事资源服务开放型经济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发展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帮助企业享受政策红利，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切实践行“外事为民、外事惠民、外事便民”理念，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按照市政府外办工作要求，根据实际需要，在我区设立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APEC商务旅行卡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协办服务站，现制定如下实施方案。</w:t>
      </w:r>
    </w:p>
    <w:p w14:paraId="53DB05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黑体_GBK" w:cs="方正黑体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auto"/>
          <w:kern w:val="0"/>
          <w:sz w:val="32"/>
          <w:szCs w:val="32"/>
        </w:rPr>
        <w:t>一、</w:t>
      </w:r>
      <w:r>
        <w:rPr>
          <w:rFonts w:hint="eastAsia" w:ascii="Times New Roman" w:hAnsi="Times New Roman" w:eastAsia="方正黑体_GBK" w:cs="方正黑体_GBK"/>
          <w:color w:val="auto"/>
          <w:kern w:val="0"/>
          <w:sz w:val="32"/>
          <w:szCs w:val="32"/>
          <w:lang w:eastAsia="zh-CN"/>
        </w:rPr>
        <w:t>实施</w:t>
      </w:r>
      <w:r>
        <w:rPr>
          <w:rFonts w:hint="eastAsia" w:ascii="Times New Roman" w:hAnsi="Times New Roman" w:eastAsia="方正黑体_GBK" w:cs="方正黑体_GBK"/>
          <w:color w:val="auto"/>
          <w:kern w:val="0"/>
          <w:sz w:val="32"/>
          <w:szCs w:val="32"/>
        </w:rPr>
        <w:t>背景</w:t>
      </w:r>
    </w:p>
    <w:p w14:paraId="0F4DCB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APEC商务旅行卡</w:t>
      </w:r>
      <w:r>
        <w:rPr>
          <w:rFonts w:ascii="Times New Roman" w:hAnsi="Times New Roman" w:eastAsia="方正仿宋_GBK" w:cs="方正仿宋_GBK"/>
          <w:color w:val="auto"/>
          <w:kern w:val="0"/>
          <w:sz w:val="32"/>
          <w:szCs w:val="32"/>
        </w:rPr>
        <w:t>（APEC Business Travel Card Scheme, ABTC）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计划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于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1997年开始实施，目前可在日本、韩国、马来西亚、印度尼西亚、文莱、菲律宾、新加坡、泰国、越南、澳大利亚、新西兰、巴布亚新几内亚、智利、秘鲁、墨西哥和俄罗斯16个A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u w:val="none"/>
        </w:rPr>
        <w:t>PEC经济体使用。持卡人5年内可多次往返16国，无需另行签证并享受快速通关礼遇，停留期可长达60天至180天不等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u w:val="none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u w:val="none"/>
        </w:rPr>
        <w:t>2007年起，重庆市启动APEC商务旅行卡申办工作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u w:val="none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2025年6月，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u w:val="none"/>
          <w:lang w:eastAsia="zh-CN"/>
        </w:rPr>
        <w:t>市政府外办正式将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万州区纳入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APEC商务旅行卡协办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服务站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试点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u w:val="none"/>
          <w:lang w:eastAsia="zh-CN"/>
        </w:rPr>
        <w:t>目前全市共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u w:val="none"/>
          <w:lang w:val="en-US" w:eastAsia="zh-CN"/>
        </w:rPr>
        <w:t>12个。</w:t>
      </w:r>
    </w:p>
    <w:p w14:paraId="156AEC2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kern w:val="0"/>
          <w:sz w:val="32"/>
          <w:szCs w:val="32"/>
          <w:u w:val="none"/>
          <w:lang w:val="en-US" w:eastAsia="zh-CN"/>
        </w:rPr>
        <w:t>组织机构</w:t>
      </w:r>
    </w:p>
    <w:p w14:paraId="27AE8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责任区领导：刘小泉</w:t>
      </w:r>
    </w:p>
    <w:p w14:paraId="10BE1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pacing w:val="-2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 xml:space="preserve">组 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长：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color w:val="auto"/>
          <w:spacing w:val="0"/>
          <w:sz w:val="32"/>
          <w:szCs w:val="32"/>
          <w:lang w:eastAsia="zh-CN"/>
        </w:rPr>
        <w:t>黄牟聪</w:t>
      </w:r>
      <w:r>
        <w:rPr>
          <w:rFonts w:hint="eastAsia" w:ascii="Times New Roman" w:hAnsi="Times New Roman" w:eastAsia="方正仿宋_GBK" w:cs="方正仿宋_GBK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color w:val="auto"/>
          <w:spacing w:val="-28"/>
          <w:sz w:val="32"/>
          <w:szCs w:val="32"/>
          <w:lang w:val="en-US" w:eastAsia="zh-CN"/>
        </w:rPr>
        <w:t>区政府办公室副主任，区政府外办副主任（兼）</w:t>
      </w:r>
    </w:p>
    <w:p w14:paraId="2E601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left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向张玲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color w:val="auto"/>
          <w:spacing w:val="-28"/>
          <w:sz w:val="32"/>
          <w:szCs w:val="32"/>
          <w:lang w:eastAsia="zh-CN"/>
        </w:rPr>
        <w:t>区商务委党委委员、区商贸物流服务中心主任</w:t>
      </w:r>
    </w:p>
    <w:p w14:paraId="3462B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副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组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长：谭小云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区公安局党委委员、警令部主任</w:t>
      </w:r>
    </w:p>
    <w:p w14:paraId="3F04C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余晓宁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color w:val="auto"/>
          <w:spacing w:val="-20"/>
          <w:sz w:val="32"/>
          <w:szCs w:val="32"/>
          <w:lang w:eastAsia="zh-CN"/>
        </w:rPr>
        <w:t>区人社局党委委员、区社保中心主任</w:t>
      </w:r>
    </w:p>
    <w:p w14:paraId="26757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姚文杰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万州区税务局副局长</w:t>
      </w:r>
    </w:p>
    <w:p w14:paraId="72F18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成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员：陈美宏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 区政府办公室外事科科长</w:t>
      </w:r>
    </w:p>
    <w:p w14:paraId="374EA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周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 xml:space="preserve">敏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区商务委外经贸科科长</w:t>
      </w:r>
    </w:p>
    <w:p w14:paraId="4E0B7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pacing w:val="-2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印浩然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区社保中心业务综合受理科科长</w:t>
      </w:r>
    </w:p>
    <w:p w14:paraId="724C9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张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 万州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区税务局第一税务所所长</w:t>
      </w:r>
    </w:p>
    <w:p w14:paraId="1A36E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张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灯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区公安局人口管理支队支队长</w:t>
      </w:r>
    </w:p>
    <w:p w14:paraId="0D247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黑体_GBK" w:cs="方正黑体_GBK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协办服务站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设在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区商务委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，负责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协办服务站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日常工作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。</w:t>
      </w:r>
    </w:p>
    <w:p w14:paraId="4BA287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/>
        <w:jc w:val="both"/>
        <w:textAlignment w:val="auto"/>
        <w:rPr>
          <w:rFonts w:hint="eastAsia" w:ascii="Times New Roman" w:hAnsi="Times New Roman" w:eastAsia="方正黑体_GBK" w:cs="方正黑体_GBK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color w:val="auto"/>
          <w:kern w:val="0"/>
          <w:sz w:val="32"/>
          <w:szCs w:val="32"/>
          <w:lang w:eastAsia="zh-CN"/>
        </w:rPr>
        <w:t>三、工作任务</w:t>
      </w:r>
    </w:p>
    <w:p w14:paraId="20DD62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APEC商务旅行卡业务办理实行网上受理、网上审核，“一网通办”，实现数据“多跑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腿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”，企业“不跑路”。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协办服务站主要任务为：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掌握企业对APEC商务旅行卡的申办意向及需求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，建立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需求企业台账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交流工作群，做到底数清、情况明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开展APEC商务旅行卡政策宣传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，确保覆盖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全部有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需求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企业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做好申办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企业及个人的政策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咨询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、资格预审、材料初审，全流程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指导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申办工作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做好已办卡企业和持卡人开展工作跟踪回访，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指导督促企业履行申办主体责任，建章立制、规范用卡，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及时开展换卡、补卡等延伸服务。</w:t>
      </w:r>
    </w:p>
    <w:p w14:paraId="364AC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  <w:t>四、实施步骤</w:t>
      </w:r>
    </w:p>
    <w:p w14:paraId="6AC4E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楷体_GBK" w:cs="方正楷体_GBK"/>
          <w:color w:val="auto"/>
          <w:sz w:val="32"/>
          <w:szCs w:val="32"/>
          <w:lang w:eastAsia="zh-CN"/>
        </w:rPr>
        <w:t>宣传动员阶段（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楷体_GBK" w:cs="方正楷体_GBK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楷体_GBK" w:cs="方正楷体_GBK"/>
          <w:color w:val="auto"/>
          <w:sz w:val="32"/>
          <w:szCs w:val="32"/>
          <w:lang w:eastAsia="zh-CN"/>
        </w:rPr>
        <w:t>9月底前）。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lang w:eastAsia="zh-CN"/>
        </w:rPr>
        <w:t>调研区内重点企业需求，召开全区APEC商务旅行卡政策宣讲会，组织外贸企业、外向型经济企业负责人参会，解读政策红利及申办流程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lang w:eastAsia="zh-CN"/>
        </w:rPr>
        <w:t>通过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区政府官网、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lang w:eastAsia="zh-CN"/>
        </w:rPr>
        <w:t>企业群、公众号等渠道发布政策指南，扩大宣传覆盖面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lang w:eastAsia="zh-CN"/>
        </w:rPr>
        <w:t>开展“一对一”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重点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lang w:eastAsia="zh-CN"/>
        </w:rPr>
        <w:t>企业走访，精准推送政策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，积极动员符合要求的企业申办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lang w:eastAsia="zh-CN"/>
        </w:rPr>
        <w:t>APEC商务旅行卡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。</w:t>
      </w:r>
    </w:p>
    <w:p w14:paraId="7ADBD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楷体_GBK" w:cs="方正楷体_GBK"/>
          <w:color w:val="auto"/>
          <w:sz w:val="32"/>
          <w:szCs w:val="32"/>
          <w:lang w:eastAsia="zh-CN"/>
        </w:rPr>
        <w:t>试点运行阶段（10月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楷体_GBK" w:cs="方正楷体_GBK"/>
          <w:color w:val="auto"/>
          <w:sz w:val="32"/>
          <w:szCs w:val="32"/>
          <w:lang w:eastAsia="zh-CN"/>
        </w:rPr>
        <w:t>11月底前）。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区商务委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lang w:eastAsia="zh-CN"/>
        </w:rPr>
        <w:t>配备专职人员，开通咨询热线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lang w:eastAsia="zh-CN"/>
        </w:rPr>
        <w:t>选取3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~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lang w:eastAsia="zh-CN"/>
        </w:rPr>
        <w:t>5家重点企业开展首批申办试点，全程跟踪指导材料准备及系统填报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lang w:eastAsia="zh-CN"/>
        </w:rPr>
        <w:t>建立企业申办档案，动态更新需求台账，优化服务流程。</w:t>
      </w:r>
    </w:p>
    <w:p w14:paraId="5869E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楷体_GBK" w:cs="方正楷体_GBK"/>
          <w:color w:val="auto"/>
          <w:sz w:val="32"/>
          <w:szCs w:val="32"/>
          <w:lang w:eastAsia="zh-CN"/>
        </w:rPr>
        <w:t>总结推广阶段（12月底前）。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lang w:eastAsia="zh-CN"/>
        </w:rPr>
        <w:t>评估试点运行成效，形成阶段性工作报告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lang w:eastAsia="zh-CN"/>
        </w:rPr>
        <w:t>召开企业座谈会，收集意见建议并完善服务机制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lang w:eastAsia="zh-CN"/>
        </w:rPr>
        <w:t>提炼可复制经验，向全区外贸企业推广，力争实现符合条件的重点企业全覆盖。</w:t>
      </w:r>
    </w:p>
    <w:p w14:paraId="648EE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方正楷体_GBK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楷体_GBK" w:cs="方正楷体_GBK"/>
          <w:color w:val="auto"/>
          <w:sz w:val="32"/>
          <w:szCs w:val="32"/>
          <w:lang w:eastAsia="zh-CN"/>
        </w:rPr>
        <w:t>）常态化服务阶段（长期推进）。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lang w:eastAsia="zh-CN"/>
        </w:rPr>
        <w:t>定期与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市商务委、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lang w:eastAsia="zh-CN"/>
        </w:rPr>
        <w:t>市政府外办对接，掌握最新政策动态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。及时将有关政策传达至企业，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lang w:eastAsia="zh-CN"/>
        </w:rPr>
        <w:t>将APEC商务旅行卡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协办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lang w:eastAsia="zh-CN"/>
        </w:rPr>
        <w:t>服务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工作纳入常态化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lang w:eastAsia="zh-CN"/>
        </w:rPr>
        <w:t>。</w:t>
      </w:r>
    </w:p>
    <w:p w14:paraId="6F07FF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color w:val="auto"/>
          <w:kern w:val="0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方正黑体_GBK" w:cs="方正黑体_GBK"/>
          <w:color w:val="auto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黑体_GBK" w:cs="方正黑体_GBK"/>
          <w:color w:val="auto"/>
          <w:kern w:val="0"/>
          <w:sz w:val="32"/>
          <w:szCs w:val="32"/>
          <w:lang w:eastAsia="zh-CN"/>
        </w:rPr>
        <w:t>各单位工作职责</w:t>
      </w:r>
    </w:p>
    <w:p w14:paraId="358CF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方正黑体_GBK" w:cs="方正黑体_GBK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color w:val="auto"/>
          <w:kern w:val="0"/>
          <w:sz w:val="32"/>
          <w:szCs w:val="32"/>
          <w:lang w:eastAsia="zh-CN"/>
        </w:rPr>
        <w:t>（一）区政府办公室（区政府外办）：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根据APEC商务旅行卡申办要求，积极对接市政府外办，为辖区内申办企业提供服务，配合区商务委做好政策宣传。</w:t>
      </w:r>
    </w:p>
    <w:p w14:paraId="65E76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color w:val="auto"/>
          <w:kern w:val="0"/>
          <w:sz w:val="32"/>
          <w:szCs w:val="32"/>
          <w:lang w:eastAsia="zh-CN"/>
        </w:rPr>
        <w:t>（二）区商务委：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明确专人指导企业完善申办材料及审批手续，及时联络各协办单位完善证明材料，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lang w:eastAsia="zh-CN"/>
        </w:rPr>
        <w:t>建立企业申办档案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；负责企业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APEC商务旅行卡需求摸底、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政策宣传，</w:t>
      </w:r>
      <w:r>
        <w:rPr>
          <w:rFonts w:hint="default" w:ascii="Times New Roman" w:hAnsi="Times New Roman" w:eastAsia="方正仿宋_GBK" w:cs="方正仿宋_GBK"/>
          <w:color w:val="auto"/>
          <w:sz w:val="32"/>
          <w:szCs w:val="32"/>
          <w:lang w:eastAsia="zh-CN"/>
        </w:rPr>
        <w:t>动态更新需求台账。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负责召开企业政策宣讲会，对重点企业开展走访宣传；指导督促企业履行商务旅行卡管理主体责任。</w:t>
      </w:r>
    </w:p>
    <w:p w14:paraId="0F6C5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color w:val="auto"/>
          <w:kern w:val="0"/>
          <w:sz w:val="32"/>
          <w:szCs w:val="32"/>
          <w:lang w:eastAsia="zh-CN"/>
        </w:rPr>
        <w:t>（三）区公安局：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根据APEC商务旅行卡申办要求，积极为辖区内申办企业办理证明材料提供便利。</w:t>
      </w:r>
    </w:p>
    <w:p w14:paraId="5485E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color w:val="auto"/>
          <w:kern w:val="0"/>
          <w:sz w:val="32"/>
          <w:szCs w:val="32"/>
          <w:lang w:eastAsia="zh-CN"/>
        </w:rPr>
        <w:t>（四）万州区税务局：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根据APEC商务旅行卡申办要求，积极为辖区内申办企业办理证明材料提供便利。</w:t>
      </w:r>
    </w:p>
    <w:p w14:paraId="708E5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auto"/>
          <w:kern w:val="0"/>
          <w:sz w:val="32"/>
          <w:szCs w:val="32"/>
          <w:lang w:eastAsia="zh-CN"/>
        </w:rPr>
        <w:t>（五）区人力社保局：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根据APEC商务旅行卡申办要求，积极为辖区内申办企业办理证明材料提供便利。</w:t>
      </w:r>
    </w:p>
    <w:p w14:paraId="2CF2C8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color w:val="auto"/>
          <w:kern w:val="0"/>
          <w:sz w:val="32"/>
          <w:szCs w:val="32"/>
          <w:lang w:eastAsia="zh-CN"/>
        </w:rPr>
        <w:t>六、工作要求</w:t>
      </w:r>
    </w:p>
    <w:p w14:paraId="0E1B3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（一）加强组织领导。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各单位要高度重视，分管领导亲自谋划APEC商务旅行卡协办服务事宜并安排专人负责。定期研判工作过程中出现的重要情况、重点事项，不断优化服务方式，完善工作举措。</w:t>
      </w:r>
    </w:p>
    <w:p w14:paraId="0E1E1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楷体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（二）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eastAsia="zh-CN"/>
        </w:rPr>
        <w:t>压实工作责任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各单位按照工作职责完成好各项任务，积极支持、指导、协助企业完成APEC商务旅行卡申办工作。区商务委发挥好联络中枢作用，各单位联络员及时响应。尽力缩短办理时长，力争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3个工作日内协助完善企业申报材料，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营造良好营商环境。</w:t>
      </w:r>
    </w:p>
    <w:p w14:paraId="009E2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（三）建立联动机制。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各单位既要各司其职，又要加强联动。及时掌握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企业需求，解决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协办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服务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工作中发现的问题，为企业提供优质的协办服务，增强企业获得感。</w:t>
      </w:r>
    </w:p>
    <w:p w14:paraId="3E464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ascii="Times New Roman" w:hAnsi="Times New Roman" w:eastAsia="方正仿宋_GBK" w:cs="方正仿宋_GBK"/>
          <w:color w:val="auto"/>
          <w:sz w:val="32"/>
          <w:szCs w:val="32"/>
        </w:rPr>
      </w:pPr>
    </w:p>
    <w:p w14:paraId="25D82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附件：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1.APEC商务旅行卡申办流程图</w:t>
      </w:r>
    </w:p>
    <w:p w14:paraId="0489C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      2.APEC商务旅行卡协办服务流程</w:t>
      </w:r>
    </w:p>
    <w:p w14:paraId="0FF9D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12" w:firstLineChars="504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3.申请APEC商务旅行卡需要的材料清单</w:t>
      </w:r>
    </w:p>
    <w:p w14:paraId="250BC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12" w:firstLineChars="504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4.重庆市万州区APEC商务旅行卡审核表</w:t>
      </w:r>
    </w:p>
    <w:p w14:paraId="7E179B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/>
          <w:snapToGrid w:val="0"/>
          <w:color w:val="000000" w:themeColor="text1"/>
          <w:kern w:val="0"/>
          <w:sz w:val="44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96F39F4">
      <w:pPr>
        <w:bidi w:val="0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br w:type="column"/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1</w:t>
      </w:r>
    </w:p>
    <w:p w14:paraId="6BE17B4C">
      <w:pPr>
        <w:widowControl/>
        <w:jc w:val="center"/>
        <w:rPr>
          <w:rFonts w:hint="eastAsia" w:ascii="Times New Roman" w:hAnsi="Times New Roman" w:eastAsia="方正小标宋_GBK"/>
          <w:snapToGrid w:val="0"/>
          <w:color w:val="000000" w:themeColor="text1"/>
          <w:kern w:val="0"/>
          <w:sz w:val="44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/>
          <w:snapToGrid w:val="0"/>
          <w:color w:val="000000" w:themeColor="text1"/>
          <w:kern w:val="0"/>
          <w:sz w:val="44"/>
          <w:szCs w:val="32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方正小标宋_GBK"/>
          <w:snapToGrid w:val="0"/>
          <w:color w:val="000000" w:themeColor="text1"/>
          <w:kern w:val="0"/>
          <w:sz w:val="44"/>
          <w:szCs w:val="32"/>
          <w14:textFill>
            <w14:solidFill>
              <w14:schemeClr w14:val="tx1"/>
            </w14:solidFill>
          </w14:textFill>
        </w:rPr>
        <w:t>PEC</w:t>
      </w:r>
      <w:r>
        <w:rPr>
          <w:rFonts w:hint="eastAsia" w:ascii="Times New Roman" w:hAnsi="Times New Roman" w:eastAsia="方正小标宋_GBK"/>
          <w:snapToGrid w:val="0"/>
          <w:color w:val="000000" w:themeColor="text1"/>
          <w:kern w:val="0"/>
          <w:sz w:val="44"/>
          <w:szCs w:val="32"/>
          <w14:textFill>
            <w14:solidFill>
              <w14:schemeClr w14:val="tx1"/>
            </w14:solidFill>
          </w14:textFill>
        </w:rPr>
        <w:t>商务旅行卡</w:t>
      </w:r>
      <w:r>
        <w:rPr>
          <w:rFonts w:hint="eastAsia" w:ascii="Times New Roman" w:hAnsi="Times New Roman" w:eastAsia="方正小标宋_GBK"/>
          <w:snapToGrid w:val="0"/>
          <w:color w:val="000000" w:themeColor="text1"/>
          <w:kern w:val="0"/>
          <w:sz w:val="44"/>
          <w:szCs w:val="32"/>
          <w:lang w:eastAsia="zh-CN"/>
          <w14:textFill>
            <w14:solidFill>
              <w14:schemeClr w14:val="tx1"/>
            </w14:solidFill>
          </w14:textFill>
        </w:rPr>
        <w:t>申办流程图</w:t>
      </w:r>
    </w:p>
    <w:p w14:paraId="608F2728">
      <w:pPr>
        <w:bidi w:val="0"/>
        <w:rPr>
          <w:rFonts w:ascii="Times New Roman" w:hAnsi="Times New Roman"/>
        </w:rPr>
        <w:sectPr>
          <w:footerReference r:id="rId3" w:type="default"/>
          <w:pgSz w:w="11906" w:h="16838"/>
          <w:pgMar w:top="1984" w:right="1531" w:bottom="1531" w:left="1531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ascii="Times New Roman" w:hAnsi="Times New Roman"/>
        </w:rPr>
        <w:drawing>
          <wp:inline distT="0" distB="0" distL="114300" distR="114300">
            <wp:extent cx="5095875" cy="7324725"/>
            <wp:effectExtent l="0" t="0" r="9525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C9A59">
      <w:pPr>
        <w:bidi w:val="0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2</w:t>
      </w:r>
    </w:p>
    <w:p w14:paraId="6618453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APEC商务旅行卡协办服务流程</w:t>
      </w:r>
    </w:p>
    <w:p w14:paraId="7CF1510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drawing>
          <wp:inline distT="0" distB="0" distL="114300" distR="114300">
            <wp:extent cx="8085455" cy="4308475"/>
            <wp:effectExtent l="0" t="0" r="10795" b="1587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85455" cy="430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34AC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250CB2E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3</w:t>
      </w:r>
    </w:p>
    <w:p w14:paraId="61C4D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 w14:paraId="056A81B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 w14:paraId="1A7FEBD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申请APEC商务旅行卡需要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的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材料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清单</w:t>
      </w:r>
    </w:p>
    <w:p w14:paraId="26E61CE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Times New Roman" w:hAnsi="Times New Roman" w:eastAsia="方正黑体_GBK" w:cs="方正黑体_GBK"/>
          <w:sz w:val="28"/>
          <w:szCs w:val="28"/>
          <w:lang w:eastAsia="zh-CN"/>
        </w:rPr>
      </w:pPr>
    </w:p>
    <w:p w14:paraId="06CF54D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Times New Roman" w:hAnsi="Times New Roman" w:eastAsia="方正黑体_GBK" w:cs="方正黑体_GBK"/>
          <w:sz w:val="28"/>
          <w:szCs w:val="28"/>
        </w:rPr>
      </w:pPr>
      <w:r>
        <w:rPr>
          <w:rFonts w:hint="eastAsia" w:ascii="Times New Roman" w:hAnsi="Times New Roman" w:eastAsia="方正黑体_GBK" w:cs="方正黑体_GBK"/>
          <w:sz w:val="28"/>
          <w:szCs w:val="28"/>
          <w:lang w:eastAsia="zh-CN"/>
        </w:rPr>
        <w:t>一、</w:t>
      </w:r>
      <w:r>
        <w:rPr>
          <w:rFonts w:hint="eastAsia" w:ascii="Times New Roman" w:hAnsi="Times New Roman" w:eastAsia="方正黑体_GBK" w:cs="方正黑体_GBK"/>
          <w:sz w:val="28"/>
          <w:szCs w:val="28"/>
        </w:rPr>
        <w:t>企业准备材料</w:t>
      </w:r>
    </w:p>
    <w:p w14:paraId="068222B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Times New Roman" w:hAnsi="Times New Roman" w:eastAsia="方正仿宋_GBK" w:cs="方正仿宋_GBK"/>
          <w:sz w:val="30"/>
          <w:szCs w:val="30"/>
        </w:rPr>
      </w:pPr>
      <w:r>
        <w:rPr>
          <w:rFonts w:hint="eastAsia" w:ascii="Times New Roman" w:hAnsi="Times New Roman" w:eastAsia="方正仿宋_GBK" w:cs="方正仿宋_GBK"/>
          <w:sz w:val="30"/>
          <w:szCs w:val="30"/>
        </w:rPr>
        <w:t>1</w:t>
      </w:r>
      <w:r>
        <w:rPr>
          <w:rFonts w:hint="eastAsia" w:ascii="Times New Roman" w:hAnsi="Times New Roman" w:eastAsia="方正仿宋_GBK" w:cs="方正仿宋_GBK"/>
          <w:sz w:val="30"/>
          <w:szCs w:val="30"/>
          <w:lang w:eastAsia="zh-CN"/>
        </w:rPr>
        <w:t>.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企业申请公函及公司简介（企业用正式文头纸，写明企业的基本情况及企业与 APEC经济体往来情况等）；</w:t>
      </w:r>
    </w:p>
    <w:p w14:paraId="13F0B13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Times New Roman" w:hAnsi="Times New Roman" w:eastAsia="方正仿宋_GBK" w:cs="方正仿宋_GBK"/>
          <w:sz w:val="30"/>
          <w:szCs w:val="30"/>
        </w:rPr>
      </w:pPr>
      <w:r>
        <w:rPr>
          <w:rFonts w:hint="eastAsia" w:ascii="Times New Roman" w:hAnsi="Times New Roman" w:eastAsia="方正仿宋_GBK" w:cs="方正仿宋_GBK"/>
          <w:sz w:val="30"/>
          <w:szCs w:val="30"/>
        </w:rPr>
        <w:t>2</w:t>
      </w:r>
      <w:r>
        <w:rPr>
          <w:rFonts w:hint="eastAsia" w:ascii="Times New Roman" w:hAnsi="Times New Roman" w:eastAsia="方正仿宋_GBK" w:cs="方正仿宋_GBK"/>
          <w:sz w:val="30"/>
          <w:szCs w:val="30"/>
          <w:lang w:eastAsia="zh-CN"/>
        </w:rPr>
        <w:t>.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企业的工商营业执照；</w:t>
      </w:r>
    </w:p>
    <w:p w14:paraId="3E5B7C3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Times New Roman" w:hAnsi="Times New Roman" w:eastAsia="方正仿宋_GBK" w:cs="方正仿宋_GBK"/>
          <w:sz w:val="30"/>
          <w:szCs w:val="30"/>
        </w:rPr>
      </w:pPr>
      <w:r>
        <w:rPr>
          <w:rFonts w:hint="eastAsia" w:ascii="Times New Roman" w:hAnsi="Times New Roman" w:eastAsia="方正仿宋_GBK" w:cs="方正仿宋_GBK"/>
          <w:sz w:val="30"/>
          <w:szCs w:val="30"/>
        </w:rPr>
        <w:t>3</w:t>
      </w:r>
      <w:r>
        <w:rPr>
          <w:rFonts w:hint="eastAsia" w:ascii="Times New Roman" w:hAnsi="Times New Roman" w:eastAsia="方正仿宋_GBK" w:cs="方正仿宋_GBK"/>
          <w:sz w:val="30"/>
          <w:szCs w:val="30"/>
          <w:lang w:eastAsia="zh-CN"/>
        </w:rPr>
        <w:t>.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企业年度纳税证明；</w:t>
      </w:r>
    </w:p>
    <w:p w14:paraId="1392988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Times New Roman" w:hAnsi="Times New Roman" w:eastAsia="方正仿宋_GBK" w:cs="方正仿宋_GBK"/>
          <w:sz w:val="30"/>
          <w:szCs w:val="30"/>
        </w:rPr>
      </w:pPr>
      <w:r>
        <w:rPr>
          <w:rFonts w:hint="eastAsia" w:ascii="Times New Roman" w:hAnsi="Times New Roman" w:eastAsia="方正仿宋_GBK" w:cs="方正仿宋_GBK"/>
          <w:sz w:val="30"/>
          <w:szCs w:val="30"/>
        </w:rPr>
        <w:t>4</w:t>
      </w:r>
      <w:r>
        <w:rPr>
          <w:rFonts w:hint="eastAsia" w:ascii="Times New Roman" w:hAnsi="Times New Roman" w:eastAsia="方正仿宋_GBK" w:cs="方正仿宋_GBK"/>
          <w:sz w:val="30"/>
          <w:szCs w:val="30"/>
          <w:lang w:eastAsia="zh-CN"/>
        </w:rPr>
        <w:t>.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企业责任承诺书及 APEC 商务旅行卡管理办法；</w:t>
      </w:r>
    </w:p>
    <w:p w14:paraId="7CF744B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Times New Roman" w:hAnsi="Times New Roman" w:eastAsia="方正黑体_GBK" w:cs="方正黑体_GBK"/>
          <w:sz w:val="30"/>
          <w:szCs w:val="30"/>
        </w:rPr>
      </w:pPr>
      <w:r>
        <w:rPr>
          <w:rFonts w:hint="eastAsia" w:ascii="Times New Roman" w:hAnsi="Times New Roman" w:eastAsia="方正仿宋_GBK" w:cs="方正仿宋_GBK"/>
          <w:sz w:val="30"/>
          <w:szCs w:val="30"/>
        </w:rPr>
        <w:t>5</w:t>
      </w:r>
      <w:r>
        <w:rPr>
          <w:rFonts w:hint="eastAsia" w:ascii="Times New Roman" w:hAnsi="Times New Roman" w:eastAsia="方正仿宋_GBK" w:cs="方正仿宋_GBK"/>
          <w:sz w:val="30"/>
          <w:szCs w:val="30"/>
          <w:lang w:eastAsia="zh-CN"/>
        </w:rPr>
        <w:t>.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企业与APEC经济体业务往来的证明材料（例如：报关单、企业境外投资证书、合同、项目计划书及申请人过去1年曾获发的 APEC经济体商务类签证等佐证材料</w:t>
      </w:r>
      <w:r>
        <w:rPr>
          <w:rFonts w:hint="eastAsia" w:ascii="Times New Roman" w:hAnsi="Times New Roman" w:eastAsia="方正仿宋_GBK" w:cs="方正仿宋_GBK"/>
          <w:sz w:val="30"/>
          <w:szCs w:val="30"/>
          <w:lang w:eastAsia="zh-CN"/>
        </w:rPr>
        <w:t>；</w:t>
      </w:r>
    </w:p>
    <w:p w14:paraId="7ED663A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eastAsia="方正仿宋_GBK" w:cs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0"/>
          <w:szCs w:val="30"/>
        </w:rPr>
        <w:t>6</w:t>
      </w:r>
      <w:r>
        <w:rPr>
          <w:rFonts w:hint="eastAsia" w:ascii="Times New Roman" w:hAnsi="Times New Roman" w:eastAsia="方正仿宋_GBK" w:cs="方正仿宋_GBK"/>
          <w:sz w:val="30"/>
          <w:szCs w:val="30"/>
          <w:lang w:eastAsia="zh-CN"/>
        </w:rPr>
        <w:t>.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申请人无犯罪记录证明；</w:t>
      </w:r>
    </w:p>
    <w:p w14:paraId="3BDF36D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default" w:ascii="Times New Roman" w:hAnsi="Times New Roman" w:eastAsia="方正仿宋_GBK" w:cs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0"/>
          <w:szCs w:val="30"/>
        </w:rPr>
        <w:t>7</w:t>
      </w:r>
      <w:r>
        <w:rPr>
          <w:rFonts w:hint="eastAsia" w:ascii="Times New Roman" w:hAnsi="Times New Roman" w:eastAsia="方正仿宋_GBK" w:cs="方正仿宋_GBK"/>
          <w:sz w:val="30"/>
          <w:szCs w:val="30"/>
          <w:lang w:eastAsia="zh-CN"/>
        </w:rPr>
        <w:t>.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申请人与所在企业关系证明材料（不低于6个月的社保记录）；</w:t>
      </w:r>
    </w:p>
    <w:p w14:paraId="1168831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Times New Roman" w:hAnsi="Times New Roman" w:eastAsia="方正仿宋_GBK" w:cs="方正仿宋_GBK"/>
          <w:sz w:val="30"/>
          <w:szCs w:val="30"/>
        </w:rPr>
      </w:pPr>
      <w:r>
        <w:rPr>
          <w:rFonts w:hint="eastAsia" w:ascii="Times New Roman" w:hAnsi="Times New Roman" w:eastAsia="方正仿宋_GBK" w:cs="方正仿宋_GBK"/>
          <w:sz w:val="30"/>
          <w:szCs w:val="30"/>
        </w:rPr>
        <w:t>8</w:t>
      </w:r>
      <w:r>
        <w:rPr>
          <w:rFonts w:hint="eastAsia" w:ascii="Times New Roman" w:hAnsi="Times New Roman" w:eastAsia="方正仿宋_GBK" w:cs="方正仿宋_GBK"/>
          <w:sz w:val="30"/>
          <w:szCs w:val="30"/>
          <w:lang w:eastAsia="zh-CN"/>
        </w:rPr>
        <w:t>.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申请人照片：白底免冠彩色登记照（格式：JPG，大小：宽550像素、高733像素，6个月以内正面免冠彩色照片，面目清晰，不能戴有色眼镜）；</w:t>
      </w:r>
    </w:p>
    <w:p w14:paraId="2BF8188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Times New Roman" w:hAnsi="Times New Roman" w:eastAsia="方正仿宋_GBK" w:cs="方正仿宋_GBK"/>
          <w:sz w:val="30"/>
          <w:szCs w:val="30"/>
        </w:rPr>
      </w:pPr>
      <w:r>
        <w:rPr>
          <w:rFonts w:hint="eastAsia" w:ascii="Times New Roman" w:hAnsi="Times New Roman" w:eastAsia="方正仿宋_GBK" w:cs="方正仿宋_GBK"/>
          <w:sz w:val="30"/>
          <w:szCs w:val="30"/>
        </w:rPr>
        <w:t>9</w:t>
      </w:r>
      <w:r>
        <w:rPr>
          <w:rFonts w:hint="eastAsia" w:ascii="Times New Roman" w:hAnsi="Times New Roman" w:eastAsia="方正仿宋_GBK" w:cs="方正仿宋_GBK"/>
          <w:sz w:val="30"/>
          <w:szCs w:val="30"/>
          <w:lang w:eastAsia="zh-CN"/>
        </w:rPr>
        <w:t>.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申请人签名：白底扫描件（格式：JPG，大小：宽 550像素、高280像素的照片）；</w:t>
      </w:r>
    </w:p>
    <w:p w14:paraId="2443481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Times New Roman" w:hAnsi="Times New Roman" w:eastAsia="方正楷体_GBK" w:cs="方正楷体_GBK"/>
          <w:sz w:val="24"/>
          <w:szCs w:val="24"/>
        </w:rPr>
      </w:pPr>
      <w:r>
        <w:rPr>
          <w:rFonts w:hint="eastAsia" w:ascii="Times New Roman" w:hAnsi="Times New Roman" w:eastAsia="方正仿宋_GBK" w:cs="方正仿宋_GBK"/>
          <w:sz w:val="30"/>
          <w:szCs w:val="30"/>
        </w:rPr>
        <w:t>10</w:t>
      </w:r>
      <w:r>
        <w:rPr>
          <w:rFonts w:hint="eastAsia" w:ascii="Times New Roman" w:hAnsi="Times New Roman" w:eastAsia="方正仿宋_GBK" w:cs="方正仿宋_GBK"/>
          <w:sz w:val="30"/>
          <w:szCs w:val="30"/>
          <w:lang w:eastAsia="zh-CN"/>
        </w:rPr>
        <w:t>.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申请人有效期不少于1年的护照首页彩色扫描件（格式：JPG，小于 1M）。</w:t>
      </w:r>
    </w:p>
    <w:p w14:paraId="3CED284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Times New Roman" w:hAnsi="Times New Roman" w:eastAsia="方正楷体_GBK" w:cs="方正楷体_GBK"/>
          <w:sz w:val="28"/>
          <w:szCs w:val="28"/>
        </w:rPr>
      </w:pPr>
    </w:p>
    <w:p w14:paraId="7CCB9EA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Times New Roman" w:hAnsi="Times New Roman" w:eastAsia="方正楷体_GBK" w:cs="方正楷体_GBK"/>
          <w:sz w:val="28"/>
          <w:szCs w:val="28"/>
        </w:rPr>
      </w:pPr>
      <w:r>
        <w:rPr>
          <w:rFonts w:hint="eastAsia" w:ascii="Times New Roman" w:hAnsi="Times New Roman" w:eastAsia="方正楷体_GBK" w:cs="方正楷体_GBK"/>
          <w:sz w:val="28"/>
          <w:szCs w:val="28"/>
        </w:rPr>
        <w:t>备注：</w:t>
      </w:r>
    </w:p>
    <w:p w14:paraId="30FC82D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Times New Roman" w:hAnsi="Times New Roman" w:eastAsia="方正楷体_GBK" w:cs="方正楷体_GBK"/>
          <w:sz w:val="28"/>
          <w:szCs w:val="28"/>
        </w:rPr>
      </w:pPr>
      <w:r>
        <w:rPr>
          <w:rFonts w:hint="eastAsia" w:ascii="Times New Roman" w:hAnsi="Times New Roman" w:eastAsia="方正楷体_GBK" w:cs="方正楷体_GBK"/>
          <w:sz w:val="28"/>
          <w:szCs w:val="28"/>
        </w:rPr>
        <w:t>1</w:t>
      </w:r>
      <w:r>
        <w:rPr>
          <w:rFonts w:hint="eastAsia" w:ascii="Times New Roman" w:hAnsi="Times New Roman" w:eastAsia="方正楷体_GBK" w:cs="方正楷体_GBK"/>
          <w:sz w:val="28"/>
          <w:szCs w:val="28"/>
          <w:lang w:eastAsia="zh-CN"/>
        </w:rPr>
        <w:t>.</w:t>
      </w:r>
      <w:r>
        <w:rPr>
          <w:rFonts w:hint="eastAsia" w:ascii="Times New Roman" w:hAnsi="Times New Roman" w:eastAsia="方正楷体_GBK" w:cs="方正楷体_GBK"/>
          <w:sz w:val="28"/>
          <w:szCs w:val="28"/>
        </w:rPr>
        <w:t>需将以上所有材料扫描为 jpg、png、jpeg格式，才能上传。</w:t>
      </w:r>
    </w:p>
    <w:p w14:paraId="4D20C3A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Times New Roman" w:hAnsi="Times New Roman" w:eastAsia="方正楷体_GBK" w:cs="方正楷体_GBK"/>
          <w:sz w:val="28"/>
          <w:szCs w:val="28"/>
        </w:rPr>
      </w:pPr>
      <w:r>
        <w:rPr>
          <w:rFonts w:hint="eastAsia" w:ascii="Times New Roman" w:hAnsi="Times New Roman" w:eastAsia="方正楷体_GBK" w:cs="方正楷体_GBK"/>
          <w:sz w:val="28"/>
          <w:szCs w:val="28"/>
        </w:rPr>
        <w:t>2.企业可登录重庆市政府外办官网（http://zfwb.cq.gov.cn/）下载全套资料参考模板。</w:t>
      </w:r>
    </w:p>
    <w:p w14:paraId="76A39F6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Times New Roman" w:hAnsi="Times New Roman" w:eastAsia="方正楷体_GBK" w:cs="方正楷体_GBK"/>
          <w:sz w:val="28"/>
          <w:szCs w:val="28"/>
          <w:lang w:eastAsia="zh-CN"/>
        </w:rPr>
      </w:pPr>
      <w:r>
        <w:rPr>
          <w:rFonts w:hint="eastAsia" w:ascii="Times New Roman" w:hAnsi="Times New Roman" w:eastAsia="方正楷体_GBK" w:cs="方正楷体_GBK"/>
          <w:sz w:val="28"/>
          <w:szCs w:val="28"/>
          <w:lang w:val="en-US" w:eastAsia="zh-CN"/>
        </w:rPr>
        <w:t>3.以上材料3、5、6、7可由《</w:t>
      </w:r>
      <w:r>
        <w:rPr>
          <w:rFonts w:hint="eastAsia" w:ascii="Times New Roman" w:hAnsi="Times New Roman" w:eastAsia="方正楷体_GBK" w:cs="方正楷体_GBK"/>
          <w:sz w:val="28"/>
          <w:szCs w:val="28"/>
        </w:rPr>
        <w:t>重庆市</w:t>
      </w:r>
      <w:r>
        <w:rPr>
          <w:rFonts w:hint="eastAsia" w:ascii="Times New Roman" w:hAnsi="Times New Roman" w:eastAsia="方正楷体_GBK" w:cs="方正楷体_GBK"/>
          <w:sz w:val="28"/>
          <w:szCs w:val="28"/>
          <w:lang w:eastAsia="zh-CN"/>
        </w:rPr>
        <w:t>万州</w:t>
      </w:r>
      <w:r>
        <w:rPr>
          <w:rFonts w:hint="eastAsia" w:ascii="Times New Roman" w:hAnsi="Times New Roman" w:eastAsia="方正楷体_GBK" w:cs="方正楷体_GBK"/>
          <w:sz w:val="28"/>
          <w:szCs w:val="28"/>
        </w:rPr>
        <w:t>区APEC商务旅行卡审核表</w:t>
      </w:r>
      <w:r>
        <w:rPr>
          <w:rFonts w:hint="eastAsia" w:ascii="Times New Roman" w:hAnsi="Times New Roman" w:eastAsia="方正楷体_GBK" w:cs="方正楷体_GBK"/>
          <w:sz w:val="28"/>
          <w:szCs w:val="28"/>
          <w:lang w:eastAsia="zh-CN"/>
        </w:rPr>
        <w:t>》替代，服务站只能为注册地在辖区内的企业提供服务。</w:t>
      </w:r>
    </w:p>
    <w:p w14:paraId="175F3148">
      <w:pP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br w:type="page"/>
      </w:r>
    </w:p>
    <w:p w14:paraId="13D55D3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4</w:t>
      </w:r>
    </w:p>
    <w:p w14:paraId="3955F42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default" w:ascii="Times New Roman" w:hAnsi="Times New Roman" w:eastAsia="方正黑体_GBK" w:cs="方正黑体_GBK"/>
          <w:sz w:val="32"/>
          <w:szCs w:val="32"/>
          <w:lang w:val="en-US" w:eastAsia="zh-CN"/>
        </w:rPr>
      </w:pPr>
    </w:p>
    <w:p w14:paraId="4137124B">
      <w:pPr>
        <w:spacing w:line="60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重庆市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万州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区APEC商务旅行卡审核表</w:t>
      </w:r>
    </w:p>
    <w:p w14:paraId="3BD3C6B7">
      <w:pPr>
        <w:pStyle w:val="2"/>
        <w:rPr>
          <w:rFonts w:ascii="Times New Roman" w:hAnsi="Times New Roman"/>
        </w:rPr>
      </w:pPr>
    </w:p>
    <w:p w14:paraId="5BEA084C">
      <w:pPr>
        <w:spacing w:afterLines="50" w:line="600" w:lineRule="exact"/>
        <w:jc w:val="center"/>
        <w:rPr>
          <w:rFonts w:ascii="Times New Roman" w:hAnsi="Times New Roman" w:eastAsia="方正楷体_GBK" w:cs="方正楷体_GBK"/>
          <w:sz w:val="28"/>
          <w:szCs w:val="32"/>
        </w:rPr>
      </w:pPr>
      <w:r>
        <w:rPr>
          <w:rFonts w:hint="eastAsia" w:ascii="Times New Roman" w:hAnsi="Times New Roman" w:eastAsia="等线" w:cs="方正楷体_GBK"/>
          <w:sz w:val="28"/>
          <w:szCs w:val="32"/>
        </w:rPr>
        <w:t>□</w:t>
      </w:r>
      <w:r>
        <w:rPr>
          <w:rFonts w:hint="eastAsia" w:ascii="Times New Roman" w:hAnsi="Times New Roman" w:eastAsia="方正楷体_GBK" w:cs="方正楷体_GBK"/>
          <w:sz w:val="28"/>
          <w:szCs w:val="32"/>
        </w:rPr>
        <w:t>央</w:t>
      </w:r>
      <w:r>
        <w:rPr>
          <w:rFonts w:ascii="Times New Roman" w:hAnsi="Times New Roman" w:eastAsia="方正楷体_GBK" w:cs="方正楷体_GBK"/>
          <w:sz w:val="28"/>
          <w:szCs w:val="32"/>
        </w:rPr>
        <w:t>企</w:t>
      </w:r>
      <w:r>
        <w:rPr>
          <w:rFonts w:hint="eastAsia" w:ascii="Times New Roman" w:hAnsi="Times New Roman" w:eastAsia="方正楷体_GBK" w:cs="方正楷体_GBK"/>
          <w:sz w:val="28"/>
          <w:szCs w:val="32"/>
        </w:rPr>
        <w:t xml:space="preserve"> </w:t>
      </w:r>
      <w:r>
        <w:rPr>
          <w:rFonts w:hint="eastAsia" w:ascii="Times New Roman" w:hAnsi="Times New Roman" w:eastAsia="等线" w:cs="方正楷体_GBK"/>
          <w:sz w:val="28"/>
          <w:szCs w:val="32"/>
        </w:rPr>
        <w:t>□</w:t>
      </w:r>
      <w:r>
        <w:rPr>
          <w:rFonts w:hint="eastAsia" w:ascii="Times New Roman" w:hAnsi="Times New Roman" w:eastAsia="方正楷体_GBK" w:cs="方正楷体_GBK"/>
          <w:sz w:val="28"/>
          <w:szCs w:val="32"/>
        </w:rPr>
        <w:t>市</w:t>
      </w:r>
      <w:r>
        <w:rPr>
          <w:rFonts w:ascii="Times New Roman" w:hAnsi="Times New Roman" w:eastAsia="方正楷体_GBK" w:cs="方正楷体_GBK"/>
          <w:sz w:val="28"/>
          <w:szCs w:val="32"/>
        </w:rPr>
        <w:t>属</w:t>
      </w:r>
      <w:r>
        <w:rPr>
          <w:rFonts w:hint="eastAsia" w:ascii="Times New Roman" w:hAnsi="Times New Roman" w:eastAsia="方正楷体_GBK" w:cs="方正楷体_GBK"/>
          <w:sz w:val="28"/>
          <w:szCs w:val="32"/>
        </w:rPr>
        <w:t xml:space="preserve">国有企业 </w:t>
      </w:r>
      <w:r>
        <w:rPr>
          <w:rFonts w:hint="eastAsia" w:ascii="Times New Roman" w:hAnsi="Times New Roman" w:eastAsia="等线" w:cs="方正楷体_GBK"/>
          <w:sz w:val="28"/>
          <w:szCs w:val="32"/>
        </w:rPr>
        <w:t>□</w:t>
      </w:r>
      <w:r>
        <w:rPr>
          <w:rFonts w:hint="eastAsia" w:ascii="Times New Roman" w:hAnsi="Times New Roman" w:eastAsia="方正楷体_GBK" w:cs="方正楷体_GBK"/>
          <w:sz w:val="28"/>
          <w:szCs w:val="32"/>
        </w:rPr>
        <w:t>区</w:t>
      </w:r>
      <w:r>
        <w:rPr>
          <w:rFonts w:ascii="Times New Roman" w:hAnsi="Times New Roman" w:eastAsia="方正楷体_GBK" w:cs="方正楷体_GBK"/>
          <w:sz w:val="28"/>
          <w:szCs w:val="32"/>
        </w:rPr>
        <w:t>属</w:t>
      </w:r>
      <w:r>
        <w:rPr>
          <w:rFonts w:hint="eastAsia" w:ascii="Times New Roman" w:hAnsi="Times New Roman" w:eastAsia="方正楷体_GBK" w:cs="方正楷体_GBK"/>
          <w:sz w:val="28"/>
          <w:szCs w:val="32"/>
        </w:rPr>
        <w:t xml:space="preserve">国有企业 </w:t>
      </w:r>
      <w:r>
        <w:rPr>
          <w:rFonts w:hint="eastAsia" w:ascii="Times New Roman" w:hAnsi="Times New Roman" w:eastAsia="等线" w:cs="方正楷体_GBK"/>
          <w:sz w:val="28"/>
          <w:szCs w:val="32"/>
        </w:rPr>
        <w:t>□</w:t>
      </w:r>
      <w:r>
        <w:rPr>
          <w:rFonts w:hint="eastAsia" w:ascii="Times New Roman" w:hAnsi="Times New Roman" w:eastAsia="方正楷体_GBK" w:cs="方正楷体_GBK"/>
          <w:sz w:val="28"/>
          <w:szCs w:val="32"/>
        </w:rPr>
        <w:t>非公</w:t>
      </w:r>
      <w:r>
        <w:rPr>
          <w:rFonts w:ascii="Times New Roman" w:hAnsi="Times New Roman" w:eastAsia="方正楷体_GBK" w:cs="方正楷体_GBK"/>
          <w:sz w:val="28"/>
          <w:szCs w:val="32"/>
        </w:rPr>
        <w:t>有制</w:t>
      </w:r>
      <w:r>
        <w:rPr>
          <w:rFonts w:hint="eastAsia" w:ascii="Times New Roman" w:hAnsi="Times New Roman" w:eastAsia="方正楷体_GBK" w:cs="方正楷体_GBK"/>
          <w:sz w:val="28"/>
          <w:szCs w:val="32"/>
        </w:rPr>
        <w:t xml:space="preserve">企业 </w:t>
      </w:r>
      <w:r>
        <w:rPr>
          <w:rFonts w:hint="eastAsia" w:ascii="Times New Roman" w:hAnsi="Times New Roman" w:eastAsia="等线" w:cs="方正楷体_GBK"/>
          <w:sz w:val="28"/>
          <w:szCs w:val="32"/>
        </w:rPr>
        <w:t>□</w:t>
      </w:r>
      <w:r>
        <w:rPr>
          <w:rFonts w:hint="eastAsia" w:ascii="Times New Roman" w:hAnsi="Times New Roman" w:eastAsia="方正楷体_GBK" w:cs="方正楷体_GBK"/>
          <w:sz w:val="28"/>
          <w:szCs w:val="32"/>
        </w:rPr>
        <w:t>其它</w:t>
      </w:r>
    </w:p>
    <w:tbl>
      <w:tblPr>
        <w:tblStyle w:val="7"/>
        <w:tblW w:w="9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21"/>
        <w:gridCol w:w="1629"/>
        <w:gridCol w:w="5879"/>
      </w:tblGrid>
      <w:tr w14:paraId="2C402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63" w:type="dxa"/>
            <w:vMerge w:val="restart"/>
            <w:vAlign w:val="center"/>
          </w:tcPr>
          <w:p w14:paraId="4D012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申请单位基本信息</w:t>
            </w:r>
          </w:p>
        </w:tc>
        <w:tc>
          <w:tcPr>
            <w:tcW w:w="2250" w:type="dxa"/>
            <w:gridSpan w:val="2"/>
            <w:vAlign w:val="center"/>
          </w:tcPr>
          <w:p w14:paraId="3EFBA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单位名称</w:t>
            </w:r>
          </w:p>
        </w:tc>
        <w:tc>
          <w:tcPr>
            <w:tcW w:w="5879" w:type="dxa"/>
            <w:vAlign w:val="center"/>
          </w:tcPr>
          <w:p w14:paraId="52501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 w14:paraId="46E68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63" w:type="dxa"/>
            <w:vMerge w:val="continue"/>
            <w:vAlign w:val="center"/>
          </w:tcPr>
          <w:p w14:paraId="6FE3A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625BA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统一社会信用代码</w:t>
            </w:r>
          </w:p>
        </w:tc>
        <w:tc>
          <w:tcPr>
            <w:tcW w:w="5879" w:type="dxa"/>
            <w:vAlign w:val="center"/>
          </w:tcPr>
          <w:p w14:paraId="13801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 w14:paraId="38187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363" w:type="dxa"/>
            <w:vMerge w:val="continue"/>
            <w:vAlign w:val="center"/>
          </w:tcPr>
          <w:p w14:paraId="6A69A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099B2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联系人及电话</w:t>
            </w:r>
          </w:p>
        </w:tc>
        <w:tc>
          <w:tcPr>
            <w:tcW w:w="5879" w:type="dxa"/>
            <w:vAlign w:val="center"/>
          </w:tcPr>
          <w:p w14:paraId="20C32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 w14:paraId="5BB2A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363" w:type="dxa"/>
            <w:vMerge w:val="restart"/>
            <w:vAlign w:val="center"/>
          </w:tcPr>
          <w:p w14:paraId="2E98C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申请人</w:t>
            </w:r>
          </w:p>
          <w:p w14:paraId="16C92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基本信息</w:t>
            </w:r>
          </w:p>
        </w:tc>
        <w:tc>
          <w:tcPr>
            <w:tcW w:w="2250" w:type="dxa"/>
            <w:gridSpan w:val="2"/>
            <w:vAlign w:val="center"/>
          </w:tcPr>
          <w:p w14:paraId="3F465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姓名</w:t>
            </w:r>
          </w:p>
        </w:tc>
        <w:tc>
          <w:tcPr>
            <w:tcW w:w="5879" w:type="dxa"/>
            <w:vAlign w:val="center"/>
          </w:tcPr>
          <w:p w14:paraId="5F22A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 w14:paraId="712C2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363" w:type="dxa"/>
            <w:vMerge w:val="continue"/>
            <w:vAlign w:val="center"/>
          </w:tcPr>
          <w:p w14:paraId="4C8C5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08AB1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职务</w:t>
            </w:r>
          </w:p>
        </w:tc>
        <w:tc>
          <w:tcPr>
            <w:tcW w:w="5879" w:type="dxa"/>
            <w:vAlign w:val="center"/>
          </w:tcPr>
          <w:p w14:paraId="5B745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 w14:paraId="734E4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vAlign w:val="center"/>
          </w:tcPr>
          <w:p w14:paraId="60459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3F5A1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身份证号码</w:t>
            </w:r>
          </w:p>
        </w:tc>
        <w:tc>
          <w:tcPr>
            <w:tcW w:w="5879" w:type="dxa"/>
            <w:vAlign w:val="center"/>
          </w:tcPr>
          <w:p w14:paraId="7B179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 w14:paraId="4B995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vAlign w:val="center"/>
          </w:tcPr>
          <w:p w14:paraId="1FCD6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152F8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联系电话</w:t>
            </w:r>
          </w:p>
        </w:tc>
        <w:tc>
          <w:tcPr>
            <w:tcW w:w="5879" w:type="dxa"/>
            <w:vAlign w:val="center"/>
          </w:tcPr>
          <w:p w14:paraId="7ECAE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7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 w14:paraId="7B431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984" w:type="dxa"/>
            <w:gridSpan w:val="2"/>
            <w:vAlign w:val="center"/>
          </w:tcPr>
          <w:p w14:paraId="78370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区商务委</w:t>
            </w:r>
          </w:p>
          <w:p w14:paraId="285F2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办理意见</w:t>
            </w:r>
          </w:p>
        </w:tc>
        <w:tc>
          <w:tcPr>
            <w:tcW w:w="7508" w:type="dxa"/>
            <w:gridSpan w:val="2"/>
            <w:vAlign w:val="center"/>
          </w:tcPr>
          <w:p w14:paraId="1DF25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经核实，该公司</w:t>
            </w:r>
            <w:r>
              <w:rPr>
                <w:rFonts w:hint="eastAsia" w:ascii="Times New Roman" w:hAnsi="Times New Roman" w:eastAsia="方正仿宋_GBK" w:cs="方正仿宋_GBK"/>
                <w:sz w:val="24"/>
                <w:lang w:eastAsia="zh-CN"/>
              </w:rPr>
              <w:t>为（进出口实绩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/进出口计划）</w:t>
            </w:r>
            <w:r>
              <w:rPr>
                <w:rFonts w:hint="eastAsia" w:ascii="Times New Roman" w:hAnsi="Times New Roman" w:eastAsia="方正仿宋_GBK" w:cs="方正仿宋_GBK"/>
                <w:sz w:val="24"/>
                <w:lang w:eastAsia="zh-CN"/>
              </w:rPr>
              <w:t>企业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>。</w:t>
            </w:r>
            <w:r>
              <w:rPr>
                <w:rFonts w:ascii="Times New Roman" w:hAnsi="Times New Roman" w:eastAsia="方正仿宋_GBK" w:cs="方正仿宋_GBK"/>
                <w:sz w:val="24"/>
              </w:rPr>
              <w:t xml:space="preserve"> </w:t>
            </w:r>
          </w:p>
          <w:p w14:paraId="5DAB7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办理意见：</w:t>
            </w:r>
          </w:p>
          <w:p w14:paraId="2057A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3360" w:firstLineChars="1400"/>
              <w:jc w:val="left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单位签</w:t>
            </w:r>
            <w:r>
              <w:rPr>
                <w:rFonts w:ascii="Times New Roman" w:hAnsi="Times New Roman" w:eastAsia="方正仿宋_GBK" w:cs="方正仿宋_GBK"/>
                <w:sz w:val="24"/>
              </w:rPr>
              <w:t>章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 xml:space="preserve">：     </w:t>
            </w:r>
          </w:p>
          <w:p w14:paraId="32DC0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 xml:space="preserve">                                      年   月   日</w:t>
            </w:r>
          </w:p>
        </w:tc>
      </w:tr>
      <w:tr w14:paraId="7975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984" w:type="dxa"/>
            <w:gridSpan w:val="2"/>
            <w:vAlign w:val="center"/>
          </w:tcPr>
          <w:p w14:paraId="32D72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区税务局</w:t>
            </w:r>
          </w:p>
          <w:p w14:paraId="0377D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办理意见</w:t>
            </w:r>
          </w:p>
        </w:tc>
        <w:tc>
          <w:tcPr>
            <w:tcW w:w="7508" w:type="dxa"/>
            <w:gridSpan w:val="2"/>
            <w:vAlign w:val="center"/>
          </w:tcPr>
          <w:p w14:paraId="31C3E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 xml:space="preserve">经核实，该公司上一年度纳税总额为 </w:t>
            </w:r>
            <w:r>
              <w:rPr>
                <w:rFonts w:ascii="Times New Roman" w:hAnsi="Times New Roman" w:eastAsia="方正仿宋_GBK" w:cs="方正仿宋_GBK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 xml:space="preserve">  万元</w:t>
            </w:r>
            <w:r>
              <w:rPr>
                <w:rFonts w:hint="eastAsia" w:ascii="Times New Roman" w:hAnsi="Times New Roman" w:eastAsia="方正仿宋_GBK" w:cs="方正仿宋_GBK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（是/否）存在欠税。</w:t>
            </w:r>
          </w:p>
          <w:p w14:paraId="2BF46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 xml:space="preserve">办理意见：   </w:t>
            </w:r>
            <w:r>
              <w:rPr>
                <w:rFonts w:ascii="Times New Roman" w:hAnsi="Times New Roman" w:eastAsia="方正仿宋_GBK" w:cs="方正仿宋_GBK"/>
                <w:sz w:val="24"/>
              </w:rPr>
              <w:t xml:space="preserve">   </w:t>
            </w:r>
          </w:p>
          <w:p w14:paraId="136B1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ascii="Times New Roman" w:hAnsi="Times New Roman" w:eastAsia="方正仿宋_GBK" w:cs="方正仿宋_GBK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>单位</w:t>
            </w:r>
            <w:r>
              <w:rPr>
                <w:rFonts w:ascii="Times New Roman" w:hAnsi="Times New Roman" w:eastAsia="方正仿宋_GBK" w:cs="方正仿宋_GBK"/>
                <w:sz w:val="24"/>
              </w:rPr>
              <w:t>签章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 xml:space="preserve">：     </w:t>
            </w:r>
          </w:p>
          <w:p w14:paraId="0B83B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 xml:space="preserve">                                      年   月   日</w:t>
            </w:r>
          </w:p>
        </w:tc>
      </w:tr>
      <w:tr w14:paraId="09DDE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984" w:type="dxa"/>
            <w:gridSpan w:val="2"/>
            <w:vAlign w:val="center"/>
          </w:tcPr>
          <w:p w14:paraId="5D9A4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区公安局</w:t>
            </w:r>
          </w:p>
          <w:p w14:paraId="1F733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办理意见</w:t>
            </w:r>
          </w:p>
        </w:tc>
        <w:tc>
          <w:tcPr>
            <w:tcW w:w="7508" w:type="dxa"/>
            <w:gridSpan w:val="2"/>
            <w:vAlign w:val="center"/>
          </w:tcPr>
          <w:p w14:paraId="7BF61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ascii="Times New Roman" w:hAnsi="Times New Roman" w:eastAsia="方正仿宋_GBK" w:cs="方正仿宋_GBK"/>
                <w:sz w:val="24"/>
              </w:rPr>
              <w:t xml:space="preserve">  </w:t>
            </w:r>
          </w:p>
          <w:p w14:paraId="7FB2F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3480" w:firstLineChars="1450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  <w:p w14:paraId="3A3F8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3480" w:firstLineChars="1450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单位</w:t>
            </w:r>
            <w:r>
              <w:rPr>
                <w:rFonts w:ascii="Times New Roman" w:hAnsi="Times New Roman" w:eastAsia="方正仿宋_GBK" w:cs="方正仿宋_GBK"/>
                <w:sz w:val="24"/>
              </w:rPr>
              <w:t>签章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 xml:space="preserve">：     </w:t>
            </w:r>
          </w:p>
          <w:p w14:paraId="16644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 xml:space="preserve">                                      年   月   日</w:t>
            </w:r>
          </w:p>
        </w:tc>
      </w:tr>
      <w:tr w14:paraId="3FF0D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984" w:type="dxa"/>
            <w:gridSpan w:val="2"/>
            <w:vAlign w:val="center"/>
          </w:tcPr>
          <w:p w14:paraId="2FBC7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区人力社保局</w:t>
            </w:r>
          </w:p>
          <w:p w14:paraId="1DFD9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办理意见</w:t>
            </w:r>
          </w:p>
        </w:tc>
        <w:tc>
          <w:tcPr>
            <w:tcW w:w="7508" w:type="dxa"/>
            <w:gridSpan w:val="2"/>
          </w:tcPr>
          <w:p w14:paraId="35D34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经核实，</w:t>
            </w:r>
            <w:r>
              <w:rPr>
                <w:rFonts w:ascii="Times New Roman" w:hAnsi="Times New Roman" w:eastAsia="方正仿宋_GBK" w:cs="方正仿宋_GBK"/>
                <w:sz w:val="24"/>
              </w:rPr>
              <w:t xml:space="preserve">        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>（申请人）自    年  月  日起在          公司连续缴纳社保。办理意见：</w:t>
            </w:r>
          </w:p>
          <w:p w14:paraId="2226C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3600" w:firstLineChars="1500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  <w:p w14:paraId="4DC53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3600" w:firstLineChars="1500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单位签</w:t>
            </w:r>
            <w:r>
              <w:rPr>
                <w:rFonts w:ascii="Times New Roman" w:hAnsi="Times New Roman" w:eastAsia="方正仿宋_GBK" w:cs="方正仿宋_GBK"/>
                <w:sz w:val="24"/>
              </w:rPr>
              <w:t>章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 xml:space="preserve">：     </w:t>
            </w:r>
            <w:r>
              <w:rPr>
                <w:rFonts w:ascii="Times New Roman" w:hAnsi="Times New Roman" w:eastAsia="方正仿宋_GBK" w:cs="方正仿宋_GBK"/>
                <w:sz w:val="24"/>
              </w:rPr>
              <w:t xml:space="preserve">  </w:t>
            </w:r>
          </w:p>
          <w:p w14:paraId="42E6F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right="480" w:firstLine="4560" w:firstLineChars="1900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年   月   日</w:t>
            </w:r>
          </w:p>
        </w:tc>
      </w:tr>
      <w:tr w14:paraId="66367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984" w:type="dxa"/>
            <w:gridSpan w:val="2"/>
            <w:vAlign w:val="center"/>
          </w:tcPr>
          <w:p w14:paraId="50F67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区政府外办</w:t>
            </w:r>
          </w:p>
          <w:p w14:paraId="3B98E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办理意见</w:t>
            </w:r>
          </w:p>
        </w:tc>
        <w:tc>
          <w:tcPr>
            <w:tcW w:w="7508" w:type="dxa"/>
            <w:gridSpan w:val="2"/>
            <w:vAlign w:val="center"/>
          </w:tcPr>
          <w:p w14:paraId="39EFA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</w:p>
          <w:p w14:paraId="50D22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ascii="Times New Roman" w:hAnsi="Times New Roman" w:eastAsia="方正仿宋_GBK" w:cs="方正仿宋_GBK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>单位</w:t>
            </w:r>
            <w:r>
              <w:rPr>
                <w:rFonts w:ascii="Times New Roman" w:hAnsi="Times New Roman" w:eastAsia="方正仿宋_GBK" w:cs="方正仿宋_GBK"/>
                <w:sz w:val="24"/>
              </w:rPr>
              <w:t>签章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 xml:space="preserve">：     </w:t>
            </w:r>
          </w:p>
          <w:p w14:paraId="6F5398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Lines="50" w:line="36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 xml:space="preserve">                                      年   月   日</w:t>
            </w:r>
          </w:p>
        </w:tc>
      </w:tr>
    </w:tbl>
    <w:p w14:paraId="00C03AE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exac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</w:p>
    <w:sectPr>
      <w:pgSz w:w="11906" w:h="16838"/>
      <w:pgMar w:top="1701" w:right="1531" w:bottom="1474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91D9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9BD4BC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9BD4BC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DD1F0C"/>
    <w:multiLevelType w:val="singleLevel"/>
    <w:tmpl w:val="BBDD1F0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M2E4MjIyZmYwZmUwNmQwMWI4NjdjYzBjZmI5NjkifQ=="/>
  </w:docVars>
  <w:rsids>
    <w:rsidRoot w:val="4DC66C19"/>
    <w:rsid w:val="000161C7"/>
    <w:rsid w:val="000969E5"/>
    <w:rsid w:val="000D408D"/>
    <w:rsid w:val="00103157"/>
    <w:rsid w:val="0015270D"/>
    <w:rsid w:val="001D5230"/>
    <w:rsid w:val="001F1D2C"/>
    <w:rsid w:val="00237A6E"/>
    <w:rsid w:val="002B3851"/>
    <w:rsid w:val="003C1B66"/>
    <w:rsid w:val="00401E88"/>
    <w:rsid w:val="0046570C"/>
    <w:rsid w:val="004D6014"/>
    <w:rsid w:val="00525A06"/>
    <w:rsid w:val="00537EB9"/>
    <w:rsid w:val="00581869"/>
    <w:rsid w:val="005D30BF"/>
    <w:rsid w:val="00607A0E"/>
    <w:rsid w:val="00610593"/>
    <w:rsid w:val="006F1BC8"/>
    <w:rsid w:val="007415EB"/>
    <w:rsid w:val="007B0FA9"/>
    <w:rsid w:val="007C7F4F"/>
    <w:rsid w:val="0081566C"/>
    <w:rsid w:val="00831F4E"/>
    <w:rsid w:val="008757CE"/>
    <w:rsid w:val="008936AA"/>
    <w:rsid w:val="00930F6B"/>
    <w:rsid w:val="00997998"/>
    <w:rsid w:val="009D59F5"/>
    <w:rsid w:val="009F10BA"/>
    <w:rsid w:val="009F13D9"/>
    <w:rsid w:val="00A04E7E"/>
    <w:rsid w:val="00AA71F7"/>
    <w:rsid w:val="00AF4E45"/>
    <w:rsid w:val="00B3283C"/>
    <w:rsid w:val="00B40885"/>
    <w:rsid w:val="00B70F93"/>
    <w:rsid w:val="00BB236D"/>
    <w:rsid w:val="00BB2E17"/>
    <w:rsid w:val="00BB64B9"/>
    <w:rsid w:val="00C16D7A"/>
    <w:rsid w:val="00C42790"/>
    <w:rsid w:val="00C57DEE"/>
    <w:rsid w:val="00C81667"/>
    <w:rsid w:val="00C82A54"/>
    <w:rsid w:val="00D307D0"/>
    <w:rsid w:val="00D61D99"/>
    <w:rsid w:val="00D7153C"/>
    <w:rsid w:val="00D806BA"/>
    <w:rsid w:val="00DE7047"/>
    <w:rsid w:val="00F01DBB"/>
    <w:rsid w:val="00F62D61"/>
    <w:rsid w:val="00F80845"/>
    <w:rsid w:val="00FD10C6"/>
    <w:rsid w:val="00FF13CB"/>
    <w:rsid w:val="05BF7326"/>
    <w:rsid w:val="07D72EEC"/>
    <w:rsid w:val="089F1248"/>
    <w:rsid w:val="0CAB4505"/>
    <w:rsid w:val="0D350DE1"/>
    <w:rsid w:val="0DA6726B"/>
    <w:rsid w:val="0DD51C7C"/>
    <w:rsid w:val="0E2522E5"/>
    <w:rsid w:val="0E9B4F78"/>
    <w:rsid w:val="0EBE436F"/>
    <w:rsid w:val="0F35306D"/>
    <w:rsid w:val="0F8B2F3A"/>
    <w:rsid w:val="10DE52EC"/>
    <w:rsid w:val="10ED5974"/>
    <w:rsid w:val="15421B9D"/>
    <w:rsid w:val="154F0FED"/>
    <w:rsid w:val="17347B09"/>
    <w:rsid w:val="175563B2"/>
    <w:rsid w:val="17BD20FF"/>
    <w:rsid w:val="17D2722C"/>
    <w:rsid w:val="183A374F"/>
    <w:rsid w:val="188C48DB"/>
    <w:rsid w:val="19F46330"/>
    <w:rsid w:val="1ACD6854"/>
    <w:rsid w:val="1B0818E3"/>
    <w:rsid w:val="1BC11A92"/>
    <w:rsid w:val="1C4946E9"/>
    <w:rsid w:val="1C974134"/>
    <w:rsid w:val="1D561B4E"/>
    <w:rsid w:val="1EDF0366"/>
    <w:rsid w:val="1FE346CD"/>
    <w:rsid w:val="2076109D"/>
    <w:rsid w:val="20873702"/>
    <w:rsid w:val="217A28E4"/>
    <w:rsid w:val="21B9542E"/>
    <w:rsid w:val="224B67CE"/>
    <w:rsid w:val="28853AA6"/>
    <w:rsid w:val="29057FCD"/>
    <w:rsid w:val="2B996587"/>
    <w:rsid w:val="2CC15D7F"/>
    <w:rsid w:val="2D5E1836"/>
    <w:rsid w:val="2D8F451A"/>
    <w:rsid w:val="2DF76F21"/>
    <w:rsid w:val="2DFB1012"/>
    <w:rsid w:val="2FBFEA3C"/>
    <w:rsid w:val="30B797E1"/>
    <w:rsid w:val="30D2651B"/>
    <w:rsid w:val="30E4D581"/>
    <w:rsid w:val="30E61B12"/>
    <w:rsid w:val="320347EA"/>
    <w:rsid w:val="346239BA"/>
    <w:rsid w:val="34A56C40"/>
    <w:rsid w:val="35007C20"/>
    <w:rsid w:val="36794FEB"/>
    <w:rsid w:val="36DD03F2"/>
    <w:rsid w:val="39015CC5"/>
    <w:rsid w:val="39213237"/>
    <w:rsid w:val="3A5E2E76"/>
    <w:rsid w:val="3A65B465"/>
    <w:rsid w:val="3AC12F74"/>
    <w:rsid w:val="3AC30F2B"/>
    <w:rsid w:val="3AE45B23"/>
    <w:rsid w:val="3AEFA40F"/>
    <w:rsid w:val="3CA1108C"/>
    <w:rsid w:val="3EEC0F30"/>
    <w:rsid w:val="3EF1AB6C"/>
    <w:rsid w:val="3EF779C6"/>
    <w:rsid w:val="3FB71AB5"/>
    <w:rsid w:val="3FD6092D"/>
    <w:rsid w:val="40252274"/>
    <w:rsid w:val="40BF2194"/>
    <w:rsid w:val="414E1B6D"/>
    <w:rsid w:val="421C17FA"/>
    <w:rsid w:val="427A7A29"/>
    <w:rsid w:val="43212979"/>
    <w:rsid w:val="43994F1E"/>
    <w:rsid w:val="468B3FD7"/>
    <w:rsid w:val="46D52E9C"/>
    <w:rsid w:val="49B02860"/>
    <w:rsid w:val="4BDD4DE0"/>
    <w:rsid w:val="4C982217"/>
    <w:rsid w:val="4D8269ED"/>
    <w:rsid w:val="4DC66C19"/>
    <w:rsid w:val="4E9133C2"/>
    <w:rsid w:val="4EFD25C6"/>
    <w:rsid w:val="4EFE2F84"/>
    <w:rsid w:val="51E97071"/>
    <w:rsid w:val="52CC2294"/>
    <w:rsid w:val="53312A7E"/>
    <w:rsid w:val="53887EA2"/>
    <w:rsid w:val="546572A4"/>
    <w:rsid w:val="55BA680E"/>
    <w:rsid w:val="57B23C8E"/>
    <w:rsid w:val="57E6F672"/>
    <w:rsid w:val="59575208"/>
    <w:rsid w:val="5A757EC7"/>
    <w:rsid w:val="5B3529D8"/>
    <w:rsid w:val="5B79B9AF"/>
    <w:rsid w:val="5BD20B76"/>
    <w:rsid w:val="5BFE77EC"/>
    <w:rsid w:val="5BFF6395"/>
    <w:rsid w:val="5C1E1DF6"/>
    <w:rsid w:val="5C8414D2"/>
    <w:rsid w:val="5CF51455"/>
    <w:rsid w:val="5E543AC4"/>
    <w:rsid w:val="5ED96410"/>
    <w:rsid w:val="5EFA7341"/>
    <w:rsid w:val="5F25171A"/>
    <w:rsid w:val="5FE77314"/>
    <w:rsid w:val="5FF6EBE3"/>
    <w:rsid w:val="601C5F42"/>
    <w:rsid w:val="615547CC"/>
    <w:rsid w:val="61901C5F"/>
    <w:rsid w:val="61FD4EC7"/>
    <w:rsid w:val="62B256BD"/>
    <w:rsid w:val="635822A8"/>
    <w:rsid w:val="636B3D8A"/>
    <w:rsid w:val="63EF61DC"/>
    <w:rsid w:val="642B746F"/>
    <w:rsid w:val="6522491C"/>
    <w:rsid w:val="65BFF49B"/>
    <w:rsid w:val="6708580E"/>
    <w:rsid w:val="69F7386B"/>
    <w:rsid w:val="6A306E82"/>
    <w:rsid w:val="6AFE1A9D"/>
    <w:rsid w:val="6BFF9EE6"/>
    <w:rsid w:val="6DC674B0"/>
    <w:rsid w:val="6EF9680D"/>
    <w:rsid w:val="6FF53BB2"/>
    <w:rsid w:val="6FFF0EB0"/>
    <w:rsid w:val="70D15C14"/>
    <w:rsid w:val="72BE79CE"/>
    <w:rsid w:val="73506BDD"/>
    <w:rsid w:val="737D2085"/>
    <w:rsid w:val="739B346A"/>
    <w:rsid w:val="73FFBE5D"/>
    <w:rsid w:val="756C0469"/>
    <w:rsid w:val="76796EDE"/>
    <w:rsid w:val="76D79D50"/>
    <w:rsid w:val="77DF2503"/>
    <w:rsid w:val="77F737F1"/>
    <w:rsid w:val="77FE117C"/>
    <w:rsid w:val="79464C7D"/>
    <w:rsid w:val="79562EA3"/>
    <w:rsid w:val="795B22F7"/>
    <w:rsid w:val="79F7628B"/>
    <w:rsid w:val="7A5924D0"/>
    <w:rsid w:val="7A7BC90C"/>
    <w:rsid w:val="7B0C17E7"/>
    <w:rsid w:val="7B7F1196"/>
    <w:rsid w:val="7C582E95"/>
    <w:rsid w:val="7D0DECC0"/>
    <w:rsid w:val="7D7F8386"/>
    <w:rsid w:val="7DFEF6D5"/>
    <w:rsid w:val="7EBF1F09"/>
    <w:rsid w:val="7EC0757F"/>
    <w:rsid w:val="7EF25AEE"/>
    <w:rsid w:val="7EF951D6"/>
    <w:rsid w:val="7F0F7920"/>
    <w:rsid w:val="7FD52BA8"/>
    <w:rsid w:val="7FD6E42C"/>
    <w:rsid w:val="7FF1973C"/>
    <w:rsid w:val="8FDEC3C4"/>
    <w:rsid w:val="9D75E288"/>
    <w:rsid w:val="9EF926BC"/>
    <w:rsid w:val="B05FF9A3"/>
    <w:rsid w:val="B7E30305"/>
    <w:rsid w:val="BBFED338"/>
    <w:rsid w:val="BEDE9150"/>
    <w:rsid w:val="BF7EA601"/>
    <w:rsid w:val="BF7F2D70"/>
    <w:rsid w:val="BFDFC57C"/>
    <w:rsid w:val="BFEAF9F2"/>
    <w:rsid w:val="CFF6DB76"/>
    <w:rsid w:val="D5B9C5F4"/>
    <w:rsid w:val="D7FBDB8A"/>
    <w:rsid w:val="DB7FB2A3"/>
    <w:rsid w:val="DDFF70E1"/>
    <w:rsid w:val="DEF76247"/>
    <w:rsid w:val="DEFA2B20"/>
    <w:rsid w:val="DFD4BA2F"/>
    <w:rsid w:val="E7EAA8CA"/>
    <w:rsid w:val="EBD6C3A0"/>
    <w:rsid w:val="ECA495F3"/>
    <w:rsid w:val="EDB636ED"/>
    <w:rsid w:val="EF3FA280"/>
    <w:rsid w:val="EFFE3518"/>
    <w:rsid w:val="EFFF038C"/>
    <w:rsid w:val="F66DA44E"/>
    <w:rsid w:val="F6BE5F75"/>
    <w:rsid w:val="F791FFA7"/>
    <w:rsid w:val="F7BD1373"/>
    <w:rsid w:val="FB4BABA7"/>
    <w:rsid w:val="FBD7AE05"/>
    <w:rsid w:val="FBFF2BC8"/>
    <w:rsid w:val="FCDF4A1E"/>
    <w:rsid w:val="FDF7BD3D"/>
    <w:rsid w:val="FE179FF3"/>
    <w:rsid w:val="FE7E1848"/>
    <w:rsid w:val="FEBF2C73"/>
    <w:rsid w:val="FEE75C69"/>
    <w:rsid w:val="FFB9B136"/>
    <w:rsid w:val="FFBFC204"/>
    <w:rsid w:val="FFDDA962"/>
    <w:rsid w:val="FFE6E192"/>
    <w:rsid w:val="FFF1CFCF"/>
    <w:rsid w:val="FFFF5F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ootnoteText"/>
    <w:qFormat/>
    <w:uiPriority w:val="0"/>
    <w:pPr>
      <w:widowControl w:val="0"/>
      <w:snapToGrid w:val="0"/>
      <w:spacing w:line="600" w:lineRule="exact"/>
      <w:ind w:firstLine="880" w:firstLineChars="200"/>
      <w:jc w:val="left"/>
      <w:textAlignment w:val="baseline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10</Pages>
  <Words>2756</Words>
  <Characters>2972</Characters>
  <Lines>13</Lines>
  <Paragraphs>3</Paragraphs>
  <TotalTime>8</TotalTime>
  <ScaleCrop>false</ScaleCrop>
  <LinksUpToDate>false</LinksUpToDate>
  <CharactersWithSpaces>3332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2024-04-01T02:21:00Z</dcterms:created>
  <dc:creator>Administrator</dc:creator>
  <cp:lastModifiedBy>WPS_1666744378</cp:lastModifiedBy>
  <cp:lastPrinted>2025-07-29T10:15:00Z</cp:lastPrinted>
  <dcterms:modified xsi:type="dcterms:W3CDTF">2025-07-29T09:59:21Z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FE38CF63661FBCFCA8FD5868052A634B</vt:lpwstr>
  </property>
  <property fmtid="{D5CDD505-2E9C-101B-9397-08002B2CF9AE}" pid="4" name="KSOTemplateDocerSaveRecord">
    <vt:lpwstr>eyJoZGlkIjoiOTc3M2Y5NzIzMDFlZjAyY2Q4Njk5ODkyYjFjNzBiNTQiLCJ1c2VySWQiOiIxNDI1MjIxNTU5In0=</vt:lpwstr>
  </property>
</Properties>
</file>