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仿宋_GBK" w:eastAsia="方正仿宋_GBK"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sz w:val="32"/>
          <w:szCs w:val="32"/>
        </w:rPr>
        <w:t>万州府办发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"/>
        </w:rPr>
        <w:t>40</w:t>
      </w:r>
      <w:r>
        <w:rPr>
          <w:rFonts w:hint="eastAsia" w:ascii="方正仿宋_GBK" w:eastAsia="方正仿宋_GBK"/>
          <w:sz w:val="32"/>
          <w:szCs w:val="32"/>
        </w:rPr>
        <w:t>号</w:t>
      </w:r>
    </w:p>
    <w:bookmarkEnd w:id="0"/>
    <w:p>
      <w:pPr>
        <w:snapToGrid w:val="0"/>
        <w:spacing w:line="590" w:lineRule="exact"/>
        <w:jc w:val="center"/>
        <w:rPr>
          <w:rFonts w:hint="eastAsia" w:ascii="方正仿宋_GBK" w:eastAsia="方正仿宋_GBK"/>
          <w:sz w:val="32"/>
          <w:szCs w:val="20"/>
        </w:rPr>
      </w:pPr>
      <w:r>
        <w:rPr>
          <w:rFonts w:ascii="方正仿宋_GBK" w:eastAsia="方正仿宋_GBK"/>
          <w:sz w:val="32"/>
          <w:szCs w:val="20"/>
        </w:rPr>
        <w:t xml:space="preserve">   </w:t>
      </w:r>
    </w:p>
    <w:p>
      <w:pPr>
        <w:snapToGrid w:val="0"/>
        <w:spacing w:line="590" w:lineRule="exact"/>
        <w:jc w:val="center"/>
        <w:rPr>
          <w:rFonts w:hint="eastAsia" w:ascii="方正仿宋_GBK" w:eastAsia="方正仿宋_GBK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重庆市万州区人民政府办公室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  <w:t>关于印发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  <w:t>重庆市万州区高质量孵化载体建设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  <w:t>实施方案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val="en-US" w:eastAsia="zh-CN"/>
        </w:rPr>
        <w:t>（2023—2025年）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u w:val="none"/>
          <w:lang w:eastAsia="zh-CN"/>
        </w:rPr>
        <w:t>的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各镇乡（民族乡）人民政府，各街道办事处，区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高质量孵化载体建设实施方案（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2023—2025年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》已经区政府同意，现印发给你们，请认真贯彻执行。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重庆市万州区人民政府办公室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2023年8月</w:t>
      </w:r>
      <w:r>
        <w:rPr>
          <w:rFonts w:hint="eastAsia" w:ascii="Times New Roman" w:hAnsi="Times New Roman" w:cs="Times New Roman"/>
          <w:sz w:val="32"/>
          <w:szCs w:val="32"/>
          <w:lang w:val="en-US" w:eastAsia="zh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  <w:t>重庆市万州区高质量孵化载体建设实施方案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/>
          <w:lang w:val="en-US" w:eastAsia="zh-CN"/>
        </w:rPr>
        <w:t>2023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u w:val="none"/>
          <w:lang w:val="en-US" w:eastAsia="zh-CN"/>
        </w:rPr>
        <w:t>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rPr>
          <w:rFonts w:hint="default" w:ascii="Times New Roman" w:hAnsi="Times New Roman" w:cs="Times New Roman"/>
          <w:color w:val="auto"/>
          <w:highlight w:val="yellow"/>
          <w:u w:val="none"/>
          <w:lang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大力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推动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万州区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孵化载体高质量发展，培育壮大优质市场主体，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持续营造浓厚科技创新氛围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根据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《重庆市高质量孵化载体建设实施方案（2021—2025年）》（渝府办发〔2021〕142号）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结合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我区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实际，制定本实施方案。</w:t>
      </w:r>
    </w:p>
    <w:p>
      <w:pPr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u w:val="none"/>
          <w:lang w:eastAsia="zh-CN"/>
        </w:rPr>
        <w:t>一、总体要求</w:t>
      </w:r>
    </w:p>
    <w:p>
      <w:pPr>
        <w:spacing w:line="570" w:lineRule="exact"/>
        <w:ind w:firstLine="640" w:firstLineChars="200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坚持以习近平新时代中国特色社会主义思想为指导，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深入学习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贯彻党的二十大和二十届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、二中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全会精神，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全面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落实习近平总书记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关于科技创新的重要论述和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对重庆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所作的系列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重要指示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批示精神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加快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实施创新驱动发展战略，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持续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优化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孵化载体空间布局，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完善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“众创空间—孵化器—加速器”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全链条孵化体系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打造规模化、专业化、高质量孵化载体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，推动全区孵化载体高质量发展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。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力争到2025年底，全区建成孵化载体总面积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万平方米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以上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基本建成环重庆三峡学院创新生态圈，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建设大型科技企业孵化园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1个、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特色孵化载体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3个以上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，新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培育国家级孵化载体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1个、市级孵化载体3个以上，培育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孵化从业人员和技术经纪人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200名以上，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聚集企业和团队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1200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个，孵化科技型企业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600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636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-1"/>
          <w:sz w:val="32"/>
          <w:szCs w:val="32"/>
          <w:highlight w:val="none"/>
          <w:u w:val="none"/>
          <w:lang w:eastAsia="zh-CN"/>
        </w:rPr>
        <w:t>（一）</w:t>
      </w:r>
      <w:r>
        <w:rPr>
          <w:rFonts w:hint="eastAsia" w:ascii="Times New Roman" w:hAnsi="Times New Roman" w:eastAsia="方正楷体_GBK" w:cs="Times New Roman"/>
          <w:color w:val="auto"/>
          <w:spacing w:val="-1"/>
          <w:sz w:val="32"/>
          <w:szCs w:val="32"/>
          <w:highlight w:val="none"/>
          <w:u w:val="none"/>
          <w:lang w:eastAsia="zh-CN"/>
        </w:rPr>
        <w:t>建设</w:t>
      </w:r>
      <w:r>
        <w:rPr>
          <w:rFonts w:hint="default" w:ascii="Times New Roman" w:hAnsi="Times New Roman" w:eastAsia="方正楷体_GBK" w:cs="Times New Roman"/>
          <w:color w:val="auto"/>
          <w:spacing w:val="-1"/>
          <w:sz w:val="32"/>
          <w:szCs w:val="32"/>
          <w:highlight w:val="none"/>
          <w:u w:val="none"/>
          <w:lang w:eastAsia="zh-CN"/>
        </w:rPr>
        <w:t>环重庆三峡学院创新生态圈。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32"/>
          <w:szCs w:val="32"/>
          <w:highlight w:val="none"/>
          <w:u w:val="none"/>
          <w:lang w:eastAsia="zh-CN"/>
        </w:rPr>
        <w:t>紧扣万州区主导产业发展需求和在万高校优势学科，以重庆三峡学院、重庆三峡医学高等专科学校、重庆安全技术职业学院为圈层核心，完善“一核、一区、五带”功能布局，搭建“众创空间、科技企业孵化器、科技产业园、公共服务平台”四类双创载体，配套“组织保障、政策保障、平台保障、氛围营造”四大保障措施，</w:t>
      </w:r>
      <w:r>
        <w:rPr>
          <w:rFonts w:hint="eastAsia" w:ascii="Times New Roman" w:hAnsi="Times New Roman" w:eastAsia="方正仿宋_GBK" w:cs="Times New Roman"/>
          <w:color w:val="auto"/>
          <w:spacing w:val="-1"/>
          <w:sz w:val="32"/>
          <w:szCs w:val="32"/>
          <w:highlight w:val="none"/>
          <w:u w:val="none"/>
          <w:lang w:eastAsia="zh-CN"/>
        </w:rPr>
        <w:t>大力推动高校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32"/>
          <w:szCs w:val="32"/>
          <w:highlight w:val="none"/>
          <w:u w:val="none"/>
          <w:lang w:eastAsia="zh-CN"/>
        </w:rPr>
        <w:t>师生创新创业、</w:t>
      </w:r>
      <w:r>
        <w:rPr>
          <w:rFonts w:hint="eastAsia" w:ascii="Times New Roman" w:hAnsi="Times New Roman" w:eastAsia="方正仿宋_GBK" w:cs="Times New Roman"/>
          <w:color w:val="auto"/>
          <w:spacing w:val="-1"/>
          <w:sz w:val="32"/>
          <w:szCs w:val="32"/>
          <w:highlight w:val="none"/>
          <w:u w:val="none"/>
          <w:lang w:eastAsia="zh-CN"/>
        </w:rPr>
        <w:t>成果转化和企业孵化。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（责任单位：区科技局、区教委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区经济信息委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、区发展改革委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/>
        </w:rPr>
        <w:t>等）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36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-1"/>
          <w:sz w:val="32"/>
          <w:szCs w:val="32"/>
          <w:highlight w:val="none"/>
          <w:u w:val="none"/>
          <w:lang w:eastAsia="zh-CN"/>
        </w:rPr>
        <w:t>（二）</w:t>
      </w:r>
      <w:r>
        <w:rPr>
          <w:rFonts w:hint="eastAsia" w:ascii="Times New Roman" w:hAnsi="Times New Roman" w:eastAsia="方正楷体_GBK" w:cs="Times New Roman"/>
          <w:color w:val="auto"/>
          <w:spacing w:val="-1"/>
          <w:sz w:val="32"/>
          <w:szCs w:val="32"/>
          <w:highlight w:val="none"/>
          <w:u w:val="none"/>
          <w:lang w:eastAsia="zh-CN"/>
        </w:rPr>
        <w:t>建设</w:t>
      </w:r>
      <w:r>
        <w:rPr>
          <w:rFonts w:hint="default" w:ascii="Times New Roman" w:hAnsi="Times New Roman" w:eastAsia="方正楷体_GBK" w:cs="Times New Roman"/>
          <w:color w:val="auto"/>
          <w:spacing w:val="-1"/>
          <w:sz w:val="32"/>
          <w:szCs w:val="32"/>
          <w:highlight w:val="none"/>
          <w:u w:val="none"/>
          <w:lang w:eastAsia="zh-CN"/>
        </w:rPr>
        <w:t>大型</w:t>
      </w:r>
      <w:r>
        <w:rPr>
          <w:rFonts w:hint="eastAsia" w:ascii="Times New Roman" w:hAnsi="Times New Roman" w:eastAsia="方正楷体_GBK" w:cs="Times New Roman"/>
          <w:color w:val="auto"/>
          <w:spacing w:val="-1"/>
          <w:sz w:val="32"/>
          <w:szCs w:val="32"/>
          <w:highlight w:val="none"/>
          <w:u w:val="none"/>
          <w:lang w:eastAsia="zh-CN"/>
        </w:rPr>
        <w:t>科技企业孵化园</w:t>
      </w:r>
      <w:r>
        <w:rPr>
          <w:rFonts w:hint="default" w:ascii="Times New Roman" w:hAnsi="Times New Roman" w:eastAsia="方正楷体_GBK" w:cs="Times New Roman"/>
          <w:color w:val="auto"/>
          <w:spacing w:val="-1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cs="方正仿宋_GBK"/>
          <w:color w:val="auto"/>
          <w:spacing w:val="-1"/>
          <w:szCs w:val="32"/>
          <w:highlight w:val="none"/>
          <w:u w:val="none"/>
          <w:lang w:eastAsia="zh-CN"/>
        </w:rPr>
        <w:t>发挥</w:t>
      </w:r>
      <w:r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  <w:highlight w:val="none"/>
          <w:u w:val="none"/>
          <w:lang w:eastAsia="zh-CN"/>
        </w:rPr>
        <w:t>万州经开区高峰园产业集聚、空间延展优势，以园区现有孵化载体为基础，</w:t>
      </w:r>
      <w:r>
        <w:rPr>
          <w:rFonts w:hint="eastAsia" w:ascii="方正仿宋_GBK" w:hAnsi="方正仿宋_GBK" w:eastAsia="方正仿宋_GBK" w:cs="方正仿宋_GBK"/>
          <w:color w:val="auto"/>
          <w:spacing w:val="-1"/>
          <w:szCs w:val="32"/>
          <w:highlight w:val="none"/>
          <w:u w:val="none"/>
        </w:rPr>
        <w:t>聚焦优质创新创业</w:t>
      </w:r>
      <w:r>
        <w:rPr>
          <w:rFonts w:hint="eastAsia" w:cs="方正仿宋_GBK"/>
          <w:color w:val="auto"/>
          <w:spacing w:val="-1"/>
          <w:szCs w:val="32"/>
          <w:highlight w:val="none"/>
          <w:u w:val="none"/>
          <w:lang w:eastAsia="zh-CN"/>
        </w:rPr>
        <w:t>团队和初创企业</w:t>
      </w:r>
      <w:r>
        <w:rPr>
          <w:rFonts w:hint="eastAsia" w:ascii="方正仿宋_GBK" w:hAnsi="方正仿宋_GBK" w:eastAsia="方正仿宋_GBK" w:cs="方正仿宋_GBK"/>
          <w:color w:val="auto"/>
          <w:spacing w:val="-1"/>
          <w:szCs w:val="32"/>
          <w:highlight w:val="none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  <w:highlight w:val="none"/>
          <w:u w:val="none"/>
          <w:lang w:eastAsia="zh-CN"/>
        </w:rPr>
        <w:t>集聚科技成果、龙头企业、创投资本、高端人才、专业服务等创新要素，</w:t>
      </w:r>
      <w:r>
        <w:rPr>
          <w:rFonts w:hint="eastAsia" w:ascii="方正仿宋_GBK" w:hAnsi="方正仿宋_GBK" w:cs="方正仿宋_GBK"/>
          <w:color w:val="auto"/>
          <w:spacing w:val="-1"/>
          <w:sz w:val="32"/>
          <w:szCs w:val="32"/>
          <w:highlight w:val="none"/>
          <w:u w:val="none"/>
          <w:lang w:eastAsia="zh-CN"/>
        </w:rPr>
        <w:t>完善</w:t>
      </w:r>
      <w:r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  <w:highlight w:val="none"/>
          <w:u w:val="none"/>
          <w:lang w:eastAsia="zh-CN"/>
        </w:rPr>
        <w:t>交通住宿、医疗教育、</w:t>
      </w:r>
      <w:r>
        <w:rPr>
          <w:rFonts w:hint="eastAsia" w:ascii="方正仿宋_GBK" w:hAnsi="方正仿宋_GBK" w:cs="方正仿宋_GBK"/>
          <w:color w:val="auto"/>
          <w:spacing w:val="-1"/>
          <w:sz w:val="32"/>
          <w:szCs w:val="32"/>
          <w:highlight w:val="none"/>
          <w:u w:val="none"/>
          <w:lang w:eastAsia="zh-CN"/>
        </w:rPr>
        <w:t>创业咖啡、</w:t>
      </w:r>
      <w:r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  <w:highlight w:val="none"/>
          <w:u w:val="none"/>
          <w:lang w:eastAsia="zh-CN"/>
        </w:rPr>
        <w:t>休闲娱乐等生活配套设施，建设集教育、科研、孵化、创业、办公、生活</w:t>
      </w:r>
      <w:r>
        <w:rPr>
          <w:rFonts w:hint="eastAsia" w:ascii="方正仿宋_GBK" w:hAnsi="方正仿宋_GBK" w:cs="方正仿宋_GBK"/>
          <w:color w:val="auto"/>
          <w:spacing w:val="-1"/>
          <w:sz w:val="32"/>
          <w:szCs w:val="32"/>
          <w:highlight w:val="none"/>
          <w:u w:val="none"/>
          <w:lang w:eastAsia="zh-CN"/>
        </w:rPr>
        <w:t>于</w:t>
      </w:r>
      <w:r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  <w:highlight w:val="none"/>
          <w:u w:val="none"/>
          <w:lang w:eastAsia="zh-CN"/>
        </w:rPr>
        <w:t>一体的</w:t>
      </w:r>
      <w:r>
        <w:rPr>
          <w:rFonts w:hint="eastAsia" w:ascii="方正仿宋_GBK" w:hAnsi="方正仿宋_GBK" w:cs="方正仿宋_GBK"/>
          <w:color w:val="auto"/>
          <w:spacing w:val="-1"/>
          <w:sz w:val="32"/>
          <w:szCs w:val="32"/>
          <w:highlight w:val="none"/>
          <w:u w:val="none"/>
          <w:lang w:eastAsia="zh-CN"/>
        </w:rPr>
        <w:t>大型科技企业孵化园，</w:t>
      </w:r>
      <w:r>
        <w:rPr>
          <w:rFonts w:hint="eastAsia" w:ascii="方正仿宋_GBK" w:hAnsi="方正仿宋_GBK" w:eastAsia="方正仿宋_GBK" w:cs="方正仿宋_GBK"/>
          <w:color w:val="auto"/>
          <w:spacing w:val="-1"/>
          <w:szCs w:val="32"/>
          <w:highlight w:val="none"/>
          <w:u w:val="none"/>
          <w:lang w:val="en-US" w:eastAsia="zh-CN"/>
        </w:rPr>
        <w:t>逐步形成</w:t>
      </w:r>
      <w:r>
        <w:rPr>
          <w:rFonts w:hint="eastAsia" w:ascii="方正仿宋_GBK" w:hAnsi="方正仿宋_GBK" w:cs="方正仿宋_GBK"/>
          <w:color w:val="auto"/>
          <w:spacing w:val="-1"/>
          <w:szCs w:val="32"/>
          <w:highlight w:val="none"/>
          <w:u w:val="none"/>
          <w:lang w:val="en-US" w:eastAsia="zh-CN"/>
        </w:rPr>
        <w:t>产业特色突出、孵化功能完备、配套服务健全、集聚效应显著的</w:t>
      </w:r>
      <w:r>
        <w:rPr>
          <w:rFonts w:hint="eastAsia" w:ascii="方正仿宋_GBK" w:hAnsi="方正仿宋_GBK" w:eastAsia="方正仿宋_GBK" w:cs="方正仿宋_GBK"/>
          <w:color w:val="auto"/>
          <w:spacing w:val="-1"/>
          <w:szCs w:val="32"/>
          <w:highlight w:val="none"/>
          <w:u w:val="none"/>
          <w:lang w:val="en-US" w:eastAsia="zh-CN"/>
        </w:rPr>
        <w:t>大科技产业园区格局。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（责任单位：万州经开区经济发展局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万州经开区投资促进局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区经济信息委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区科技局等）</w:t>
      </w:r>
    </w:p>
    <w:p>
      <w:pPr>
        <w:spacing w:line="594" w:lineRule="exact"/>
        <w:ind w:firstLine="636" w:firstLineChars="200"/>
        <w:rPr>
          <w:rFonts w:hint="default" w:ascii="Times New Roman" w:hAnsi="Times New Roman" w:eastAsia="方正仿宋_GBK" w:cs="Times New Roman"/>
          <w:color w:val="auto"/>
          <w:spacing w:val="-1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-1"/>
          <w:sz w:val="32"/>
          <w:szCs w:val="32"/>
          <w:highlight w:val="none"/>
          <w:u w:val="none"/>
          <w:lang w:eastAsia="zh-CN"/>
        </w:rPr>
        <w:t>（三）</w:t>
      </w:r>
      <w:r>
        <w:rPr>
          <w:rFonts w:hint="eastAsia" w:ascii="Times New Roman" w:hAnsi="Times New Roman" w:eastAsia="方正楷体_GBK" w:cs="Times New Roman"/>
          <w:color w:val="auto"/>
          <w:spacing w:val="-1"/>
          <w:sz w:val="32"/>
          <w:szCs w:val="32"/>
          <w:highlight w:val="none"/>
          <w:u w:val="none"/>
          <w:lang w:eastAsia="zh-CN"/>
        </w:rPr>
        <w:t>建设</w:t>
      </w:r>
      <w:r>
        <w:rPr>
          <w:rFonts w:hint="default" w:ascii="Times New Roman" w:hAnsi="Times New Roman" w:eastAsia="方正楷体_GBK" w:cs="Times New Roman"/>
          <w:color w:val="auto"/>
          <w:spacing w:val="-1"/>
          <w:sz w:val="32"/>
          <w:szCs w:val="32"/>
          <w:highlight w:val="none"/>
          <w:u w:val="none"/>
          <w:lang w:eastAsia="zh-CN"/>
        </w:rPr>
        <w:t>特色孵化载体。</w:t>
      </w:r>
      <w:r>
        <w:rPr>
          <w:rFonts w:hint="eastAsia" w:ascii="方正仿宋_GBK" w:hAnsi="方正仿宋_GBK" w:eastAsia="方正仿宋_GBK" w:cs="方正仿宋_GBK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围绕专业化、平台型等方向，发挥各类孵化载体资源优势，为优质企业提供精准化赋能服务。支持孵化载体建设专业化众创空间、孵化器，结合自身优势领域和产业垂直细分领域，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导入研发设计、中试熟化等专业资源，提高入孵企业和团队专业集聚度，面向细分市场实施精准孵化。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支持孵化载体建设以共性技术平台为特色的平台型科技孵化载体，整合人才、技术、仪器、软件等创新资源，采用线上线下相结合的模式，提供知识型、高附加值的专业技术服务。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（责任单位：区科技局、区经济信息委、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区大数据发展局、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渝东新区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万州经开区经济发展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等）</w:t>
      </w:r>
    </w:p>
    <w:p>
      <w:pPr>
        <w:spacing w:line="570" w:lineRule="exact"/>
        <w:ind w:firstLine="636" w:firstLineChars="200"/>
        <w:rPr>
          <w:rFonts w:hint="eastAsia"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（四）</w:t>
      </w:r>
      <w:r>
        <w:rPr>
          <w:rFonts w:hint="default" w:ascii="Times New Roman" w:hAnsi="Times New Roman" w:eastAsia="方正楷体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培育</w:t>
      </w:r>
      <w:r>
        <w:rPr>
          <w:rFonts w:hint="eastAsia" w:ascii="Times New Roman" w:hAnsi="Times New Roman" w:eastAsia="方正楷体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孵化人才队伍。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持续开展技术经纪人、孵化从业人员能力提升行动，打造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一支高素质、职业化的创业孵化人才队伍和技术转移服务人才队伍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。鼓励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区内外孵化运营管理专家、企业管理专家、技术创新专家等签约孵化载体创业导师，为孵化载体提供创业辅导服务。广泛吸引具有国际视野、相关行业背景和创业经历的专业人才加入创业孵化行业，为在孵企业和初创团队传授创业经验、提供创业指导、对接创业资源。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（责任单位：区人力社保局、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区教委、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/>
        </w:rPr>
        <w:t>区经济信息委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区科技局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，万州经开区经济发展局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200"/>
        <w:textAlignment w:val="auto"/>
        <w:rPr>
          <w:rFonts w:hint="eastAsia" w:ascii="Times New Roman" w:hAnsi="Times New Roman" w:eastAsia="方正楷体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五</w:t>
      </w:r>
      <w:r>
        <w:rPr>
          <w:rFonts w:hint="default" w:ascii="Times New Roman" w:hAnsi="Times New Roman" w:eastAsia="方正楷体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）提升</w:t>
      </w:r>
      <w:r>
        <w:rPr>
          <w:rFonts w:hint="eastAsia" w:ascii="Times New Roman" w:hAnsi="Times New Roman" w:eastAsia="方正楷体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载体服务</w:t>
      </w:r>
      <w:r>
        <w:rPr>
          <w:rFonts w:hint="default" w:ascii="Times New Roman" w:hAnsi="Times New Roman" w:eastAsia="方正楷体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能力。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引导金融机构与孵化载体建立长效合作机制，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加大对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在孵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企业的信贷支持力度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逐步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扩大创业种子投资基金、知识价值信用贷款风险补偿基金规模，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支持孵化载体组建投资基金，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加大对在孵企业债权融资的支持力度。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加强孵化载体认定与科技型企业入库联动，提升孵化载体培育企业的科技含量。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（责任单位：区金融办、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区国资委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/>
        </w:rPr>
        <w:t>、区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财政局、区科技局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/>
        </w:rPr>
        <w:t>区经济信息委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万州经开区经济发展局，人行万州中心支行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）</w:t>
      </w:r>
    </w:p>
    <w:p>
      <w:pPr>
        <w:spacing w:line="570" w:lineRule="exact"/>
        <w:ind w:firstLine="636" w:firstLineChars="200"/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（六）引导载体开放合作。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引导区内孵化载体融入成渝</w:t>
      </w:r>
      <w:r>
        <w:rPr>
          <w:rFonts w:hint="eastAsia" w:ascii="Times New Roman" w:hAnsi="Times New Roman" w:eastAsia="方正仿宋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地区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双城经济圈协同创新体系，推进科技创新服务资源、成果转化服务平台的交流与合作，推动成渝地区双城经济圈协同创新。链接重庆孵化器协会、成渝地区双城经济圈创新创业联盟等行业协会优势资源，持续开展双向交流对接活动。探索组建万达开（云）孵化联盟，促进区域孵化资源互联互通、优势互补、</w:t>
      </w:r>
      <w:r>
        <w:rPr>
          <w:rFonts w:hint="eastAsia" w:ascii="Times New Roman" w:hAnsi="Times New Roman" w:eastAsia="方正仿宋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合作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共赢。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（责任单位：区科技局、区发展改革委、区经济信息委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区人力社保局等）</w:t>
      </w:r>
    </w:p>
    <w:p>
      <w:pPr>
        <w:spacing w:line="570" w:lineRule="exact"/>
        <w:ind w:firstLine="640" w:firstLineChars="200"/>
        <w:rPr>
          <w:rFonts w:hint="default"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（七）</w:t>
      </w:r>
      <w:r>
        <w:rPr>
          <w:rFonts w:hint="eastAsia" w:ascii="Times New Roman" w:hAnsi="Times New Roman" w:eastAsia="方正楷体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优化创新创业环境</w:t>
      </w:r>
      <w:r>
        <w:rPr>
          <w:rFonts w:hint="default" w:ascii="Times New Roman" w:hAnsi="Times New Roman" w:eastAsia="方正楷体_GBK" w:cs="Times New Roman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支持孵化载体承办</w:t>
      </w:r>
      <w:r>
        <w:rPr>
          <w:rFonts w:hint="default" w:ascii="方正仿宋_GBK" w:hAnsi="方正仿宋_GBK" w:eastAsia="方正仿宋_GBK" w:cs="方正仿宋_GBK"/>
          <w:color w:val="auto"/>
          <w:spacing w:val="-1"/>
          <w:kern w:val="2"/>
          <w:sz w:val="32"/>
          <w:szCs w:val="32"/>
          <w:highlight w:val="none"/>
          <w:u w:val="none"/>
          <w:lang w:eastAsia="zh-CN" w:bidi="ar-SA"/>
        </w:rPr>
        <w:t>“高新杯”众创大赛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各类创新创业活动，举办学术研讨、成果展览等重大活动，鼓励孵化载体举办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创业沙龙、项目路演、主题论坛、创业培训等专业化特色活动</w:t>
      </w:r>
      <w:r>
        <w:rPr>
          <w:rFonts w:hint="eastAsia" w:ascii="方正仿宋_GBK" w:hAnsi="方正仿宋_GBK" w:eastAsia="方正仿宋_GBK" w:cs="方正仿宋_GBK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营造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</w:rPr>
        <w:t>“月月有路演，季季有活动，年年有大赛”的创新创业浓厚氛围。</w:t>
      </w:r>
      <w:r>
        <w:rPr>
          <w:rFonts w:hint="eastAsia" w:ascii="方正仿宋_GBK" w:hAnsi="方正仿宋_GBK" w:eastAsia="方正仿宋_GBK" w:cs="方正仿宋_GBK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推动孵化载体与达州市、开州区、云阳县、两江新区等地区合作开展路演、培训等活动，加快孵化资源集聚和交流。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（责任单位：区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人力社保局、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区科技局、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区教委、区发展改革委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等）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保障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措施</w:t>
      </w:r>
    </w:p>
    <w:p>
      <w:pPr>
        <w:pStyle w:val="8"/>
        <w:spacing w:line="570" w:lineRule="exact"/>
        <w:ind w:firstLine="64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ascii="Times New Roman" w:hAnsi="Times New Roman" w:eastAsia="方正楷体_GBK"/>
          <w:color w:val="auto"/>
          <w:sz w:val="32"/>
          <w:szCs w:val="32"/>
          <w:highlight w:val="none"/>
          <w:u w:val="none"/>
        </w:rPr>
        <w:t>（一）</w:t>
      </w:r>
      <w:r>
        <w:rPr>
          <w:rFonts w:hint="eastAsia" w:ascii="Times New Roman" w:hAnsi="Times New Roman" w:eastAsia="方正楷体_GBK"/>
          <w:color w:val="auto"/>
          <w:sz w:val="32"/>
          <w:szCs w:val="32"/>
          <w:highlight w:val="none"/>
          <w:u w:val="none"/>
          <w:lang w:eastAsia="zh-CN"/>
        </w:rPr>
        <w:t>健全工作机制。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u w:val="none"/>
          <w:lang w:eastAsia="zh-CN"/>
        </w:rPr>
        <w:t>认真落实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万州区推进创新创业工作联席会议制度，合力支持孵化载体建设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u w:val="none"/>
          <w:lang w:eastAsia="zh-CN"/>
        </w:rPr>
        <w:t>高质量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发展，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</w:rPr>
        <w:t>加强对全区孵化载体的宏观指导和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统筹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</w:rPr>
        <w:t>协调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。各孵化载体所在辖区加强建设管理，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</w:rPr>
        <w:t>根据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高质量孵化载体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</w:rPr>
        <w:t>建设目标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u w:val="none"/>
          <w:lang w:eastAsia="zh-CN"/>
        </w:rPr>
        <w:t>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见附件）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</w:rPr>
        <w:t>，引导各类孵化载体健康有序发展，加快推动孵化载体改造升级、</w:t>
      </w:r>
      <w:r>
        <w:rPr>
          <w:rFonts w:hint="default" w:ascii="方正仿宋_GBK" w:hAnsi="方正仿宋_GBK" w:cs="方正仿宋_GBK"/>
          <w:color w:val="auto"/>
          <w:sz w:val="32"/>
          <w:szCs w:val="32"/>
          <w:highlight w:val="none"/>
          <w:u w:val="none"/>
        </w:rPr>
        <w:t>提质增效、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</w:rPr>
        <w:t>聚集资源、孵化企业。</w:t>
      </w:r>
    </w:p>
    <w:p>
      <w:pPr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ascii="Times New Roman" w:hAnsi="Times New Roman" w:eastAsia="方正楷体_GBK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Times New Roman" w:hAnsi="Times New Roman" w:eastAsia="方正楷体_GBK"/>
          <w:color w:val="auto"/>
          <w:sz w:val="32"/>
          <w:szCs w:val="32"/>
          <w:highlight w:val="none"/>
          <w:u w:val="none"/>
          <w:lang w:eastAsia="zh-CN"/>
        </w:rPr>
        <w:t>二</w:t>
      </w:r>
      <w:r>
        <w:rPr>
          <w:rFonts w:ascii="Times New Roman" w:hAnsi="Times New Roman" w:eastAsia="方正楷体_GBK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Times New Roman" w:hAnsi="Times New Roman" w:eastAsia="方正楷体_GBK"/>
          <w:color w:val="auto"/>
          <w:sz w:val="32"/>
          <w:szCs w:val="32"/>
          <w:highlight w:val="none"/>
          <w:u w:val="none"/>
          <w:lang w:eastAsia="zh-CN"/>
        </w:rPr>
        <w:t>强化政策支持</w:t>
      </w:r>
      <w:r>
        <w:rPr>
          <w:rFonts w:hint="default" w:ascii="Times New Roman" w:hAnsi="Times New Roman" w:eastAsia="方正楷体_GBK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严格落实《万州区支持科技创新若干财政金融政策》关于“支持科技孵化载体建设”相关政策，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32"/>
          <w:szCs w:val="32"/>
          <w:highlight w:val="none"/>
          <w:u w:val="none"/>
        </w:rPr>
        <w:t>对</w:t>
      </w:r>
      <w:r>
        <w:rPr>
          <w:rFonts w:hint="eastAsia" w:ascii="Times New Roman" w:hAnsi="Times New Roman" w:eastAsia="方正仿宋_GBK" w:cs="Times New Roman"/>
          <w:color w:val="auto"/>
          <w:spacing w:val="-1"/>
          <w:sz w:val="32"/>
          <w:szCs w:val="32"/>
          <w:highlight w:val="none"/>
          <w:u w:val="none"/>
          <w:lang w:eastAsia="zh-CN"/>
        </w:rPr>
        <w:t>符合条件的孵化载体给予经费补助。落实孵化载体税收优惠政策，对国家级、市级孵化器和国家备案众创空间，通过自用、无偿或出租等方式提供给在孵对象使用的房产、土地，按规定免征房产税和城镇土地使用税；对其向在孵对象提供孵化服务取得的收入，按规定免征增值税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减轻孵化载体负担。</w:t>
      </w:r>
    </w:p>
    <w:p>
      <w:pPr>
        <w:pStyle w:val="8"/>
        <w:ind w:firstLine="640"/>
        <w:jc w:val="left"/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  <w:lang w:eastAsia="zh-CN"/>
        </w:rPr>
        <w:t>（三）注重绩效评估。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u w:val="none"/>
          <w:lang w:eastAsia="zh-CN"/>
        </w:rPr>
        <w:t>健全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孵化载体绩效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u w:val="none"/>
          <w:lang w:eastAsia="zh-CN"/>
        </w:rPr>
        <w:t>评估机制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，围绕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u w:val="none"/>
          <w:lang w:eastAsia="zh-CN"/>
        </w:rPr>
        <w:t>在孵企业总产值、科技型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企业数量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u w:val="none"/>
          <w:lang w:eastAsia="zh-CN"/>
        </w:rPr>
        <w:t>、高新技术企业数量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等指标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u w:val="none"/>
          <w:lang w:eastAsia="zh-CN"/>
        </w:rPr>
        <w:t>建立评估体系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，激励孵化载体进一步规范管理、优化服务、提升能力，加快培育优质</w:t>
      </w:r>
      <w:r>
        <w:rPr>
          <w:rFonts w:hint="default" w:ascii="方正仿宋_GBK" w:hAnsi="方正仿宋_GBK" w:cs="方正仿宋_GBK"/>
          <w:color w:val="auto"/>
          <w:sz w:val="32"/>
          <w:szCs w:val="32"/>
          <w:highlight w:val="none"/>
          <w:u w:val="none"/>
          <w:lang w:eastAsia="zh-CN"/>
        </w:rPr>
        <w:t>市场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主体。对区级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u w:val="none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以上孵化载体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u w:val="none"/>
          <w:lang w:eastAsia="zh-CN"/>
        </w:rPr>
        <w:t>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绩效评估考核，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u w:val="none"/>
          <w:lang w:eastAsia="zh-CN"/>
        </w:rPr>
        <w:t>根据孵化绩效给予综合奖补，对运营不良的孵化载体及时督促整改，</w:t>
      </w:r>
      <w:r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  <w:highlight w:val="none"/>
          <w:u w:val="none"/>
          <w:lang w:eastAsia="zh-CN"/>
        </w:rPr>
        <w:t>促进全区孵化载体提质增效。</w:t>
      </w:r>
    </w:p>
    <w:p>
      <w:pPr>
        <w:pStyle w:val="5"/>
        <w:ind w:left="0" w:leftChars="0"/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636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1985" w:right="1474" w:bottom="1644" w:left="1588" w:header="851" w:footer="1361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auto"/>
          <w:spacing w:val="-1"/>
          <w:kern w:val="2"/>
          <w:sz w:val="32"/>
          <w:szCs w:val="32"/>
          <w:highlight w:val="none"/>
          <w:u w:val="none"/>
          <w:lang w:val="en-US" w:eastAsia="zh-CN" w:bidi="ar-SA"/>
        </w:rPr>
        <w:t>附件：重庆市万州区孵化载体建设目标任务表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 xml:space="preserve">附件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重庆市万州区孵化载体建设目标任务表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（2023—2025年）</w:t>
      </w:r>
    </w:p>
    <w:tbl>
      <w:tblPr>
        <w:tblStyle w:val="9"/>
        <w:tblpPr w:leftFromText="180" w:rightFromText="180" w:vertAnchor="text" w:horzAnchor="page" w:tblpX="2018" w:tblpY="216"/>
        <w:tblOverlap w:val="never"/>
        <w:tblW w:w="13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448"/>
        <w:gridCol w:w="1447"/>
        <w:gridCol w:w="1723"/>
        <w:gridCol w:w="1650"/>
        <w:gridCol w:w="5582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区域</w:t>
            </w: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建设载体面积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（万平方米）</w:t>
            </w:r>
          </w:p>
        </w:tc>
        <w:tc>
          <w:tcPr>
            <w:tcW w:w="17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20"/>
                <w:szCs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聚集企业和团队数量</w:t>
            </w:r>
            <w:r>
              <w:rPr>
                <w:rFonts w:hint="default" w:ascii="方正黑体_GBK" w:hAnsi="方正黑体_GBK" w:eastAsia="方正黑体_GBK" w:cs="方正黑体_GBK"/>
                <w:color w:val="auto"/>
                <w:sz w:val="20"/>
                <w:szCs w:val="20"/>
                <w:u w:val="none"/>
                <w:vertAlign w:val="baseline"/>
                <w:lang w:eastAsia="zh-CN"/>
              </w:rPr>
              <w:t>（个）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20"/>
                <w:szCs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孵化科技型企业数量</w:t>
            </w:r>
            <w:r>
              <w:rPr>
                <w:rFonts w:hint="default" w:ascii="方正黑体_GBK" w:hAnsi="方正黑体_GBK" w:eastAsia="方正黑体_GBK" w:cs="方正黑体_GBK"/>
                <w:color w:val="auto"/>
                <w:sz w:val="20"/>
                <w:szCs w:val="20"/>
                <w:u w:val="none"/>
                <w:vertAlign w:val="baseline"/>
                <w:lang w:eastAsia="zh-CN"/>
              </w:rPr>
              <w:t>（个）</w:t>
            </w:r>
          </w:p>
        </w:tc>
        <w:tc>
          <w:tcPr>
            <w:tcW w:w="55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主要运营载体</w:t>
            </w:r>
          </w:p>
        </w:tc>
        <w:tc>
          <w:tcPr>
            <w:tcW w:w="870" w:type="dxa"/>
            <w:vAlign w:val="center"/>
          </w:tcPr>
          <w:p>
            <w:pPr>
              <w:pStyle w:val="5"/>
              <w:spacing w:line="40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万州经开区</w:t>
            </w: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2.6</w:t>
            </w:r>
          </w:p>
        </w:tc>
        <w:tc>
          <w:tcPr>
            <w:tcW w:w="17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400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300</w:t>
            </w:r>
          </w:p>
        </w:tc>
        <w:tc>
          <w:tcPr>
            <w:tcW w:w="55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平湖众创空间、万州三峡创业孵化中心、汇杰创客工场、万州科技创新中心、万创智谷·众创空间等</w:t>
            </w:r>
          </w:p>
        </w:tc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渝东新区</w:t>
            </w: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1.5</w:t>
            </w:r>
          </w:p>
        </w:tc>
        <w:tc>
          <w:tcPr>
            <w:tcW w:w="17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300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55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猪八戒数字经济创新中心、聚万优数创空间、腾讯云数字经济人才创新中心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三峡启迪众创空间等</w:t>
            </w:r>
          </w:p>
        </w:tc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百安坝街道</w:t>
            </w: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1.3</w:t>
            </w:r>
          </w:p>
        </w:tc>
        <w:tc>
          <w:tcPr>
            <w:tcW w:w="17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55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重庆三峡学院电子系统集成众创空间、太阳鸟众创空间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、重庆三峡医药高等专科学校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神农益创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三峡创客驿站、平湖鱼跃众创空间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等</w:t>
            </w:r>
          </w:p>
        </w:tc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牌楼街道</w:t>
            </w: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0.4</w:t>
            </w:r>
          </w:p>
        </w:tc>
        <w:tc>
          <w:tcPr>
            <w:tcW w:w="17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55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圣耀蚂蚁空间站、三都创业孵化中心</w:t>
            </w:r>
          </w:p>
        </w:tc>
        <w:tc>
          <w:tcPr>
            <w:tcW w:w="8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龙都街道</w:t>
            </w: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0.4</w:t>
            </w:r>
          </w:p>
        </w:tc>
        <w:tc>
          <w:tcPr>
            <w:tcW w:w="17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55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重庆三峡职业学院绿叶众创空间、津万榴莲创新创业中心</w:t>
            </w:r>
          </w:p>
        </w:tc>
        <w:tc>
          <w:tcPr>
            <w:tcW w:w="8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双河口街道</w:t>
            </w: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0.3</w:t>
            </w:r>
          </w:p>
        </w:tc>
        <w:tc>
          <w:tcPr>
            <w:tcW w:w="17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55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三峡田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缘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众创空间</w:t>
            </w:r>
          </w:p>
        </w:tc>
        <w:tc>
          <w:tcPr>
            <w:tcW w:w="8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高笋塘街道</w:t>
            </w: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0.2</w:t>
            </w:r>
          </w:p>
        </w:tc>
        <w:tc>
          <w:tcPr>
            <w:tcW w:w="17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55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E万州众创空间</w:t>
            </w:r>
          </w:p>
        </w:tc>
        <w:tc>
          <w:tcPr>
            <w:tcW w:w="8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九池街道</w:t>
            </w: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0.3</w:t>
            </w:r>
          </w:p>
        </w:tc>
        <w:tc>
          <w:tcPr>
            <w:tcW w:w="17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55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重庆信息技术职业学院三创空间</w:t>
            </w:r>
          </w:p>
        </w:tc>
        <w:tc>
          <w:tcPr>
            <w:tcW w:w="8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4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龙驹镇</w:t>
            </w: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0.5</w:t>
            </w:r>
          </w:p>
        </w:tc>
        <w:tc>
          <w:tcPr>
            <w:tcW w:w="17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5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龙腾众创空间</w:t>
            </w:r>
          </w:p>
        </w:tc>
        <w:tc>
          <w:tcPr>
            <w:tcW w:w="8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7.5</w:t>
            </w:r>
          </w:p>
        </w:tc>
        <w:tc>
          <w:tcPr>
            <w:tcW w:w="17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u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55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/>
        <w:textAlignment w:val="auto"/>
        <w:rPr>
          <w:rFonts w:hint="eastAsia" w:ascii="仿宋" w:hAnsi="仿宋" w:eastAsia="仿宋" w:cs="仿宋"/>
          <w:color w:val="auto"/>
          <w:u w:val="none"/>
          <w:lang w:eastAsia="zh-CN"/>
        </w:rPr>
        <w:sectPr>
          <w:pgSz w:w="16838" w:h="11906" w:orient="landscape"/>
          <w:pgMar w:top="1587" w:right="1985" w:bottom="1474" w:left="1644" w:header="851" w:footer="1361" w:gutter="0"/>
          <w:paperSrc/>
          <w:cols w:space="0" w:num="1"/>
          <w:rtlGutter w:val="0"/>
          <w:docGrid w:type="lines" w:linePitch="315" w:charSpace="0"/>
        </w:sectPr>
      </w:pPr>
      <w:r>
        <w:rPr>
          <w:rFonts w:hint="eastAsia" w:ascii="仿宋" w:hAnsi="仿宋" w:eastAsia="仿宋" w:cs="仿宋"/>
          <w:color w:val="auto"/>
          <w:u w:val="none"/>
          <w:lang w:eastAsia="zh-CN"/>
        </w:rPr>
        <w:t>注：经新认定有国家级、市级、区级孵化载体的区域，将根据实际情况动态调整。</w:t>
      </w: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3"/>
        <w:rPr>
          <w:rFonts w:hint="eastAsia" w:ascii="方正仿宋_GBK" w:eastAsia="方正仿宋_GBK"/>
          <w:sz w:val="32"/>
        </w:rPr>
      </w:pPr>
    </w:p>
    <w:p>
      <w:pPr>
        <w:pStyle w:val="3"/>
        <w:rPr>
          <w:rFonts w:hint="eastAsia" w:ascii="方正仿宋_GBK" w:eastAsia="方正仿宋_GBK"/>
          <w:sz w:val="32"/>
        </w:rPr>
      </w:pPr>
    </w:p>
    <w:p>
      <w:pPr>
        <w:widowControl/>
        <w:pBdr>
          <w:bottom w:val="single" w:color="auto" w:sz="8" w:space="1"/>
        </w:pBdr>
        <w:snapToGrid w:val="0"/>
        <w:spacing w:line="590" w:lineRule="exact"/>
        <w:jc w:val="left"/>
        <w:rPr>
          <w:rFonts w:hint="eastAsia" w:ascii="方正仿宋_GBK" w:hAnsi="宋体" w:eastAsia="方正仿宋_GBK" w:cs="宋体"/>
          <w:kern w:val="0"/>
          <w:sz w:val="28"/>
        </w:rPr>
      </w:pPr>
    </w:p>
    <w:p>
      <w:pPr>
        <w:spacing w:line="590" w:lineRule="exact"/>
        <w:ind w:firstLine="280" w:firstLineChars="100"/>
        <w:rPr>
          <w:rFonts w:hint="eastAsia" w:ascii="方正仿宋_GBK" w:eastAsia="方正仿宋_GBK"/>
          <w:sz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抄送：</w:t>
      </w:r>
      <w:r>
        <w:rPr>
          <w:rFonts w:hint="eastAsia" w:ascii="方正仿宋_GBK" w:eastAsia="方正仿宋_GBK"/>
          <w:sz w:val="28"/>
        </w:rPr>
        <w:t>区</w:t>
      </w:r>
      <w:r>
        <w:rPr>
          <w:rFonts w:hint="eastAsia" w:ascii="方正仿宋_GBK" w:eastAsia="方正仿宋_GBK"/>
          <w:sz w:val="28"/>
          <w:lang w:eastAsia="zh-CN"/>
        </w:rPr>
        <w:t>纪委监委机关，区</w:t>
      </w:r>
      <w:r>
        <w:rPr>
          <w:rFonts w:hint="eastAsia" w:ascii="方正仿宋_GBK" w:eastAsia="方正仿宋_GBK"/>
          <w:sz w:val="28"/>
        </w:rPr>
        <w:t>委</w:t>
      </w:r>
      <w:r>
        <w:rPr>
          <w:rFonts w:hint="eastAsia" w:ascii="方正仿宋_GBK" w:eastAsia="方正仿宋_GBK"/>
          <w:sz w:val="28"/>
          <w:lang w:eastAsia="zh-CN"/>
        </w:rPr>
        <w:t>办公室</w:t>
      </w:r>
      <w:r>
        <w:rPr>
          <w:rFonts w:hint="eastAsia" w:ascii="方正仿宋_GBK" w:eastAsia="方正仿宋_GBK"/>
          <w:sz w:val="28"/>
        </w:rPr>
        <w:t>，区人大</w:t>
      </w:r>
      <w:r>
        <w:rPr>
          <w:rFonts w:hint="eastAsia" w:ascii="方正仿宋_GBK" w:eastAsia="方正仿宋_GBK"/>
          <w:sz w:val="28"/>
          <w:lang w:eastAsia="zh-CN"/>
        </w:rPr>
        <w:t>常委会</w:t>
      </w:r>
      <w:r>
        <w:rPr>
          <w:rFonts w:hint="eastAsia" w:ascii="方正仿宋_GBK" w:eastAsia="方正仿宋_GBK"/>
          <w:sz w:val="28"/>
        </w:rPr>
        <w:t>办公室，区政协</w:t>
      </w:r>
    </w:p>
    <w:p>
      <w:pPr>
        <w:spacing w:line="590" w:lineRule="exact"/>
        <w:ind w:firstLine="1120" w:firstLineChars="400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办公室，万州经开区办公室，区法院，区检察院，区人武部，</w:t>
      </w:r>
    </w:p>
    <w:p>
      <w:pPr>
        <w:spacing w:line="590" w:lineRule="exact"/>
        <w:ind w:firstLine="1120" w:firstLineChars="400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eastAsia="方正仿宋_GBK"/>
          <w:sz w:val="28"/>
        </w:rPr>
        <w:t>各民主党派区委，各人民团体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。</w:t>
      </w:r>
    </w:p>
    <w:p>
      <w:pPr>
        <w:widowControl/>
        <w:pBdr>
          <w:top w:val="single" w:color="auto" w:sz="4" w:space="1"/>
          <w:bottom w:val="single" w:color="auto" w:sz="8" w:space="1"/>
        </w:pBdr>
        <w:snapToGrid w:val="0"/>
        <w:spacing w:line="590" w:lineRule="exact"/>
        <w:jc w:val="left"/>
        <w:rPr>
          <w:rFonts w:hint="eastAsia" w:ascii="方正仿宋_GBK" w:hAnsi="宋体" w:eastAsia="方正仿宋_GBK" w:cs="宋体"/>
          <w:kern w:val="0"/>
          <w:sz w:val="28"/>
          <w:szCs w:val="28"/>
        </w:rPr>
      </w:pP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</w:t>
      </w:r>
      <w:r>
        <w:rPr>
          <w:rFonts w:hint="eastAsia" w:ascii="方正仿宋_GBK" w:eastAsia="方正仿宋_GBK"/>
          <w:sz w:val="28"/>
        </w:rPr>
        <w:t>重庆市万州区人民政府办公室</w:t>
      </w: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       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日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印发</w:t>
      </w:r>
    </w:p>
    <w:sectPr>
      <w:pgSz w:w="11906" w:h="16838"/>
      <w:pgMar w:top="1984" w:right="1474" w:bottom="1644" w:left="1587" w:header="851" w:footer="1361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  <w:lang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  <w:lang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FDD14"/>
    <w:rsid w:val="000F7BD6"/>
    <w:rsid w:val="0023719E"/>
    <w:rsid w:val="002479C6"/>
    <w:rsid w:val="00284852"/>
    <w:rsid w:val="002B52B8"/>
    <w:rsid w:val="002F15B4"/>
    <w:rsid w:val="00376A9B"/>
    <w:rsid w:val="003C7D5D"/>
    <w:rsid w:val="004858E5"/>
    <w:rsid w:val="004D297B"/>
    <w:rsid w:val="005D49BB"/>
    <w:rsid w:val="00874FF4"/>
    <w:rsid w:val="009233F7"/>
    <w:rsid w:val="00B03121"/>
    <w:rsid w:val="00C51F45"/>
    <w:rsid w:val="00C713EE"/>
    <w:rsid w:val="00C73634"/>
    <w:rsid w:val="00CC73FD"/>
    <w:rsid w:val="00E055B2"/>
    <w:rsid w:val="00EC340D"/>
    <w:rsid w:val="00F13BE8"/>
    <w:rsid w:val="04E81283"/>
    <w:rsid w:val="1EF461B9"/>
    <w:rsid w:val="476B5DE4"/>
    <w:rsid w:val="4E86528F"/>
    <w:rsid w:val="6DFFDD14"/>
    <w:rsid w:val="77F3B4A4"/>
    <w:rsid w:val="7BBFE39F"/>
    <w:rsid w:val="FDDF4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  <w:rPr>
      <w:rFonts w:eastAsia="方正仿宋_GBK"/>
      <w:sz w:val="32"/>
      <w:szCs w:val="32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99"/>
    <w:pPr>
      <w:widowControl w:val="0"/>
      <w:spacing w:beforeAutospacing="1" w:afterAutospacing="1" w:line="600" w:lineRule="exact"/>
      <w:ind w:left="420" w:leftChars="200" w:firstLine="880" w:firstLineChars="200"/>
      <w:jc w:val="both"/>
    </w:pPr>
    <w:rPr>
      <w:rFonts w:ascii="方正仿宋_GBK" w:hAnsi="方正仿宋_GBK" w:eastAsia="方正仿宋_GBK" w:cs="Times New Roman"/>
      <w:kern w:val="2"/>
      <w:sz w:val="32"/>
      <w:szCs w:val="21"/>
      <w:lang w:val="en-US" w:eastAsia="zh-CN" w:bidi="ar-SA"/>
    </w:rPr>
  </w:style>
  <w:style w:type="paragraph" w:styleId="5">
    <w:name w:val="Normal Indent"/>
    <w:basedOn w:val="1"/>
    <w:semiHidden/>
    <w:qFormat/>
    <w:uiPriority w:val="0"/>
    <w:pPr>
      <w:ind w:left="200" w:leftChars="200"/>
    </w:pPr>
    <w:rPr>
      <w:kern w:val="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5"/>
    <w:qFormat/>
    <w:uiPriority w:val="0"/>
    <w:pPr>
      <w:jc w:val="center"/>
      <w:outlineLvl w:val="0"/>
    </w:pPr>
    <w:rPr>
      <w:rFonts w:ascii="Arial" w:hAnsi="Arial" w:eastAsia="方正仿宋_GBK"/>
      <w:szCs w:val="22"/>
    </w:rPr>
  </w:style>
  <w:style w:type="character" w:styleId="11">
    <w:name w:val="page numb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.local/share/Kingsoft/office6/templates/wps/zh_CN/&#19975;&#24030;&#24220;&#21150;&#21457;2023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万州府办发2023.wpt</Template>
  <Pages>2</Pages>
  <Words>166</Words>
  <Characters>175</Characters>
  <Lines>1</Lines>
  <Paragraphs>1</Paragraphs>
  <TotalTime>5</TotalTime>
  <ScaleCrop>false</ScaleCrop>
  <LinksUpToDate>false</LinksUpToDate>
  <CharactersWithSpaces>238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2023-08-29T09:38:00Z</dcterms:created>
  <dc:creator>user</dc:creator>
  <cp:lastModifiedBy>user</cp:lastModifiedBy>
  <cp:lastPrinted>2023-08-29T09:43:14Z</cp:lastPrinted>
  <dcterms:modified xsi:type="dcterms:W3CDTF">2023-08-29T09:53:32Z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