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64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600" w:lineRule="exact"/>
        <w:jc w:val="right"/>
        <w:rPr>
          <w:rFonts w:hint="eastAsia" w:ascii="方正仿宋_GBK" w:eastAsia="方正仿宋_GBK"/>
          <w:sz w:val="32"/>
          <w:szCs w:val="32"/>
        </w:rPr>
      </w:pPr>
      <w:bookmarkStart w:id="0" w:name="_GoBack"/>
      <w:r>
        <w:rPr>
          <w:rFonts w:hint="eastAsia" w:ascii="方正仿宋_GBK" w:eastAsia="方正仿宋_GBK"/>
          <w:sz w:val="32"/>
          <w:szCs w:val="32"/>
        </w:rPr>
        <w:t>万州府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"/>
        </w:rPr>
        <w:t>14</w:t>
      </w:r>
      <w:r>
        <w:rPr>
          <w:rFonts w:hint="eastAsia" w:ascii="方正仿宋_GBK" w:eastAsia="方正仿宋_GBK"/>
          <w:sz w:val="32"/>
          <w:szCs w:val="32"/>
        </w:rPr>
        <w:t>号</w:t>
      </w:r>
    </w:p>
    <w:bookmarkEnd w:id="0"/>
    <w:p>
      <w:pPr>
        <w:snapToGrid w:val="0"/>
        <w:spacing w:line="600" w:lineRule="exact"/>
        <w:jc w:val="center"/>
        <w:rPr>
          <w:rFonts w:hint="eastAsia" w:ascii="方正仿宋_GBK" w:eastAsia="方正仿宋_GBK"/>
          <w:sz w:val="32"/>
          <w:szCs w:val="20"/>
        </w:rPr>
      </w:pPr>
      <w:r>
        <w:rPr>
          <w:rFonts w:hint="eastAsia" w:ascii="方正仿宋_GBK" w:eastAsia="方正仿宋_GBK"/>
          <w:sz w:val="32"/>
          <w:szCs w:val="20"/>
        </w:rPr>
        <w:t xml:space="preserve">   </w:t>
      </w:r>
    </w:p>
    <w:p>
      <w:pPr>
        <w:snapToGrid w:val="0"/>
        <w:spacing w:line="600" w:lineRule="exact"/>
        <w:jc w:val="center"/>
        <w:rPr>
          <w:rFonts w:hint="eastAsia" w:ascii="方正仿宋_GBK" w:eastAsia="方正仿宋_GBK"/>
          <w:sz w:val="3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重庆市万州区人民政府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明确202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年度万州区成长型工业企业的通知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各镇乡（民族乡）人民政府，各街道办事处，区政府</w:t>
      </w:r>
      <w:r>
        <w:rPr>
          <w:rFonts w:hint="default" w:ascii="Times New Roman" w:hAnsi="Times New Roman" w:eastAsia="方正仿宋_GBK" w:cs="Times New Roman"/>
          <w:lang w:eastAsia="zh-CN"/>
        </w:rPr>
        <w:t>有关</w:t>
      </w:r>
      <w:r>
        <w:rPr>
          <w:rFonts w:hint="default" w:ascii="Times New Roman" w:hAnsi="Times New Roman" w:eastAsia="方正仿宋_GBK" w:cs="Times New Roman"/>
        </w:rPr>
        <w:t>部门，有关单位：</w:t>
      </w:r>
    </w:p>
    <w:p>
      <w:pPr>
        <w:spacing w:line="600" w:lineRule="exact"/>
        <w:ind w:firstLine="645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为支持壮大一批成长潜能大、发展前景好的工业企业，进一步提升全区工业经济整体实力，促进工业经济平稳增长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按照《万州区成长型工业企业认定办法》（万州府办发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13号），决定将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重庆平湖金龙电工科技有限公司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等20户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 w:bidi="ar-SA"/>
        </w:rPr>
        <w:t>工业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企业确定为202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年度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 w:bidi="ar-SA"/>
        </w:rPr>
        <w:t>万州区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成长型工业企业。现将企业名单公布如下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 w:bidi="ar-SA"/>
        </w:rPr>
        <w:t>。</w:t>
      </w:r>
    </w:p>
    <w:p>
      <w:pPr>
        <w:spacing w:line="600" w:lineRule="exact"/>
        <w:ind w:firstLine="645"/>
        <w:rPr>
          <w:rFonts w:hint="eastAsia" w:ascii="方正仿宋_GBK" w:eastAsia="方正仿宋_GBK"/>
          <w:sz w:val="32"/>
          <w:lang w:val="en-US" w:eastAsia="zh-CN"/>
        </w:rPr>
      </w:pPr>
      <w:r>
        <w:rPr>
          <w:rFonts w:hint="eastAsia" w:ascii="方正仿宋_GBK" w:eastAsia="方正仿宋_GBK"/>
          <w:sz w:val="32"/>
          <w:lang w:val="en-US" w:eastAsia="zh-CN"/>
        </w:rPr>
        <w:t>重庆平湖金龙电工科技有限公司</w:t>
      </w:r>
    </w:p>
    <w:p>
      <w:pPr>
        <w:spacing w:line="600" w:lineRule="exact"/>
        <w:ind w:firstLine="645"/>
        <w:rPr>
          <w:rFonts w:hint="default" w:ascii="方正仿宋_GBK" w:eastAsia="方正仿宋_GBK"/>
          <w:sz w:val="32"/>
          <w:lang w:val="en-US" w:eastAsia="zh-CN"/>
        </w:rPr>
      </w:pPr>
      <w:r>
        <w:rPr>
          <w:rFonts w:hint="eastAsia" w:ascii="方正仿宋_GBK" w:eastAsia="方正仿宋_GBK"/>
          <w:sz w:val="32"/>
          <w:lang w:val="en-US" w:eastAsia="zh-CN"/>
        </w:rPr>
        <w:t>威科赛乐微电子股份有限公司</w:t>
      </w:r>
    </w:p>
    <w:p>
      <w:pPr>
        <w:spacing w:line="600" w:lineRule="exact"/>
        <w:ind w:firstLine="645"/>
        <w:rPr>
          <w:rFonts w:hint="default" w:ascii="方正仿宋_GBK" w:eastAsia="方正仿宋_GBK"/>
          <w:sz w:val="32"/>
          <w:lang w:val="en-US" w:eastAsia="zh-CN"/>
        </w:rPr>
      </w:pPr>
      <w:r>
        <w:rPr>
          <w:rFonts w:hint="default" w:ascii="方正仿宋_GBK" w:eastAsia="方正仿宋_GBK"/>
          <w:sz w:val="32"/>
          <w:lang w:val="en-US" w:eastAsia="zh-CN"/>
        </w:rPr>
        <w:t>重庆厚捷制药有限公司</w:t>
      </w:r>
    </w:p>
    <w:p>
      <w:pPr>
        <w:spacing w:line="600" w:lineRule="exact"/>
        <w:ind w:firstLine="645"/>
        <w:rPr>
          <w:rFonts w:hint="default" w:ascii="方正仿宋_GBK" w:eastAsia="方正仿宋_GBK"/>
          <w:sz w:val="32"/>
          <w:lang w:val="en-US" w:eastAsia="zh-CN"/>
        </w:rPr>
      </w:pPr>
      <w:r>
        <w:rPr>
          <w:rFonts w:hint="default" w:ascii="方正仿宋_GBK" w:eastAsia="方正仿宋_GBK"/>
          <w:sz w:val="32"/>
          <w:lang w:val="en-US" w:eastAsia="zh-CN"/>
        </w:rPr>
        <w:t>重庆迪康中药制药有限公司</w:t>
      </w:r>
    </w:p>
    <w:p>
      <w:pPr>
        <w:spacing w:line="600" w:lineRule="exact"/>
        <w:ind w:firstLine="645"/>
        <w:rPr>
          <w:rFonts w:hint="eastAsia" w:ascii="方正仿宋_GBK" w:eastAsia="方正仿宋_GBK"/>
          <w:sz w:val="32"/>
          <w:lang w:val="en-US" w:eastAsia="zh-CN"/>
        </w:rPr>
      </w:pPr>
      <w:r>
        <w:rPr>
          <w:rFonts w:hint="eastAsia" w:ascii="方正仿宋_GBK" w:eastAsia="方正仿宋_GBK"/>
          <w:sz w:val="32"/>
          <w:lang w:val="en-US" w:eastAsia="zh-CN"/>
        </w:rPr>
        <w:t>重庆杜若饲料有限公司</w:t>
      </w:r>
    </w:p>
    <w:p>
      <w:pPr>
        <w:spacing w:line="600" w:lineRule="exact"/>
        <w:ind w:firstLine="645"/>
        <w:rPr>
          <w:rFonts w:hint="eastAsia" w:ascii="方正仿宋_GBK" w:eastAsia="方正仿宋_GBK"/>
          <w:sz w:val="32"/>
          <w:lang w:val="en-US" w:eastAsia="zh-CN"/>
        </w:rPr>
      </w:pPr>
      <w:r>
        <w:rPr>
          <w:rFonts w:hint="eastAsia" w:ascii="方正仿宋_GBK" w:eastAsia="方正仿宋_GBK"/>
          <w:sz w:val="32"/>
          <w:lang w:val="en-US" w:eastAsia="zh-CN"/>
        </w:rPr>
        <w:t>重庆泰益泓生物科技有限公司</w:t>
      </w:r>
    </w:p>
    <w:p>
      <w:pPr>
        <w:spacing w:line="600" w:lineRule="exact"/>
        <w:ind w:firstLine="645"/>
        <w:rPr>
          <w:rFonts w:hint="eastAsia" w:ascii="方正仿宋_GBK" w:eastAsia="方正仿宋_GBK"/>
          <w:sz w:val="32"/>
          <w:lang w:val="en-US" w:eastAsia="zh-CN"/>
        </w:rPr>
      </w:pPr>
      <w:r>
        <w:rPr>
          <w:rFonts w:hint="eastAsia" w:ascii="方正仿宋_GBK" w:eastAsia="方正仿宋_GBK"/>
          <w:sz w:val="32"/>
          <w:lang w:val="en-US" w:eastAsia="zh-CN"/>
        </w:rPr>
        <w:t>重庆鲁意纺织有限公司</w:t>
      </w:r>
    </w:p>
    <w:p>
      <w:pPr>
        <w:spacing w:line="600" w:lineRule="exact"/>
        <w:ind w:firstLine="645"/>
        <w:rPr>
          <w:rFonts w:hint="eastAsia" w:ascii="方正仿宋_GBK" w:eastAsia="方正仿宋_GBK"/>
          <w:sz w:val="32"/>
          <w:lang w:val="en-US" w:eastAsia="zh-CN"/>
        </w:rPr>
      </w:pPr>
      <w:r>
        <w:rPr>
          <w:rFonts w:hint="eastAsia" w:ascii="方正仿宋_GBK" w:eastAsia="方正仿宋_GBK"/>
          <w:sz w:val="32"/>
          <w:lang w:val="en-US" w:eastAsia="zh-CN"/>
        </w:rPr>
        <w:t>施耐德（重庆）电工有限公司</w:t>
      </w:r>
    </w:p>
    <w:p>
      <w:pPr>
        <w:spacing w:line="600" w:lineRule="exact"/>
        <w:ind w:firstLine="645"/>
        <w:rPr>
          <w:rFonts w:hint="eastAsia" w:ascii="方正仿宋_GBK" w:eastAsia="方正仿宋_GBK"/>
          <w:sz w:val="32"/>
          <w:lang w:val="en-US" w:eastAsia="zh-CN"/>
        </w:rPr>
      </w:pPr>
      <w:r>
        <w:rPr>
          <w:rFonts w:hint="eastAsia" w:ascii="方正仿宋_GBK" w:eastAsia="方正仿宋_GBK"/>
          <w:sz w:val="32"/>
          <w:lang w:val="en-US" w:eastAsia="zh-CN"/>
        </w:rPr>
        <w:t>重庆千能机械制造有限公司</w:t>
      </w:r>
    </w:p>
    <w:p>
      <w:pPr>
        <w:spacing w:line="600" w:lineRule="exact"/>
        <w:ind w:firstLine="645"/>
        <w:rPr>
          <w:rFonts w:hint="eastAsia" w:ascii="方正仿宋_GBK" w:eastAsia="方正仿宋_GBK"/>
          <w:sz w:val="32"/>
          <w:lang w:val="en-US" w:eastAsia="zh-CN"/>
        </w:rPr>
      </w:pPr>
      <w:r>
        <w:rPr>
          <w:rFonts w:hint="eastAsia" w:ascii="方正仿宋_GBK" w:eastAsia="方正仿宋_GBK"/>
          <w:sz w:val="32"/>
          <w:lang w:val="en-US" w:eastAsia="zh-CN"/>
        </w:rPr>
        <w:t>重庆市万州蓝希络食品有限公司</w:t>
      </w:r>
    </w:p>
    <w:p>
      <w:pPr>
        <w:spacing w:line="600" w:lineRule="exact"/>
        <w:ind w:firstLine="645"/>
        <w:rPr>
          <w:rFonts w:hint="eastAsia" w:ascii="方正仿宋_GBK" w:eastAsia="方正仿宋_GBK"/>
          <w:sz w:val="32"/>
          <w:lang w:val="en-US" w:eastAsia="zh-CN"/>
        </w:rPr>
      </w:pPr>
      <w:r>
        <w:rPr>
          <w:rFonts w:hint="eastAsia" w:ascii="方正仿宋_GBK" w:eastAsia="方正仿宋_GBK"/>
          <w:sz w:val="32"/>
          <w:lang w:val="en-US" w:eastAsia="zh-CN"/>
        </w:rPr>
        <w:t>重庆市鱼泉榨菜（集团）有限公司</w:t>
      </w:r>
    </w:p>
    <w:p>
      <w:pPr>
        <w:spacing w:line="600" w:lineRule="exact"/>
        <w:ind w:firstLine="645"/>
        <w:rPr>
          <w:rFonts w:hint="eastAsia" w:ascii="方正仿宋_GBK" w:eastAsia="方正仿宋_GBK"/>
          <w:sz w:val="32"/>
          <w:lang w:val="en-US" w:eastAsia="zh-CN"/>
        </w:rPr>
      </w:pPr>
      <w:r>
        <w:rPr>
          <w:rFonts w:hint="eastAsia" w:ascii="方正仿宋_GBK" w:eastAsia="方正仿宋_GBK"/>
          <w:sz w:val="32"/>
          <w:lang w:val="en-US" w:eastAsia="zh-CN"/>
        </w:rPr>
        <w:t>重庆苏美达长江制衣有限公司（含启航服饰）</w:t>
      </w:r>
    </w:p>
    <w:p>
      <w:pPr>
        <w:spacing w:line="600" w:lineRule="exact"/>
        <w:ind w:firstLine="645"/>
        <w:rPr>
          <w:rFonts w:hint="eastAsia" w:ascii="方正仿宋_GBK" w:eastAsia="方正仿宋_GBK"/>
          <w:sz w:val="32"/>
          <w:lang w:val="en-US" w:eastAsia="zh-CN"/>
        </w:rPr>
      </w:pPr>
      <w:r>
        <w:rPr>
          <w:rFonts w:hint="eastAsia" w:ascii="方正仿宋_GBK" w:eastAsia="方正仿宋_GBK"/>
          <w:sz w:val="32"/>
          <w:lang w:val="en-US" w:eastAsia="zh-CN"/>
        </w:rPr>
        <w:t>重庆达陆钢绞线有限公司</w:t>
      </w:r>
    </w:p>
    <w:p>
      <w:pPr>
        <w:spacing w:line="600" w:lineRule="exact"/>
        <w:ind w:firstLine="645"/>
        <w:rPr>
          <w:rFonts w:hint="default" w:ascii="方正仿宋_GBK" w:eastAsia="方正仿宋_GBK"/>
          <w:sz w:val="32"/>
          <w:lang w:val="en-US" w:eastAsia="zh-CN"/>
        </w:rPr>
      </w:pPr>
      <w:r>
        <w:rPr>
          <w:rFonts w:hint="default" w:ascii="方正仿宋_GBK" w:eastAsia="方正仿宋_GBK"/>
          <w:sz w:val="32"/>
          <w:lang w:val="en-US" w:eastAsia="zh-CN"/>
        </w:rPr>
        <w:t>重庆诗仙太白酒业有限公司</w:t>
      </w:r>
    </w:p>
    <w:p>
      <w:pPr>
        <w:spacing w:line="600" w:lineRule="exact"/>
        <w:ind w:firstLine="645"/>
        <w:rPr>
          <w:rFonts w:hint="default" w:ascii="方正仿宋_GBK" w:eastAsia="方正仿宋_GBK"/>
          <w:sz w:val="32"/>
          <w:lang w:val="en-US" w:eastAsia="zh-CN"/>
        </w:rPr>
      </w:pPr>
      <w:r>
        <w:rPr>
          <w:rFonts w:hint="default" w:ascii="方正仿宋_GBK" w:eastAsia="方正仿宋_GBK"/>
          <w:sz w:val="32"/>
          <w:lang w:val="en-US" w:eastAsia="zh-CN"/>
        </w:rPr>
        <w:t>重庆翰迪汽车部件有限公司</w:t>
      </w:r>
    </w:p>
    <w:p>
      <w:pPr>
        <w:spacing w:line="600" w:lineRule="exact"/>
        <w:ind w:firstLine="645"/>
        <w:rPr>
          <w:rFonts w:hint="default" w:ascii="方正仿宋_GBK" w:eastAsia="方正仿宋_GBK"/>
          <w:sz w:val="32"/>
          <w:lang w:val="en-US" w:eastAsia="zh-CN"/>
        </w:rPr>
      </w:pPr>
      <w:r>
        <w:rPr>
          <w:rFonts w:hint="default" w:ascii="方正仿宋_GBK" w:eastAsia="方正仿宋_GBK"/>
          <w:sz w:val="32"/>
          <w:lang w:val="en-US" w:eastAsia="zh-CN"/>
        </w:rPr>
        <w:t>重庆乐仁汽车工业有限公司</w:t>
      </w:r>
    </w:p>
    <w:p>
      <w:pPr>
        <w:spacing w:line="600" w:lineRule="exact"/>
        <w:ind w:firstLine="645"/>
        <w:rPr>
          <w:rFonts w:hint="default" w:ascii="方正仿宋_GBK" w:eastAsia="方正仿宋_GBK"/>
          <w:sz w:val="32"/>
          <w:lang w:val="en-US" w:eastAsia="zh-CN"/>
        </w:rPr>
      </w:pPr>
      <w:r>
        <w:rPr>
          <w:rFonts w:hint="default" w:ascii="方正仿宋_GBK" w:eastAsia="方正仿宋_GBK"/>
          <w:sz w:val="32"/>
          <w:lang w:val="en-US" w:eastAsia="zh-CN"/>
        </w:rPr>
        <w:t>重庆桂香园食品有限公司</w:t>
      </w:r>
    </w:p>
    <w:p>
      <w:pPr>
        <w:spacing w:line="600" w:lineRule="exact"/>
        <w:ind w:firstLine="645"/>
        <w:rPr>
          <w:rFonts w:hint="default" w:ascii="方正仿宋_GBK" w:eastAsia="方正仿宋_GBK"/>
          <w:sz w:val="32"/>
          <w:lang w:val="en-US" w:eastAsia="zh-CN"/>
        </w:rPr>
      </w:pPr>
      <w:r>
        <w:rPr>
          <w:rFonts w:hint="default" w:ascii="方正仿宋_GBK" w:eastAsia="方正仿宋_GBK"/>
          <w:sz w:val="32"/>
          <w:lang w:val="en-US" w:eastAsia="zh-CN"/>
        </w:rPr>
        <w:t>重庆市鑫宝佳电子科技有限公司</w:t>
      </w:r>
    </w:p>
    <w:p>
      <w:pPr>
        <w:spacing w:line="600" w:lineRule="exact"/>
        <w:ind w:firstLine="645"/>
        <w:rPr>
          <w:rFonts w:hint="default" w:ascii="方正仿宋_GBK" w:eastAsia="方正仿宋_GBK"/>
          <w:sz w:val="32"/>
          <w:lang w:val="en-US" w:eastAsia="zh-CN"/>
        </w:rPr>
      </w:pPr>
      <w:r>
        <w:rPr>
          <w:rFonts w:hint="default" w:ascii="方正仿宋_GBK" w:eastAsia="方正仿宋_GBK"/>
          <w:sz w:val="32"/>
          <w:lang w:val="en-US" w:eastAsia="zh-CN"/>
        </w:rPr>
        <w:t>重庆塔雷斯测量设备有限公司</w:t>
      </w:r>
    </w:p>
    <w:p>
      <w:pPr>
        <w:spacing w:line="600" w:lineRule="exact"/>
        <w:ind w:firstLine="645"/>
        <w:rPr>
          <w:rFonts w:hint="eastAsia" w:ascii="方正仿宋_GBK" w:eastAsia="方正仿宋_GBK"/>
          <w:sz w:val="32"/>
          <w:lang w:val="en-US" w:eastAsia="zh-CN"/>
        </w:rPr>
      </w:pPr>
      <w:r>
        <w:rPr>
          <w:rFonts w:hint="eastAsia" w:ascii="方正仿宋_GBK" w:eastAsia="方正仿宋_GBK"/>
          <w:sz w:val="32"/>
          <w:lang w:val="en-US" w:eastAsia="zh-CN"/>
        </w:rPr>
        <w:t>重庆长瑞实业有限公司</w:t>
      </w:r>
    </w:p>
    <w:p>
      <w:pPr>
        <w:spacing w:line="600" w:lineRule="exact"/>
        <w:ind w:firstLine="645"/>
        <w:rPr>
          <w:rFonts w:hint="eastAsia" w:ascii="方正仿宋_GBK" w:eastAsia="方正仿宋_GBK"/>
          <w:sz w:val="32"/>
        </w:rPr>
      </w:pPr>
    </w:p>
    <w:p>
      <w:pPr>
        <w:spacing w:line="600" w:lineRule="exact"/>
        <w:ind w:firstLine="645"/>
        <w:rPr>
          <w:rFonts w:hint="eastAsia" w:ascii="方正仿宋_GBK" w:eastAsia="方正仿宋_GBK"/>
          <w:sz w:val="32"/>
        </w:rPr>
      </w:pPr>
    </w:p>
    <w:p>
      <w:pPr>
        <w:spacing w:line="600" w:lineRule="exact"/>
        <w:ind w:firstLine="645"/>
        <w:rPr>
          <w:rFonts w:hint="eastAsia" w:ascii="方正仿宋_GBK" w:eastAsia="方正仿宋_GBK"/>
          <w:sz w:val="32"/>
        </w:rPr>
      </w:pPr>
    </w:p>
    <w:p>
      <w:pPr>
        <w:spacing w:line="600" w:lineRule="exact"/>
        <w:ind w:right="563" w:rightChars="268" w:firstLine="645"/>
        <w:rPr>
          <w:rFonts w:hint="default" w:ascii="方正仿宋_GBK" w:eastAsia="方正仿宋_GBK"/>
          <w:sz w:val="32"/>
          <w:lang w:val="en-US" w:eastAsia="zh-CN"/>
        </w:rPr>
      </w:pPr>
      <w:r>
        <w:rPr>
          <w:rFonts w:hint="eastAsia" w:ascii="方正仿宋_GBK" w:eastAsia="方正仿宋_GBK"/>
          <w:sz w:val="32"/>
        </w:rPr>
        <w:t xml:space="preserve">                     </w:t>
      </w:r>
      <w:r>
        <w:rPr>
          <w:rFonts w:hint="eastAsia" w:ascii="方正仿宋_GBK" w:eastAsia="方正仿宋_GBK"/>
          <w:sz w:val="32"/>
          <w:lang w:val="en-US" w:eastAsia="zh-CN"/>
        </w:rPr>
        <w:t xml:space="preserve">     重庆市万州区人民政府</w:t>
      </w:r>
    </w:p>
    <w:p>
      <w:pPr>
        <w:tabs>
          <w:tab w:val="left" w:pos="7560"/>
        </w:tabs>
        <w:spacing w:line="600" w:lineRule="exact"/>
        <w:ind w:firstLine="1289" w:firstLineChars="403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eastAsia" w:ascii="方正仿宋_GBK" w:eastAsia="方正仿宋_GBK"/>
          <w:sz w:val="32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</w:rPr>
        <w:t xml:space="preserve"> 20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</w:rPr>
        <w:t>年</w:t>
      </w:r>
      <w:r>
        <w:rPr>
          <w:rFonts w:hint="eastAsia" w:eastAsia="方正仿宋_GBK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</w:rPr>
        <w:t>月</w:t>
      </w:r>
      <w:r>
        <w:rPr>
          <w:rFonts w:hint="eastAsia" w:eastAsia="方正仿宋_GBK" w:cs="Times New Roman"/>
          <w:sz w:val="32"/>
          <w:lang w:val="en-US" w:eastAsia="zh"/>
        </w:rPr>
        <w:t>8</w:t>
      </w:r>
      <w:r>
        <w:rPr>
          <w:rFonts w:hint="default" w:ascii="Times New Roman" w:hAnsi="Times New Roman" w:eastAsia="方正仿宋_GBK" w:cs="Times New Roman"/>
          <w:sz w:val="32"/>
        </w:rPr>
        <w:t>日</w:t>
      </w:r>
    </w:p>
    <w:p>
      <w:pPr>
        <w:spacing w:line="590" w:lineRule="exact"/>
        <w:ind w:firstLine="640" w:firstLineChars="200"/>
        <w:rPr>
          <w:rFonts w:hint="eastAsia" w:ascii="方正仿宋_GBK" w:eastAsia="方正仿宋_GBK"/>
          <w:sz w:val="32"/>
          <w:lang w:eastAsia="zh-CN"/>
        </w:rPr>
      </w:pPr>
      <w:r>
        <w:rPr>
          <w:rFonts w:hint="eastAsia" w:ascii="方正仿宋_GBK" w:eastAsia="方正仿宋_GBK"/>
          <w:sz w:val="32"/>
          <w:lang w:eastAsia="zh-CN"/>
        </w:rPr>
        <w:t>（此件公开发布）</w:t>
      </w:r>
    </w:p>
    <w:sectPr>
      <w:footerReference r:id="rId3" w:type="default"/>
      <w:footerReference r:id="rId4" w:type="even"/>
      <w:pgSz w:w="11906" w:h="16838"/>
      <w:pgMar w:top="1985" w:right="1474" w:bottom="1531" w:left="1588" w:header="851" w:footer="130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149" w:y="29"/>
      <w:rPr>
        <w:rStyle w:val="7"/>
        <w:rFonts w:ascii="宋体" w:hAnsi="宋体"/>
        <w:sz w:val="28"/>
      </w:rPr>
    </w:pPr>
    <w:r>
      <w:rPr>
        <w:rStyle w:val="7"/>
        <w:rFonts w:hint="eastAsia" w:ascii="宋体" w:hAnsi="宋体"/>
        <w:sz w:val="28"/>
      </w:rPr>
      <w:t xml:space="preserve">— </w:t>
    </w:r>
    <w:r>
      <w:rPr>
        <w:rStyle w:val="7"/>
        <w:rFonts w:ascii="宋体" w:hAnsi="宋体"/>
        <w:sz w:val="28"/>
      </w:rPr>
      <w:fldChar w:fldCharType="begin"/>
    </w:r>
    <w:r>
      <w:rPr>
        <w:rStyle w:val="7"/>
        <w:rFonts w:ascii="宋体" w:hAnsi="宋体"/>
        <w:sz w:val="28"/>
      </w:rPr>
      <w:instrText xml:space="preserve">PAGE  </w:instrText>
    </w:r>
    <w:r>
      <w:rPr>
        <w:rStyle w:val="7"/>
        <w:rFonts w:ascii="宋体" w:hAnsi="宋体"/>
        <w:sz w:val="28"/>
      </w:rPr>
      <w:fldChar w:fldCharType="separate"/>
    </w:r>
    <w:r>
      <w:rPr>
        <w:rStyle w:val="7"/>
        <w:rFonts w:ascii="宋体" w:hAnsi="宋体"/>
        <w:sz w:val="28"/>
      </w:rPr>
      <w:t>3</w:t>
    </w:r>
    <w:r>
      <w:rPr>
        <w:rStyle w:val="7"/>
        <w:rFonts w:ascii="宋体" w:hAnsi="宋体"/>
        <w:sz w:val="28"/>
      </w:rPr>
      <w:fldChar w:fldCharType="end"/>
    </w:r>
    <w:r>
      <w:rPr>
        <w:rStyle w:val="7"/>
        <w:rFonts w:hint="eastAsia" w:ascii="宋体" w:hAnsi="宋体"/>
        <w:sz w:val="28"/>
      </w:rPr>
      <w:t xml:space="preserve"> —</w:t>
    </w:r>
  </w:p>
  <w:p>
    <w:pPr>
      <w:pStyle w:val="3"/>
      <w:wordWrap w:val="0"/>
      <w:ind w:right="360" w:firstLine="360"/>
      <w:jc w:val="right"/>
      <w:rPr>
        <w:sz w:val="28"/>
        <w:szCs w:val="28"/>
      </w:rPr>
    </w:pPr>
    <w:r>
      <w:rPr>
        <w:kern w:val="0"/>
        <w:sz w:val="28"/>
        <w:szCs w:val="28"/>
      </w:rPr>
      <w:t xml:space="preserve">  </w:t>
    </w:r>
    <w:r>
      <w:rPr>
        <w:rFonts w:hint="eastAsia"/>
        <w:spacing w:val="20"/>
        <w:kern w:val="0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949" w:y="-86"/>
      <w:rPr>
        <w:rStyle w:val="7"/>
        <w:rFonts w:ascii="宋体" w:hAnsi="宋体"/>
        <w:sz w:val="28"/>
      </w:rPr>
    </w:pPr>
    <w:r>
      <w:rPr>
        <w:rStyle w:val="7"/>
        <w:rFonts w:hint="eastAsia" w:ascii="宋体" w:hAnsi="宋体"/>
        <w:sz w:val="28"/>
      </w:rPr>
      <w:t xml:space="preserve">— </w:t>
    </w:r>
    <w:r>
      <w:rPr>
        <w:rStyle w:val="7"/>
        <w:rFonts w:ascii="宋体" w:hAnsi="宋体"/>
        <w:sz w:val="28"/>
      </w:rPr>
      <w:fldChar w:fldCharType="begin"/>
    </w:r>
    <w:r>
      <w:rPr>
        <w:rStyle w:val="7"/>
        <w:rFonts w:ascii="宋体" w:hAnsi="宋体"/>
        <w:sz w:val="28"/>
      </w:rPr>
      <w:instrText xml:space="preserve">PAGE  </w:instrText>
    </w:r>
    <w:r>
      <w:rPr>
        <w:rStyle w:val="7"/>
        <w:rFonts w:ascii="宋体" w:hAnsi="宋体"/>
        <w:sz w:val="28"/>
      </w:rPr>
      <w:fldChar w:fldCharType="separate"/>
    </w:r>
    <w:r>
      <w:rPr>
        <w:rStyle w:val="7"/>
        <w:rFonts w:ascii="宋体" w:hAnsi="宋体"/>
        <w:sz w:val="28"/>
      </w:rPr>
      <w:t>2</w:t>
    </w:r>
    <w:r>
      <w:rPr>
        <w:rStyle w:val="7"/>
        <w:rFonts w:ascii="宋体" w:hAnsi="宋体"/>
        <w:sz w:val="28"/>
      </w:rPr>
      <w:fldChar w:fldCharType="end"/>
    </w:r>
    <w:r>
      <w:rPr>
        <w:rStyle w:val="7"/>
        <w:rFonts w:hint="eastAsia" w:ascii="宋体" w:hAnsi="宋体"/>
        <w:sz w:val="28"/>
      </w:rPr>
      <w:t xml:space="preserve"> —</w:t>
    </w:r>
  </w:p>
  <w:p>
    <w:pPr>
      <w:pStyle w:val="3"/>
      <w:ind w:right="360" w:firstLine="180" w:firstLineChars="100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F058B"/>
    <w:rsid w:val="0015269E"/>
    <w:rsid w:val="00170FBD"/>
    <w:rsid w:val="002D7A9B"/>
    <w:rsid w:val="00355FDB"/>
    <w:rsid w:val="003562BA"/>
    <w:rsid w:val="003F38A4"/>
    <w:rsid w:val="005D1CFB"/>
    <w:rsid w:val="006C567A"/>
    <w:rsid w:val="00744406"/>
    <w:rsid w:val="008530CD"/>
    <w:rsid w:val="009B42CF"/>
    <w:rsid w:val="009F1282"/>
    <w:rsid w:val="00A47165"/>
    <w:rsid w:val="00AA3747"/>
    <w:rsid w:val="00B217D6"/>
    <w:rsid w:val="00CA5ED8"/>
    <w:rsid w:val="00CD539F"/>
    <w:rsid w:val="00D14764"/>
    <w:rsid w:val="00DD3ADB"/>
    <w:rsid w:val="00DF363B"/>
    <w:rsid w:val="00F3255F"/>
    <w:rsid w:val="00FD6DD2"/>
    <w:rsid w:val="01457F22"/>
    <w:rsid w:val="02093C55"/>
    <w:rsid w:val="13EF058B"/>
    <w:rsid w:val="1EFEDC44"/>
    <w:rsid w:val="472B328A"/>
    <w:rsid w:val="7FCF2B6E"/>
    <w:rsid w:val="DA2A4AAE"/>
    <w:rsid w:val="DF7F71D6"/>
    <w:rsid w:val="F3353E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90" w:lineRule="exact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.local/share/Kingsoft/office6/templates/wps/zh_CN/&#19975;&#24030;&#24220;&#21150;2023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万州府办2023.wpt</Template>
  <Pages>2</Pages>
  <Words>122</Words>
  <Characters>128</Characters>
  <Lines>1</Lines>
  <Paragraphs>1</Paragraphs>
  <TotalTime>5</TotalTime>
  <ScaleCrop>false</ScaleCrop>
  <LinksUpToDate>false</LinksUpToDate>
  <CharactersWithSpaces>177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2023-03-10T18:40:00Z</dcterms:created>
  <dc:creator>user</dc:creator>
  <cp:lastModifiedBy>user</cp:lastModifiedBy>
  <cp:lastPrinted>2023-03-10T10:42:28Z</cp:lastPrinted>
  <dcterms:modified xsi:type="dcterms:W3CDTF">2023-03-10T10:48:11Z</dcterms:modified>
  <dc:title>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