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80" w:lineRule="exact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万州府发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11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仿宋_GBK" w:eastAsia="方正仿宋_GBK"/>
          <w:sz w:val="32"/>
          <w:szCs w:val="20"/>
        </w:rPr>
      </w:pPr>
      <w:r>
        <w:rPr>
          <w:rFonts w:ascii="方正仿宋_GBK" w:eastAsia="方正仿宋_GBK"/>
          <w:sz w:val="32"/>
          <w:szCs w:val="20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重庆市万州区人民政府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关于调整城市基础设施配套费征收标准的通知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各镇乡（民族乡）人民政府，各街道办事处，区政府各部门，有关单位：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根据《重庆市城市建设配套费征收管理办法》（市政府令第253号）和《重庆市人民政府关于城市建设配套费征收标准的通知》（渝府发〔2015〕53号）相关规定，经</w:t>
      </w:r>
      <w:r>
        <w:rPr>
          <w:rFonts w:hint="eastAsia" w:eastAsia="方正仿宋_GBK"/>
          <w:sz w:val="32"/>
          <w:szCs w:val="32"/>
          <w:lang w:eastAsia="zh-CN"/>
        </w:rPr>
        <w:t>五届</w:t>
      </w:r>
      <w:r>
        <w:rPr>
          <w:rFonts w:hint="eastAsia" w:eastAsia="方正仿宋_GBK"/>
          <w:sz w:val="32"/>
          <w:szCs w:val="32"/>
        </w:rPr>
        <w:t>区</w:t>
      </w:r>
      <w:r>
        <w:rPr>
          <w:rFonts w:hint="eastAsia" w:eastAsia="方正仿宋_GBK"/>
          <w:sz w:val="32"/>
          <w:szCs w:val="32"/>
          <w:lang w:eastAsia="zh-CN"/>
        </w:rPr>
        <w:t>人民</w:t>
      </w:r>
      <w:r>
        <w:rPr>
          <w:rFonts w:hint="eastAsia" w:eastAsia="方正仿宋_GBK"/>
          <w:sz w:val="32"/>
          <w:szCs w:val="32"/>
        </w:rPr>
        <w:t>政府第94次常务会议审议通过，现将我区调整城市基础设施配套费（以下简称配套费）征收标准有关事项通知如下：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一、征收范围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万州城市规划建设用地范围内的建设项目为Ⅰ档；中心城镇（分水、龙驹、龙沙、余家、白羊等5个镇）规划建设用地范围内的建设项目为Ⅱ档；其他城镇规划建设用地范围内的建设项目为Ⅲ档。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二、征收标准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调整后征收标准：Ⅰ档配套费按230元/平方米标准计征；Ⅱ档配套费按100元/平方米标准计征；Ⅲ档配套费按80元/平方米标准计征。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三、征收管理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配套费征收标准调整后，其管理模式、征收办法、减免政策仍按照《重庆市城市建设配套费征收管理办法》（市政府令第253号）规定执行。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本通知自2021年1</w:t>
      </w:r>
      <w:r>
        <w:rPr>
          <w:rFonts w:hint="default" w:eastAsia="方正仿宋_GBK"/>
          <w:sz w:val="32"/>
          <w:szCs w:val="32"/>
          <w:lang w:val="en"/>
        </w:rPr>
        <w:t>1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"/>
        </w:rPr>
        <w:t>1</w:t>
      </w:r>
      <w:r>
        <w:rPr>
          <w:rFonts w:hint="eastAsia" w:eastAsia="方正仿宋_GBK"/>
          <w:sz w:val="32"/>
          <w:szCs w:val="32"/>
        </w:rPr>
        <w:t>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    </w:t>
      </w:r>
      <w:r>
        <w:rPr>
          <w:rFonts w:hint="eastAsia" w:eastAsia="方正仿宋_GBK"/>
          <w:sz w:val="32"/>
          <w:szCs w:val="32"/>
        </w:rPr>
        <w:t>重庆市万州区人民政府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       </w:t>
      </w:r>
      <w:r>
        <w:rPr>
          <w:rFonts w:hint="eastAsia" w:eastAsia="方正仿宋_GBK"/>
          <w:sz w:val="32"/>
          <w:szCs w:val="32"/>
        </w:rPr>
        <w:t xml:space="preserve">  2021年</w:t>
      </w:r>
      <w:r>
        <w:rPr>
          <w:rFonts w:hint="eastAsia" w:eastAsia="方正仿宋_GBK"/>
          <w:sz w:val="32"/>
          <w:szCs w:val="32"/>
          <w:lang w:val="en-US" w:eastAsia="zh-CN"/>
        </w:rPr>
        <w:t>10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default" w:eastAsia="方正仿宋_GBK"/>
          <w:sz w:val="32"/>
          <w:szCs w:val="32"/>
          <w:lang w:val="en"/>
        </w:rPr>
        <w:t>29</w:t>
      </w:r>
      <w:r>
        <w:rPr>
          <w:rFonts w:hint="eastAsia" w:eastAsia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t>（此件公开发布）</w:t>
      </w:r>
    </w:p>
    <w:p>
      <w:pPr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br w:type="page"/>
      </w:r>
    </w:p>
    <w:p>
      <w:pPr>
        <w:rPr>
          <w:rFonts w:hint="eastAsia" w:eastAsia="方正仿宋_GBK"/>
          <w:sz w:val="32"/>
          <w:szCs w:val="32"/>
          <w:lang w:eastAsia="zh-CN"/>
        </w:rPr>
      </w:pPr>
      <w:r>
        <w:rPr>
          <w:rFonts w:hint="eastAsia" w:eastAsia="方正仿宋_GBK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eastAsia="方正仿宋_GBK"/>
          <w:sz w:val="32"/>
          <w:szCs w:val="32"/>
          <w:lang w:eastAsia="zh-CN"/>
        </w:rPr>
      </w:pPr>
    </w:p>
    <w:p>
      <w:pPr>
        <w:widowControl/>
        <w:pBdr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</w:rPr>
      </w:pPr>
    </w:p>
    <w:p>
      <w:pPr>
        <w:spacing w:line="590" w:lineRule="exact"/>
        <w:ind w:firstLine="280" w:firstLineChars="100"/>
        <w:rPr>
          <w:rFonts w:hint="eastAsia" w:ascii="方正仿宋_GBK" w:eastAsia="方正仿宋_GBK"/>
          <w:sz w:val="28"/>
        </w:rPr>
      </w:pPr>
      <w:r>
        <w:rPr>
          <w:rFonts w:hint="eastAsia" w:ascii="方正仿宋_GBK" w:hAnsi="宋体" w:eastAsia="方正仿宋_GBK" w:cs="宋体"/>
          <w:kern w:val="0"/>
          <w:sz w:val="28"/>
          <w:szCs w:val="28"/>
        </w:rPr>
        <w:t>抄送：</w:t>
      </w:r>
      <w:r>
        <w:rPr>
          <w:rFonts w:hint="eastAsia" w:ascii="方正仿宋_GBK" w:eastAsia="方正仿宋_GBK"/>
          <w:sz w:val="28"/>
        </w:rPr>
        <w:t>区委各部委，区人大</w:t>
      </w:r>
      <w:r>
        <w:rPr>
          <w:rFonts w:hint="eastAsia" w:ascii="方正仿宋_GBK" w:eastAsia="方正仿宋_GBK"/>
          <w:sz w:val="28"/>
          <w:lang w:eastAsia="zh-CN"/>
        </w:rPr>
        <w:t>常委会</w:t>
      </w:r>
      <w:r>
        <w:rPr>
          <w:rFonts w:hint="eastAsia" w:ascii="方正仿宋_GBK" w:eastAsia="方正仿宋_GBK"/>
          <w:sz w:val="28"/>
        </w:rPr>
        <w:t>办公室，区政协办公室，万州经开区</w:t>
      </w:r>
    </w:p>
    <w:p>
      <w:pPr>
        <w:spacing w:line="590" w:lineRule="exact"/>
        <w:ind w:firstLine="1120" w:firstLineChars="400"/>
        <w:rPr>
          <w:rFonts w:hint="eastAsia"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办公室，区法院，区检察院，区人武部，各民主党派区委，区工</w:t>
      </w:r>
    </w:p>
    <w:p>
      <w:pPr>
        <w:spacing w:line="590" w:lineRule="exact"/>
        <w:ind w:firstLine="1120" w:firstLineChars="400"/>
        <w:rPr>
          <w:rFonts w:ascii="方正仿宋_GBK" w:hAnsi="宋体" w:eastAsia="方正仿宋_GBK" w:cs="宋体"/>
          <w:kern w:val="0"/>
          <w:sz w:val="28"/>
          <w:szCs w:val="28"/>
        </w:rPr>
      </w:pPr>
      <w:r>
        <w:rPr>
          <w:rFonts w:hint="eastAsia" w:ascii="方正仿宋_GBK" w:eastAsia="方正仿宋_GBK"/>
          <w:sz w:val="28"/>
        </w:rPr>
        <w:t>商联，各人民团体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。</w:t>
      </w:r>
    </w:p>
    <w:p>
      <w:pPr>
        <w:widowControl/>
        <w:pBdr>
          <w:top w:val="single" w:color="auto" w:sz="4" w:space="1"/>
          <w:bottom w:val="single" w:color="auto" w:sz="8" w:space="1"/>
        </w:pBdr>
        <w:snapToGrid w:val="0"/>
        <w:spacing w:line="590" w:lineRule="exact"/>
        <w:jc w:val="left"/>
        <w:rPr>
          <w:rFonts w:hint="eastAsia" w:ascii="方正仿宋_GBK" w:hAnsi="宋体" w:eastAsia="方正仿宋_GBK" w:cs="宋体"/>
          <w:kern w:val="0"/>
          <w:sz w:val="28"/>
          <w:szCs w:val="28"/>
        </w:rPr>
      </w:pP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</w:t>
      </w:r>
      <w:r>
        <w:rPr>
          <w:rFonts w:hint="eastAsia" w:ascii="方正仿宋_GBK" w:eastAsia="方正仿宋_GBK"/>
          <w:sz w:val="28"/>
        </w:rPr>
        <w:t>重庆市万州区人民政府办公室</w:t>
      </w:r>
      <w:r>
        <w:rPr>
          <w:rFonts w:ascii="方正仿宋_GBK" w:hAnsi="宋体" w:eastAsia="方正仿宋_GBK" w:cs="宋体"/>
          <w:kern w:val="0"/>
          <w:sz w:val="28"/>
          <w:szCs w:val="28"/>
        </w:rPr>
        <w:t xml:space="preserve">             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  <w:lang w:val="en"/>
        </w:rPr>
        <w:t>29</w:t>
      </w:r>
      <w:r>
        <w:rPr>
          <w:rFonts w:hint="default" w:ascii="Times New Roman" w:hAnsi="Times New Roman" w:eastAsia="方正仿宋_GBK" w:cs="Times New Roman"/>
          <w:kern w:val="0"/>
          <w:sz w:val="28"/>
          <w:szCs w:val="28"/>
        </w:rPr>
        <w:t>日</w:t>
      </w:r>
      <w:r>
        <w:rPr>
          <w:rFonts w:hint="eastAsia" w:ascii="方正仿宋_GBK" w:hAnsi="宋体" w:eastAsia="方正仿宋_GBK" w:cs="宋体"/>
          <w:kern w:val="0"/>
          <w:sz w:val="28"/>
          <w:szCs w:val="28"/>
        </w:rPr>
        <w:t>印发</w:t>
      </w:r>
    </w:p>
    <w:sectPr>
      <w:footerReference r:id="rId3" w:type="default"/>
      <w:footerReference r:id="rId4" w:type="even"/>
      <w:pgSz w:w="11906" w:h="16838"/>
      <w:pgMar w:top="1985" w:right="1474" w:bottom="1644" w:left="1588" w:header="851" w:footer="136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  <w:r>
      <w:rPr>
        <w:rFonts w:hint="eastAsia"/>
        <w:spacing w:val="20"/>
        <w:kern w:val="0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both"/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A122"/>
    <w:rsid w:val="000312F9"/>
    <w:rsid w:val="00106CC7"/>
    <w:rsid w:val="001D0EEA"/>
    <w:rsid w:val="002A4CB8"/>
    <w:rsid w:val="003102B0"/>
    <w:rsid w:val="003217BB"/>
    <w:rsid w:val="003B4A04"/>
    <w:rsid w:val="00425446"/>
    <w:rsid w:val="0055521F"/>
    <w:rsid w:val="00880124"/>
    <w:rsid w:val="009379AC"/>
    <w:rsid w:val="00B545E8"/>
    <w:rsid w:val="00C34F61"/>
    <w:rsid w:val="00CF4DE3"/>
    <w:rsid w:val="00CF7242"/>
    <w:rsid w:val="00D41CF7"/>
    <w:rsid w:val="00E96F18"/>
    <w:rsid w:val="00FA756A"/>
    <w:rsid w:val="14123E23"/>
    <w:rsid w:val="2FFEA122"/>
    <w:rsid w:val="35997F11"/>
    <w:rsid w:val="7CFEC132"/>
    <w:rsid w:val="7D955C45"/>
    <w:rsid w:val="9AB7786A"/>
    <w:rsid w:val="AA7E68A1"/>
    <w:rsid w:val="DAF8D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.local/share/Kingsoft/office6/templates/wps/zh_CN/&#19975;&#24030;&#24220;&#21457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Company>区政府办公室</Company>
  <Pages>1</Pages>
  <Words>0</Words>
  <Characters>0</Characters>
  <Lines>1</Lines>
  <Paragraphs>1</Paragraphs>
  <TotalTime>82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2021-10-21T17:17:00Z</dcterms:created>
  <dc:creator>Administrator</dc:creator>
  <cp:lastModifiedBy>user</cp:lastModifiedBy>
  <cp:lastPrinted>2021-12-31T15:23:11Z</cp:lastPrinted>
  <dcterms:modified xsi:type="dcterms:W3CDTF">2021-12-31T15:23:22Z</dcterms:modified>
  <dc:title> 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