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/>
        <w:spacing w:before="0" w:beforeAutospacing="0" w:after="0" w:afterAutospacing="0" w:line="690" w:lineRule="atLeast"/>
        <w:ind w:lef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2"/>
          <w:szCs w:val="4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/>
        <w:spacing w:before="0" w:beforeAutospacing="0" w:after="0" w:afterAutospacing="0" w:line="690" w:lineRule="atLeast"/>
        <w:ind w:lef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2"/>
          <w:szCs w:val="4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重庆市万州区人民政府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关于集中整治城区道路两侧违规搭建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经营性亭棚的通告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万州府通〔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2018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进一步提升万州城市形象，改善城市居民生活环境，提升城市道路通行能力，确保人民生命财产安全，推进滨水宜居旅游城市建设，根据《中华人民共和国道路交通安全法》《重庆市城乡规划条例》《重庆市市容环境卫生管理条例》《重庆市市政设施管理条例》《重庆市安全生产条例》《重庆市查处无照经营条例》《重庆市查处违法建筑若干规定》（重庆市人民政府令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282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号）等法规，决定集中整治城区道路两侧违规搭建经营性亭棚。现将有关事项通告如下：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一、重点整治区域及要求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福斯德广场及原百盛商场匝道、三峡中心医院等周边区域：道路两侧违规搭建经营性亭棚的单位或个人，必须在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2018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日前拆除违规搭建的建构筑物和违规设置的广告招牌，恢复道路原貌。逾期不整改或整改不彻底的，由有关执法部门依法强制拆除。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北滨大道、天城大道、北山大道、上海大道、龙都大道、申明大道、红星街、火车站及高笋塘等周边区域：道路两侧违规搭建经营性亭棚的单位或个人，必须在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2018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日前拆除违规搭建的建构筑物和违规设置的广告招牌，恢复道路原貌。逾期不整改或整改不彻底的，由有关执法部门依法强制拆除。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白岩路、王牌路、沙龙路、天子路、厦门大道、百安大道、龙宝大街及枇杷坪等周边区域：道路两侧违规搭建经营性亭棚的单位或个人，必须在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2018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日前拆除违规搭建的建构筑物和违规设置的广告招牌，恢复道路原貌。逾期不整改或整改不彻底的，由有关执法部门依法强制拆除。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江南新区范围内：道路两侧违规搭建经营性亭棚的单位或个人，必须在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2018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日前拆除违规搭建的建构筑物和违规设置的广告招牌，恢复道路原貌。逾期不整改或整改不彻底的，由有关执法部门依法强制拆除。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其他区域：在城区其他区域违规搭建经营性亭棚和非经营性亭棚的单位或个人，必须按照辖区街道办事处的整治要求，在限定时间内自行拆除违规搭建的建构筑物和违规设置的广告招牌。逾期不拆除或拆除不彻底的，由有关执法部门依法强制拆除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任何单位和个人不得阻碍整治工作，凡阻碍整治工作的，将依据有关规定予以处理，构成犯罪的，依法追究刑事责任。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特此通告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420" w:rightChars="200" w:firstLine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重庆市万州区人民政府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                                 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2018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4788" w:leftChars="2280" w:right="0" w:firstLine="3600" w:firstLineChars="2000"/>
      <w:jc w:val="both"/>
      <w:rPr>
        <w:rFonts w:eastAsia="仿宋"/>
        <w:sz w:val="32"/>
        <w:szCs w:val="48"/>
        <w:lang w:val="en-US"/>
      </w:rPr>
    </w:pPr>
    <w:r>
      <w:rPr>
        <w:rFonts w:hint="default" w:ascii="Calibri" w:hAnsi="Calibri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245745</wp:posOffset>
              </wp:positionV>
              <wp:extent cx="5616575" cy="1905"/>
              <wp:effectExtent l="0" t="0" r="0" b="0"/>
              <wp:wrapNone/>
              <wp:docPr id="5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1.3pt;margin-top:19.35pt;height:0.15pt;width:442.25pt;z-index:251660288;mso-width-relative:page;mso-height-relative:page;" filled="f" stroked="t" coordsize="21600,21600" o:gfxdata="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eoJyjUAAAABwEAAA8AAAAAAAAAAQAgAAAAIgAAAGRycy9kb3ducmV2LnhtbFBLAQIUABQAAAAI&#10;AIdO4kCQuSPq8QEAAOkDAAAOAAAAAAAAAAEAIAAAACMBAABkcnMvZTJvRG9jLnhtbFBLBQYAAAAA&#10;BgAGAFkBAACGBQAAAAA=&#10;">
              <v:fill on="f" focussize="0,0"/>
              <v:stroke weight="1.75pt" color="#005192" joinstyle="miter"/>
              <v:imagedata o:title=""/>
              <o:lock v:ext="edit" aspectratio="f"/>
            </v:line>
          </w:pict>
        </mc:Fallback>
      </mc:AlternateContent>
    </w:r>
    <w:r>
      <w:rPr>
        <w:rFonts w:hint="default" w:ascii="Calibri" w:hAnsi="Calibri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200" cy="22098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7.4pt;width:36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m++AW0gAAAAMBAAAPAAAAAAAAAAEAIAAAACIA&#10;AABkcnMvZG93bnJldi54bWxQSwECFAAUAAAACACHTuJAq6BwKNYBAACgAwAADgAAAAAAAAABACAA&#10;AAAhAQAAZHJzL2Uyb0RvYy54bWxQSwUGAAAAAAYABgBZAQAAa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idowControl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wordWrap w:val="0"/>
      <w:snapToGrid w:val="0"/>
      <w:spacing w:before="0" w:beforeAutospacing="0" w:after="0" w:afterAutospacing="0"/>
      <w:ind w:right="0"/>
      <w:jc w:val="right"/>
      <w:rPr>
        <w:rFonts w:hint="eastAsia" w:ascii="宋体" w:hAnsi="宋体" w:eastAsia="宋体" w:cs="宋体"/>
        <w:b/>
        <w:color w:val="005192"/>
        <w:sz w:val="28"/>
        <w:szCs w:val="44"/>
        <w:lang w:val="en-US"/>
      </w:rPr>
    </w:pPr>
    <w:r>
      <w:rPr>
        <w:rFonts w:hint="eastAsia" w:ascii="宋体" w:hAnsi="宋体" w:eastAsia="宋体" w:cs="宋体"/>
        <w:b/>
        <w:color w:val="005192"/>
        <w:kern w:val="2"/>
        <w:sz w:val="28"/>
        <w:szCs w:val="44"/>
        <w:lang w:val="en-US" w:eastAsia="zh-CN" w:bidi="ar"/>
      </w:rPr>
      <w:t>重庆市万州区人民政府发布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textAlignment w:val="center"/>
      <w:rPr>
        <w:rFonts w:hint="eastAsia" w:ascii="方正仿宋_GBK" w:hAnsi="方正仿宋_GBK" w:eastAsia="方正仿宋_GBK" w:cs="方正仿宋_GBK"/>
        <w:b/>
        <w:color w:val="000000"/>
        <w:sz w:val="32"/>
        <w:szCs w:val="24"/>
        <w:lang w:val="en-US"/>
      </w:rPr>
    </w:pPr>
    <w:r>
      <w:rPr>
        <w:rFonts w:hint="default" w:ascii="Calibri" w:hAnsi="Calibri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3175" b="12065"/>
              <wp:wrapNone/>
              <wp:docPr id="3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cR&#10;5KzUAAAACAEAAA8AAAAAAAAAAQAgAAAAIgAAAGRycy9kb3ducmV2LnhtbFBLAQIUABQAAAAIAIdO&#10;4kCDkGGf7gEAAOYDAAAOAAAAAAAAAAEAIAAAACMBAABkcnMvZTJvRG9jLnhtbFBLBQYAAAAABgAG&#10;AFkBAACDBQAAAAA=&#10;">
              <v:fill on="f" focussize="0,0"/>
              <v:stroke weight="1.75pt" color="#005192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textAlignment w:val="center"/>
      <w:rPr>
        <w:rFonts w:hint="eastAsia" w:ascii="宋体" w:hAnsi="宋体" w:eastAsia="宋体" w:cs="宋体"/>
        <w:b/>
        <w:color w:val="005192"/>
        <w:sz w:val="32"/>
        <w:szCs w:val="32"/>
        <w:lang w:val="en-US"/>
      </w:rPr>
    </w:pPr>
    <w:r>
      <w:rPr>
        <w:rFonts w:hint="eastAsia" w:ascii="宋体" w:hAnsi="宋体" w:eastAsia="宋体" w:cs="宋体"/>
        <w:b/>
        <w:bCs w:val="0"/>
        <w:color w:val="005192"/>
        <w:kern w:val="2"/>
        <w:sz w:val="32"/>
        <w:szCs w:val="24"/>
        <w:lang w:val="en-US" w:eastAsia="zh-CN" w:bidi="ar"/>
      </w:rPr>
      <w:drawing>
        <wp:inline distT="0" distB="0" distL="114300" distR="114300">
          <wp:extent cx="304800" cy="304800"/>
          <wp:effectExtent l="0" t="0" r="0" b="0"/>
          <wp:docPr id="4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color w:val="005192"/>
        <w:kern w:val="2"/>
        <w:sz w:val="32"/>
        <w:szCs w:val="24"/>
        <w:lang w:val="en-US" w:eastAsia="zh-CN" w:bidi="ar"/>
      </w:rPr>
      <w:t>重庆市万州区人民政府行政</w:t>
    </w:r>
    <w:r>
      <w:rPr>
        <w:rFonts w:hint="eastAsia" w:ascii="宋体" w:hAnsi="宋体" w:eastAsia="宋体" w:cs="宋体"/>
        <w:b/>
        <w:color w:val="005192"/>
        <w:kern w:val="2"/>
        <w:sz w:val="32"/>
        <w:szCs w:val="32"/>
        <w:lang w:val="en-US" w:eastAsia="zh-CN" w:bidi="ar"/>
      </w:rPr>
      <w:t>规范性文件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YTRiY2M0OGM1MDJhMTljYjU0ZTQ5ZTFhY2NlNjcifQ=="/>
  </w:docVars>
  <w:rsids>
    <w:rsidRoot w:val="19AE76A1"/>
    <w:rsid w:val="08C1146E"/>
    <w:rsid w:val="11557DB5"/>
    <w:rsid w:val="1310091A"/>
    <w:rsid w:val="19AE76A1"/>
    <w:rsid w:val="202C5059"/>
    <w:rsid w:val="21C97D13"/>
    <w:rsid w:val="25940E63"/>
    <w:rsid w:val="3D5B70FE"/>
    <w:rsid w:val="3F8B16BA"/>
    <w:rsid w:val="50EA56A1"/>
    <w:rsid w:val="650D695B"/>
    <w:rsid w:val="65CF11FD"/>
    <w:rsid w:val="65D9146E"/>
    <w:rsid w:val="6842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18"/>
      <w:szCs w:val="24"/>
      <w:lang w:val="en-US" w:eastAsia="zh-CN" w:bidi="ar"/>
    </w:rPr>
  </w:style>
  <w:style w:type="paragraph" w:styleId="3">
    <w:name w:val="header"/>
    <w:basedOn w:val="1"/>
    <w:link w:val="7"/>
    <w:qFormat/>
    <w:uiPriority w:val="0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18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8">
    <w:name w:val="页脚 Char"/>
    <w:basedOn w:val="6"/>
    <w:link w:val="2"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921</Words>
  <Characters>951</Characters>
  <Lines>0</Lines>
  <Paragraphs>0</Paragraphs>
  <TotalTime>35</TotalTime>
  <ScaleCrop>false</ScaleCrop>
  <LinksUpToDate>false</LinksUpToDate>
  <CharactersWithSpaces>988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2022-06-08T08:48:00Z</dcterms:created>
  <dc:creator>Administrator</dc:creator>
  <cp:lastModifiedBy>Administrator</cp:lastModifiedBy>
  <dcterms:modified xsi:type="dcterms:W3CDTF">2022-06-09T06:21:15Z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52516AFFEAF244698649EBDBCFAF2395</vt:lpwstr>
  </property>
</Properties>
</file>