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894295">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14:paraId="226F1C36">
      <w:pPr>
        <w:pStyle w:val="5"/>
        <w:spacing w:before="0" w:beforeAutospacing="0" w:after="180" w:afterAutospacing="0" w:line="600" w:lineRule="atLeast"/>
        <w:jc w:val="center"/>
      </w:pPr>
      <w:r>
        <w:rPr>
          <w:rFonts w:ascii="方正小标宋_GBK" w:hAnsi="方正小标宋_GBK" w:eastAsia="方正小标宋_GBK" w:cs="方正小标宋_GBK"/>
          <w:color w:val="333333"/>
          <w:sz w:val="43"/>
          <w:szCs w:val="43"/>
          <w:shd w:val="clear" w:color="auto" w:fill="FFFFFF"/>
        </w:rPr>
        <w:t>中国民主建国会重庆市万州区委员会</w:t>
      </w:r>
    </w:p>
    <w:p w14:paraId="7644F91F">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年部门预算情况说明</w:t>
      </w:r>
    </w:p>
    <w:p w14:paraId="1DC19B19">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53BD3A9F">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49E86E7B">
      <w:pPr>
        <w:pStyle w:val="5"/>
        <w:spacing w:before="0" w:beforeAutospacing="0" w:after="180" w:afterAutospacing="0" w:line="600" w:lineRule="atLeast"/>
        <w:ind w:firstLine="645"/>
      </w:pPr>
      <w:r>
        <w:rPr>
          <w:rFonts w:ascii="方正仿宋_GBK" w:hAnsi="方正仿宋_GBK" w:eastAsia="方正仿宋_GBK" w:cs="方正仿宋_GBK"/>
          <w:color w:val="333333"/>
          <w:sz w:val="31"/>
          <w:szCs w:val="31"/>
          <w:shd w:val="clear" w:color="auto" w:fill="FFFFFF"/>
        </w:rPr>
        <w:t>认真贯彻落实中共中央的路线、方针、政策及中国民主建国会的工作部署，在中国民主建国会重庆市委员会和中共重庆市万州区委员会的领导下，根据中国民主建国会重庆市万州区全委会的决议，团结带领民建万州区委员会全体会员，履行参政议政、民主监督职能，不断加强区委会的组织建设和思想建设，具体组织实施和完成民建万州区委员会的日常工作任务。</w:t>
      </w:r>
    </w:p>
    <w:p w14:paraId="0D880E62">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14:paraId="03E930D8">
      <w:pPr>
        <w:pStyle w:val="5"/>
        <w:shd w:val="clear" w:color="auto" w:fill="FFFFFF"/>
        <w:spacing w:before="0" w:beforeAutospacing="0" w:after="0" w:afterAutospacing="0" w:line="600" w:lineRule="atLeast"/>
        <w:ind w:firstLine="630"/>
        <w:rPr>
          <w:rFonts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中国民主建国会重庆市万州区委员会是一级预算单位，内设办公室，其经费收支在民建万州区委统一核算。人员编制</w:t>
      </w:r>
      <w:r>
        <w:rPr>
          <w:rFonts w:hint="eastAsia" w:ascii="方正仿宋_GBK" w:hAnsi="方正仿宋_GBK" w:eastAsia="方正仿宋_GBK" w:cs="方正仿宋_GBK"/>
          <w:color w:val="333333"/>
          <w:sz w:val="31"/>
          <w:szCs w:val="31"/>
          <w:shd w:val="clear" w:color="auto" w:fill="FFFFFF"/>
        </w:rPr>
        <w:t>2</w:t>
      </w:r>
      <w:r>
        <w:rPr>
          <w:rFonts w:ascii="方正仿宋_GBK" w:hAnsi="方正仿宋_GBK" w:eastAsia="方正仿宋_GBK" w:cs="方正仿宋_GBK"/>
          <w:color w:val="333333"/>
          <w:sz w:val="31"/>
          <w:szCs w:val="31"/>
          <w:shd w:val="clear" w:color="auto" w:fill="FFFFFF"/>
        </w:rPr>
        <w:t>人，实有</w:t>
      </w:r>
      <w:r>
        <w:rPr>
          <w:rFonts w:hint="eastAsia" w:ascii="方正仿宋_GBK" w:hAnsi="方正仿宋_GBK" w:eastAsia="方正仿宋_GBK" w:cs="方正仿宋_GBK"/>
          <w:color w:val="333333"/>
          <w:sz w:val="31"/>
          <w:szCs w:val="31"/>
          <w:shd w:val="clear" w:color="auto" w:fill="FFFFFF"/>
        </w:rPr>
        <w:t>2</w:t>
      </w:r>
      <w:r>
        <w:rPr>
          <w:rFonts w:ascii="方正仿宋_GBK" w:hAnsi="方正仿宋_GBK" w:eastAsia="方正仿宋_GBK" w:cs="方正仿宋_GBK"/>
          <w:color w:val="333333"/>
          <w:sz w:val="31"/>
          <w:szCs w:val="31"/>
          <w:shd w:val="clear" w:color="auto" w:fill="FFFFFF"/>
        </w:rPr>
        <w:t>人。按照重庆市万州区机构编制委员会关于区民建内设机构和人员编制调整的通知，本单位内设机构一个，具体为：办公室。核定主委1名（兼职），驻会副主委或秘书长1名，科级领导职数1名。从预算单位构成看，纳入本部门本年度决算编制的无二级预算单位，本单位为一级预算单位，无下级预算单位。</w:t>
      </w:r>
    </w:p>
    <w:p w14:paraId="66C2F693">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3A812523">
      <w:pPr>
        <w:spacing w:line="600" w:lineRule="exact"/>
        <w:ind w:firstLine="640" w:firstLineChars="200"/>
        <w:rPr>
          <w:rFonts w:ascii="方正仿宋_GBK" w:hAnsi="方正仿宋_GBK" w:eastAsia="方正仿宋_GBK" w:cs="方正仿宋_GBK"/>
          <w:sz w:val="32"/>
          <w:szCs w:val="32"/>
          <w:u w:val="none"/>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2025</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u w:val="none"/>
        </w:rPr>
        <w:t>61.91万元，其中：一般公共预算财政拨款61.91万元，上年结转收入</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万元。收入预算较上年减少</w:t>
      </w:r>
      <w:r>
        <w:rPr>
          <w:rFonts w:hint="eastAsia" w:ascii="方正仿宋_GBK" w:hAnsi="方正仿宋_GBK" w:eastAsia="方正仿宋_GBK" w:cs="方正仿宋_GBK"/>
          <w:sz w:val="32"/>
          <w:szCs w:val="32"/>
          <w:u w:val="none"/>
          <w:lang w:val="en-US" w:eastAsia="zh-CN"/>
        </w:rPr>
        <w:t>5.33</w:t>
      </w:r>
      <w:r>
        <w:rPr>
          <w:rFonts w:hint="eastAsia" w:ascii="方正仿宋_GBK" w:hAnsi="方正仿宋_GBK" w:eastAsia="方正仿宋_GBK" w:cs="方正仿宋_GBK"/>
          <w:sz w:val="32"/>
          <w:szCs w:val="32"/>
          <w:u w:val="none"/>
        </w:rPr>
        <w:t>万元，主要是一般公共预算财政拨款较上年减少</w:t>
      </w:r>
      <w:r>
        <w:rPr>
          <w:rFonts w:hint="eastAsia" w:ascii="方正仿宋_GBK" w:hAnsi="方正仿宋_GBK" w:eastAsia="方正仿宋_GBK" w:cs="方正仿宋_GBK"/>
          <w:sz w:val="32"/>
          <w:szCs w:val="32"/>
          <w:u w:val="none"/>
          <w:lang w:val="en-US" w:eastAsia="zh-CN"/>
        </w:rPr>
        <w:t>5.33</w:t>
      </w:r>
      <w:r>
        <w:rPr>
          <w:rFonts w:hint="eastAsia" w:ascii="方正仿宋_GBK" w:hAnsi="方正仿宋_GBK" w:eastAsia="方正仿宋_GBK" w:cs="方正仿宋_GBK"/>
          <w:sz w:val="32"/>
          <w:szCs w:val="32"/>
          <w:u w:val="none"/>
        </w:rPr>
        <w:t>万元，上年结转收入较上年增加</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p>
    <w:p w14:paraId="466851A8">
      <w:pPr>
        <w:spacing w:line="600" w:lineRule="exact"/>
        <w:ind w:firstLine="640" w:firstLineChars="200"/>
        <w:rPr>
          <w:rFonts w:ascii="方正仿宋_GBK" w:hAnsi="方正仿宋_GBK" w:eastAsia="方正仿宋_GBK" w:cs="方正仿宋_GBK"/>
          <w:sz w:val="32"/>
          <w:szCs w:val="32"/>
          <w:u w:val="none"/>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lang w:eastAsia="zh-CN"/>
        </w:rPr>
        <w:t>2025</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u w:val="none"/>
        </w:rPr>
        <w:t>61.91万元，其中：</w:t>
      </w:r>
      <w:r>
        <w:rPr>
          <w:rFonts w:hint="eastAsia" w:ascii="方正仿宋_GBK" w:hAnsi="方正仿宋_GBK" w:eastAsia="方正仿宋_GBK" w:cs="方正仿宋_GBK"/>
          <w:sz w:val="32"/>
          <w:szCs w:val="32"/>
          <w:highlight w:val="none"/>
          <w:u w:val="none"/>
          <w:lang w:eastAsia="zh-CN"/>
        </w:rPr>
        <w:t>一般公共服务支出</w:t>
      </w:r>
      <w:r>
        <w:rPr>
          <w:rFonts w:hint="eastAsia" w:ascii="方正仿宋_GBK" w:hAnsi="方正仿宋_GBK" w:eastAsia="方正仿宋_GBK" w:cs="方正仿宋_GBK"/>
          <w:sz w:val="32"/>
          <w:szCs w:val="32"/>
          <w:highlight w:val="none"/>
          <w:u w:val="none"/>
          <w:lang w:val="en-US" w:eastAsia="zh-CN"/>
        </w:rPr>
        <w:t>40.18</w:t>
      </w:r>
      <w:r>
        <w:rPr>
          <w:rFonts w:hint="eastAsia" w:ascii="方正仿宋_GBK" w:hAnsi="方正仿宋_GBK" w:eastAsia="方正仿宋_GBK" w:cs="方正仿宋_GBK"/>
          <w:sz w:val="32"/>
          <w:szCs w:val="32"/>
          <w:highlight w:val="none"/>
          <w:u w:val="none"/>
        </w:rPr>
        <w:t>万元，公共</w:t>
      </w:r>
      <w:r>
        <w:rPr>
          <w:rFonts w:ascii="方正仿宋_GBK" w:hAnsi="方正仿宋_GBK" w:eastAsia="方正仿宋_GBK" w:cs="方正仿宋_GBK"/>
          <w:sz w:val="32"/>
          <w:szCs w:val="32"/>
          <w:u w:val="none"/>
        </w:rPr>
        <w:t>安全</w:t>
      </w:r>
      <w:r>
        <w:rPr>
          <w:rFonts w:hint="eastAsia" w:ascii="方正仿宋_GBK" w:hAnsi="方正仿宋_GBK" w:eastAsia="方正仿宋_GBK" w:cs="方正仿宋_GBK"/>
          <w:sz w:val="32"/>
          <w:szCs w:val="32"/>
          <w:u w:val="none"/>
        </w:rPr>
        <w:t>支出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万元，教育支出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万元，社会保障和就业支出</w:t>
      </w:r>
      <w:r>
        <w:rPr>
          <w:rFonts w:hint="eastAsia" w:ascii="方正仿宋_GBK" w:hAnsi="方正仿宋_GBK" w:eastAsia="方正仿宋_GBK" w:cs="方正仿宋_GBK"/>
          <w:sz w:val="32"/>
          <w:szCs w:val="32"/>
          <w:u w:val="none"/>
          <w:lang w:val="en-US" w:eastAsia="zh-CN"/>
        </w:rPr>
        <w:t>14.49</w:t>
      </w:r>
      <w:r>
        <w:rPr>
          <w:rFonts w:hint="eastAsia" w:ascii="方正仿宋_GBK" w:hAnsi="方正仿宋_GBK" w:eastAsia="方正仿宋_GBK" w:cs="方正仿宋_GBK"/>
          <w:sz w:val="32"/>
          <w:szCs w:val="32"/>
          <w:u w:val="none"/>
        </w:rPr>
        <w:t>万元，卫生健康支出</w:t>
      </w:r>
      <w:r>
        <w:rPr>
          <w:rFonts w:hint="eastAsia" w:ascii="方正仿宋_GBK" w:hAnsi="方正仿宋_GBK" w:eastAsia="方正仿宋_GBK" w:cs="方正仿宋_GBK"/>
          <w:sz w:val="32"/>
          <w:szCs w:val="32"/>
          <w:u w:val="none"/>
          <w:lang w:val="en-US" w:eastAsia="zh-CN"/>
        </w:rPr>
        <w:t>3.63</w:t>
      </w:r>
      <w:r>
        <w:rPr>
          <w:rFonts w:hint="eastAsia" w:ascii="方正仿宋_GBK" w:hAnsi="方正仿宋_GBK" w:eastAsia="方正仿宋_GBK" w:cs="方正仿宋_GBK"/>
          <w:sz w:val="32"/>
          <w:szCs w:val="32"/>
          <w:u w:val="none"/>
        </w:rPr>
        <w:t>万元，节能环保支出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万元，资源勘探工业信息等支出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万元，住房保障支出</w:t>
      </w:r>
      <w:r>
        <w:rPr>
          <w:rFonts w:hint="eastAsia" w:ascii="方正仿宋_GBK" w:hAnsi="方正仿宋_GBK" w:eastAsia="方正仿宋_GBK" w:cs="方正仿宋_GBK"/>
          <w:sz w:val="32"/>
          <w:szCs w:val="32"/>
          <w:u w:val="none"/>
          <w:lang w:val="en-US" w:eastAsia="zh-CN"/>
        </w:rPr>
        <w:t>3.61</w:t>
      </w:r>
      <w:r>
        <w:rPr>
          <w:rFonts w:hint="eastAsia" w:ascii="方正仿宋_GBK" w:hAnsi="方正仿宋_GBK" w:eastAsia="方正仿宋_GBK" w:cs="方正仿宋_GBK"/>
          <w:sz w:val="32"/>
          <w:szCs w:val="32"/>
          <w:u w:val="none"/>
        </w:rPr>
        <w:t>万元，粮油物资储备支出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万元。支出预算较上年减少</w:t>
      </w:r>
      <w:r>
        <w:rPr>
          <w:rFonts w:hint="eastAsia" w:ascii="方正仿宋_GBK" w:hAnsi="方正仿宋_GBK" w:eastAsia="方正仿宋_GBK" w:cs="方正仿宋_GBK"/>
          <w:sz w:val="32"/>
          <w:szCs w:val="32"/>
          <w:u w:val="none"/>
          <w:lang w:val="en-US" w:eastAsia="zh-CN"/>
        </w:rPr>
        <w:t>5.33</w:t>
      </w:r>
      <w:r>
        <w:rPr>
          <w:rFonts w:hint="eastAsia" w:ascii="方正仿宋_GBK" w:hAnsi="方正仿宋_GBK" w:eastAsia="方正仿宋_GBK" w:cs="方正仿宋_GBK"/>
          <w:sz w:val="32"/>
          <w:szCs w:val="32"/>
          <w:u w:val="none"/>
        </w:rPr>
        <w:t>万元，主要是基本支出预算</w:t>
      </w:r>
      <w:r>
        <w:rPr>
          <w:rFonts w:hint="eastAsia" w:ascii="方正仿宋_GBK" w:hAnsi="方正仿宋_GBK" w:eastAsia="方正仿宋_GBK" w:cs="方正仿宋_GBK"/>
          <w:sz w:val="32"/>
          <w:szCs w:val="32"/>
          <w:u w:val="none"/>
          <w:lang w:eastAsia="zh-CN"/>
        </w:rPr>
        <w:t>增加</w:t>
      </w:r>
      <w:r>
        <w:rPr>
          <w:rFonts w:hint="eastAsia" w:ascii="方正仿宋_GBK" w:hAnsi="方正仿宋_GBK" w:eastAsia="方正仿宋_GBK" w:cs="方正仿宋_GBK"/>
          <w:sz w:val="32"/>
          <w:szCs w:val="32"/>
          <w:u w:val="none"/>
          <w:lang w:val="en-US" w:eastAsia="zh-CN"/>
        </w:rPr>
        <w:t>3.19</w:t>
      </w:r>
      <w:bookmarkStart w:id="0" w:name="_GoBack"/>
      <w:bookmarkEnd w:id="0"/>
      <w:r>
        <w:rPr>
          <w:rFonts w:hint="eastAsia" w:ascii="方正仿宋_GBK" w:hAnsi="方正仿宋_GBK" w:eastAsia="方正仿宋_GBK" w:cs="方正仿宋_GBK"/>
          <w:sz w:val="32"/>
          <w:szCs w:val="32"/>
          <w:u w:val="none"/>
        </w:rPr>
        <w:t>万元，项目支出预算减少</w:t>
      </w:r>
      <w:r>
        <w:rPr>
          <w:rFonts w:hint="eastAsia" w:ascii="方正仿宋_GBK" w:hAnsi="方正仿宋_GBK" w:eastAsia="方正仿宋_GBK" w:cs="方正仿宋_GBK"/>
          <w:sz w:val="32"/>
          <w:szCs w:val="32"/>
          <w:u w:val="none"/>
          <w:lang w:val="en-US" w:eastAsia="zh-CN"/>
        </w:rPr>
        <w:t>8.52</w:t>
      </w:r>
      <w:r>
        <w:rPr>
          <w:rFonts w:hint="eastAsia" w:ascii="方正仿宋_GBK" w:hAnsi="方正仿宋_GBK" w:eastAsia="方正仿宋_GBK" w:cs="方正仿宋_GBK"/>
          <w:sz w:val="32"/>
          <w:szCs w:val="32"/>
          <w:u w:val="none"/>
        </w:rPr>
        <w:t>万元。</w:t>
      </w:r>
    </w:p>
    <w:p w14:paraId="4594CF67">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14:paraId="4A0D48CC">
      <w:pPr>
        <w:pStyle w:val="5"/>
        <w:shd w:val="clear" w:color="auto" w:fill="FFFFFF"/>
        <w:spacing w:before="0" w:beforeAutospacing="0" w:after="180" w:afterAutospacing="0" w:line="600" w:lineRule="atLeast"/>
        <w:ind w:firstLine="645"/>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2025</w:t>
      </w:r>
      <w:r>
        <w:rPr>
          <w:rFonts w:hint="eastAsia" w:ascii="方正仿宋_GBK" w:hAnsi="方正仿宋_GBK" w:eastAsia="方正仿宋_GBK" w:cs="方正仿宋_GBK"/>
          <w:sz w:val="32"/>
          <w:szCs w:val="32"/>
        </w:rPr>
        <w:t>年一般公共预算财政拨款收入</w:t>
      </w:r>
      <w:r>
        <w:rPr>
          <w:rFonts w:hint="eastAsia" w:ascii="方正仿宋_GBK" w:hAnsi="方正仿宋_GBK" w:eastAsia="方正仿宋_GBK" w:cs="方正仿宋_GBK"/>
          <w:sz w:val="32"/>
          <w:szCs w:val="32"/>
          <w:u w:val="none"/>
        </w:rPr>
        <w:t>61.91万元，一般公共预算财政拨款支出61.91万元，比上年减少</w:t>
      </w:r>
      <w:r>
        <w:rPr>
          <w:rFonts w:hint="eastAsia" w:ascii="方正仿宋_GBK" w:hAnsi="方正仿宋_GBK" w:eastAsia="方正仿宋_GBK" w:cs="方正仿宋_GBK"/>
          <w:sz w:val="32"/>
          <w:szCs w:val="32"/>
          <w:u w:val="none"/>
          <w:lang w:val="en-US" w:eastAsia="zh-CN"/>
        </w:rPr>
        <w:t>5.33</w:t>
      </w:r>
      <w:r>
        <w:rPr>
          <w:rFonts w:hint="eastAsia" w:ascii="方正仿宋_GBK" w:hAnsi="方正仿宋_GBK" w:eastAsia="方正仿宋_GBK" w:cs="方正仿宋_GBK"/>
          <w:sz w:val="32"/>
          <w:szCs w:val="32"/>
          <w:u w:val="none"/>
        </w:rPr>
        <w:t>万元，其中：基本支出</w:t>
      </w:r>
      <w:r>
        <w:rPr>
          <w:rFonts w:hint="eastAsia" w:ascii="方正仿宋_GBK" w:hAnsi="方正仿宋_GBK" w:eastAsia="方正仿宋_GBK" w:cs="方正仿宋_GBK"/>
          <w:sz w:val="32"/>
          <w:szCs w:val="32"/>
          <w:u w:val="none"/>
          <w:lang w:val="en-US" w:eastAsia="zh-CN"/>
        </w:rPr>
        <w:t>61.91</w:t>
      </w:r>
      <w:r>
        <w:rPr>
          <w:rFonts w:hint="eastAsia" w:ascii="方正仿宋_GBK" w:hAnsi="方正仿宋_GBK" w:eastAsia="方正仿宋_GBK" w:cs="方正仿宋_GBK"/>
          <w:sz w:val="32"/>
          <w:szCs w:val="32"/>
          <w:u w:val="none"/>
        </w:rPr>
        <w:t>万元，比上年</w:t>
      </w:r>
      <w:r>
        <w:rPr>
          <w:rFonts w:hint="eastAsia" w:ascii="方正仿宋_GBK" w:hAnsi="方正仿宋_GBK" w:eastAsia="方正仿宋_GBK" w:cs="方正仿宋_GBK"/>
          <w:sz w:val="32"/>
          <w:szCs w:val="32"/>
          <w:u w:val="none"/>
          <w:lang w:eastAsia="zh-CN"/>
        </w:rPr>
        <w:t>增加</w:t>
      </w:r>
      <w:r>
        <w:rPr>
          <w:rFonts w:hint="eastAsia" w:ascii="方正仿宋_GBK" w:hAnsi="方正仿宋_GBK" w:eastAsia="方正仿宋_GBK" w:cs="方正仿宋_GBK"/>
          <w:sz w:val="32"/>
          <w:szCs w:val="32"/>
          <w:u w:val="none"/>
          <w:lang w:val="en-US" w:eastAsia="zh-CN"/>
        </w:rPr>
        <w:t>3.19万</w:t>
      </w:r>
      <w:r>
        <w:rPr>
          <w:rFonts w:hint="eastAsia" w:ascii="方正仿宋_GBK" w:hAnsi="方正仿宋_GBK" w:eastAsia="方正仿宋_GBK" w:cs="方正仿宋_GBK"/>
          <w:sz w:val="32"/>
          <w:szCs w:val="32"/>
          <w:u w:val="none"/>
        </w:rPr>
        <w:t>元，主要原因</w:t>
      </w:r>
      <w:r>
        <w:rPr>
          <w:rFonts w:hint="eastAsia" w:ascii="方正仿宋_GBK" w:hAnsi="方正仿宋_GBK" w:eastAsia="方正仿宋_GBK" w:cs="方正仿宋_GBK"/>
          <w:sz w:val="32"/>
          <w:szCs w:val="32"/>
          <w:u w:val="none"/>
          <w:lang w:val="en-US" w:eastAsia="zh-CN"/>
        </w:rPr>
        <w:t>是</w:t>
      </w:r>
      <w:r>
        <w:rPr>
          <w:rFonts w:hint="eastAsia" w:ascii="方正仿宋_GBK" w:hAnsi="方正仿宋_GBK" w:eastAsia="方正仿宋_GBK" w:cs="方正仿宋_GBK"/>
          <w:sz w:val="32"/>
          <w:szCs w:val="32"/>
          <w:u w:val="none"/>
        </w:rPr>
        <w:t>区级行政及参公单位公用经费按规范后标准纳入2025年部门预算编制中</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主要用于</w:t>
      </w:r>
      <w:r>
        <w:rPr>
          <w:rFonts w:ascii="方正仿宋_GBK" w:hAnsi="方正仿宋_GBK" w:eastAsia="方正仿宋_GBK" w:cs="方正仿宋_GBK"/>
          <w:color w:val="333333"/>
          <w:sz w:val="31"/>
          <w:szCs w:val="31"/>
          <w:u w:val="none"/>
          <w:shd w:val="clear" w:color="auto" w:fill="FFFFFF"/>
        </w:rPr>
        <w:t>保障在职人员工资福利及社会保险缴费、退休人员补助等，保障部门正常运转的各项商品服务支出</w:t>
      </w:r>
      <w:r>
        <w:rPr>
          <w:rFonts w:hint="eastAsia" w:ascii="方正仿宋_GBK" w:hAnsi="方正仿宋_GBK" w:eastAsia="方正仿宋_GBK" w:cs="方正仿宋_GBK"/>
          <w:sz w:val="32"/>
          <w:szCs w:val="32"/>
          <w:u w:val="none"/>
        </w:rPr>
        <w:t>；项目支出</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万元，比上年</w:t>
      </w:r>
      <w:r>
        <w:rPr>
          <w:rFonts w:hint="eastAsia" w:ascii="方正仿宋_GBK" w:hAnsi="方正仿宋_GBK" w:eastAsia="方正仿宋_GBK" w:cs="方正仿宋_GBK"/>
          <w:sz w:val="32"/>
          <w:szCs w:val="32"/>
          <w:u w:val="none"/>
          <w:lang w:eastAsia="zh-CN"/>
        </w:rPr>
        <w:t>减少</w:t>
      </w:r>
      <w:r>
        <w:rPr>
          <w:rFonts w:hint="eastAsia" w:ascii="方正仿宋_GBK" w:hAnsi="方正仿宋_GBK" w:eastAsia="方正仿宋_GBK" w:cs="方正仿宋_GBK"/>
          <w:sz w:val="32"/>
          <w:szCs w:val="32"/>
          <w:u w:val="none"/>
          <w:lang w:val="en-US" w:eastAsia="zh-CN"/>
        </w:rPr>
        <w:t>8.52</w:t>
      </w:r>
      <w:r>
        <w:rPr>
          <w:rFonts w:hint="eastAsia" w:ascii="方正仿宋_GBK" w:hAnsi="方正仿宋_GBK" w:eastAsia="方正仿宋_GBK" w:cs="方正仿宋_GBK"/>
          <w:sz w:val="32"/>
          <w:szCs w:val="32"/>
          <w:u w:val="none"/>
        </w:rPr>
        <w:t>万元，主要原因是</w:t>
      </w:r>
      <w:r>
        <w:rPr>
          <w:rFonts w:ascii="方正仿宋_GBK" w:hAnsi="方正仿宋_GBK" w:eastAsia="方正仿宋_GBK" w:cs="方正仿宋_GBK"/>
          <w:color w:val="333333"/>
          <w:sz w:val="31"/>
          <w:szCs w:val="31"/>
          <w:u w:val="none"/>
          <w:shd w:val="clear" w:color="auto" w:fill="FFFFFF"/>
        </w:rPr>
        <w:t>主委活动经费等项目</w:t>
      </w:r>
      <w:r>
        <w:rPr>
          <w:rFonts w:hint="eastAsia" w:ascii="方正仿宋_GBK" w:hAnsi="方正仿宋_GBK" w:eastAsia="方正仿宋_GBK" w:cs="方正仿宋_GBK"/>
          <w:color w:val="333333"/>
          <w:sz w:val="31"/>
          <w:szCs w:val="31"/>
          <w:u w:val="none"/>
          <w:shd w:val="clear" w:color="auto" w:fill="FFFFFF"/>
          <w:lang w:eastAsia="zh-CN"/>
        </w:rPr>
        <w:t>减少</w:t>
      </w:r>
      <w:r>
        <w:rPr>
          <w:rFonts w:hint="eastAsia" w:ascii="方正仿宋_GBK" w:hAnsi="方正仿宋_GBK" w:eastAsia="方正仿宋_GBK" w:cs="方正仿宋_GBK"/>
          <w:sz w:val="32"/>
          <w:szCs w:val="32"/>
          <w:u w:val="none"/>
        </w:rPr>
        <w:t>，主要用于</w:t>
      </w:r>
      <w:r>
        <w:rPr>
          <w:rFonts w:ascii="方正仿宋_GBK" w:hAnsi="方正仿宋_GBK" w:eastAsia="方正仿宋_GBK" w:cs="方正仿宋_GBK"/>
          <w:color w:val="333333"/>
          <w:sz w:val="31"/>
          <w:szCs w:val="31"/>
          <w:u w:val="none"/>
          <w:shd w:val="clear" w:color="auto" w:fill="FFFFFF"/>
        </w:rPr>
        <w:t>主</w:t>
      </w:r>
      <w:r>
        <w:rPr>
          <w:rFonts w:ascii="方正仿宋_GBK" w:hAnsi="方正仿宋_GBK" w:eastAsia="方正仿宋_GBK" w:cs="方正仿宋_GBK"/>
          <w:color w:val="333333"/>
          <w:sz w:val="31"/>
          <w:szCs w:val="31"/>
          <w:shd w:val="clear" w:color="auto" w:fill="FFFFFF"/>
        </w:rPr>
        <w:t>委活动、政治交接学习教育活动等重点工作</w:t>
      </w:r>
      <w:r>
        <w:rPr>
          <w:rFonts w:hint="eastAsia" w:ascii="方正仿宋_GBK" w:hAnsi="方正仿宋_GBK" w:eastAsia="方正仿宋_GBK" w:cs="方正仿宋_GBK"/>
          <w:sz w:val="32"/>
          <w:szCs w:val="32"/>
        </w:rPr>
        <w:t>。</w:t>
      </w:r>
    </w:p>
    <w:p w14:paraId="413DFB51">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2025</w:t>
      </w:r>
      <w:r>
        <w:rPr>
          <w:rFonts w:hint="eastAsia" w:ascii="方正仿宋_GBK" w:hAnsi="方正仿宋_GBK" w:eastAsia="方正仿宋_GBK" w:cs="方正仿宋_GBK"/>
          <w:sz w:val="32"/>
          <w:szCs w:val="32"/>
        </w:rPr>
        <w:t xml:space="preserve">年未使用政府性基金预算拨款安排的支出，与上年保持一致。 </w:t>
      </w:r>
    </w:p>
    <w:p w14:paraId="71A4BE73">
      <w:pPr>
        <w:numPr>
          <w:ilvl w:val="0"/>
          <w:numId w:val="1"/>
        </w:num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“三公”经费情况说明</w:t>
      </w:r>
    </w:p>
    <w:p w14:paraId="38291698">
      <w:pPr>
        <w:spacing w:line="578" w:lineRule="exact"/>
        <w:ind w:firstLine="640" w:firstLineChars="200"/>
        <w:rPr>
          <w:rFonts w:hint="eastAsia" w:ascii="Times New Roman" w:hAnsi="Times New Roman" w:eastAsia="方正仿宋_GBK"/>
          <w:sz w:val="32"/>
        </w:rPr>
      </w:pP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sz w:val="32"/>
          <w:lang w:eastAsia="zh-CN"/>
        </w:rPr>
        <w:t>2025</w:t>
      </w:r>
      <w:r>
        <w:rPr>
          <w:rFonts w:hint="eastAsia" w:ascii="Times New Roman" w:hAnsi="Times New Roman" w:eastAsia="方正仿宋_GBK"/>
          <w:sz w:val="32"/>
        </w:rPr>
        <w:t>年“三公”经费预算</w:t>
      </w:r>
      <w:r>
        <w:rPr>
          <w:rFonts w:hint="eastAsia" w:ascii="方正仿宋_GBK" w:hAnsi="方正仿宋_GBK" w:eastAsia="方正仿宋_GBK" w:cs="方正仿宋_GBK"/>
          <w:sz w:val="32"/>
          <w:szCs w:val="32"/>
          <w:u w:val="none"/>
          <w:lang w:val="en-US" w:eastAsia="zh-CN"/>
        </w:rPr>
        <w:t>0.3</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万元。其中：因公出国（境）费用</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w:t>
      </w:r>
      <w:r>
        <w:rPr>
          <w:rFonts w:hint="eastAsia" w:ascii="方正仿宋_GBK" w:hAnsi="方正仿宋_GBK" w:eastAsia="方正仿宋_GBK" w:cs="方正仿宋_GBK"/>
          <w:sz w:val="32"/>
          <w:szCs w:val="32"/>
          <w:u w:val="none"/>
        </w:rPr>
        <w:t>增加</w:t>
      </w:r>
      <w:r>
        <w:rPr>
          <w:rFonts w:hint="eastAsia" w:ascii="方正仿宋_GBK" w:hAnsi="方正仿宋_GBK" w:eastAsia="方正仿宋_GBK" w:cs="方正仿宋_GBK"/>
          <w:sz w:val="32"/>
          <w:szCs w:val="32"/>
          <w:u w:val="none"/>
          <w:lang w:val="en-US" w:eastAsia="zh-CN"/>
        </w:rPr>
        <w:t>0</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u w:val="none"/>
        </w:rPr>
        <w:t>本年度无因公出国（境）安排</w:t>
      </w:r>
      <w:r>
        <w:rPr>
          <w:rFonts w:hint="eastAsia" w:ascii="Times New Roman" w:hAnsi="Times New Roman" w:eastAsia="方正仿宋_GBK"/>
          <w:sz w:val="32"/>
        </w:rPr>
        <w:t>；公务接待费</w:t>
      </w:r>
      <w:r>
        <w:rPr>
          <w:rFonts w:hint="eastAsia" w:ascii="Times New Roman" w:hAnsi="Times New Roman" w:eastAsia="方正仿宋_GBK"/>
          <w:sz w:val="32"/>
          <w:lang w:val="en-US" w:eastAsia="zh-CN"/>
        </w:rPr>
        <w:t>0.3</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u w:val="none"/>
        </w:rPr>
        <w:t>按照过“紧日子”要求，厉行节约</w:t>
      </w:r>
      <w:r>
        <w:rPr>
          <w:rFonts w:hint="eastAsia" w:ascii="方正仿宋_GBK" w:hAnsi="方正仿宋_GBK" w:eastAsia="方正仿宋_GBK" w:cs="方正仿宋_GBK"/>
          <w:sz w:val="32"/>
          <w:szCs w:val="32"/>
          <w:u w:val="none"/>
          <w:lang w:val="en-US" w:eastAsia="zh-CN"/>
        </w:rPr>
        <w:t>，主要用于</w:t>
      </w:r>
      <w:r>
        <w:rPr>
          <w:rFonts w:ascii="方正仿宋_GBK" w:hAnsi="方正仿宋_GBK" w:eastAsia="方正仿宋_GBK" w:cs="方正仿宋_GBK"/>
          <w:color w:val="333333"/>
          <w:sz w:val="31"/>
          <w:szCs w:val="31"/>
          <w:u w:val="none"/>
          <w:shd w:val="clear" w:color="auto" w:fill="FFFFFF"/>
        </w:rPr>
        <w:t>主委活动、政治交接学习教育活动</w:t>
      </w:r>
      <w:r>
        <w:rPr>
          <w:rFonts w:hint="eastAsia" w:ascii="方正仿宋_GBK" w:hAnsi="方正仿宋_GBK" w:eastAsia="方正仿宋_GBK" w:cs="方正仿宋_GBK"/>
          <w:color w:val="333333"/>
          <w:sz w:val="31"/>
          <w:szCs w:val="31"/>
          <w:u w:val="none"/>
          <w:shd w:val="clear" w:color="auto" w:fill="FFFFFF"/>
          <w:lang w:val="en-US" w:eastAsia="zh-CN"/>
        </w:rPr>
        <w:t>的接待</w:t>
      </w:r>
      <w:r>
        <w:rPr>
          <w:rFonts w:hint="eastAsia" w:ascii="方正仿宋_GBK" w:hAnsi="方正仿宋_GBK" w:eastAsia="方正仿宋_GBK" w:cs="方正仿宋_GBK"/>
          <w:sz w:val="32"/>
          <w:szCs w:val="32"/>
          <w:u w:val="none"/>
        </w:rPr>
        <w:t>；</w:t>
      </w:r>
      <w:r>
        <w:rPr>
          <w:rFonts w:hint="eastAsia" w:ascii="Times New Roman" w:hAnsi="Times New Roman" w:eastAsia="方正仿宋_GBK"/>
          <w:sz w:val="32"/>
        </w:rPr>
        <w:t>公务用车运行维护费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u w:val="none"/>
        </w:rPr>
        <w:t>本</w:t>
      </w:r>
      <w:r>
        <w:rPr>
          <w:rFonts w:hint="eastAsia" w:ascii="方正仿宋_GBK" w:hAnsi="方正仿宋_GBK" w:eastAsia="方正仿宋_GBK" w:cs="方正仿宋_GBK"/>
          <w:sz w:val="32"/>
          <w:szCs w:val="32"/>
          <w:u w:val="none"/>
          <w:lang w:eastAsia="zh-CN"/>
        </w:rPr>
        <w:t>单位</w:t>
      </w:r>
      <w:r>
        <w:rPr>
          <w:rFonts w:hint="eastAsia" w:ascii="方正仿宋_GBK" w:hAnsi="方正仿宋_GBK" w:eastAsia="方正仿宋_GBK" w:cs="方正仿宋_GBK"/>
          <w:sz w:val="32"/>
          <w:szCs w:val="32"/>
          <w:u w:val="none"/>
        </w:rPr>
        <w:t>无公务用车</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方正仿宋_GBK" w:hAnsi="方正仿宋_GBK" w:eastAsia="方正仿宋_GBK" w:cs="方正仿宋_GBK"/>
          <w:sz w:val="32"/>
          <w:szCs w:val="32"/>
          <w:u w:val="none"/>
        </w:rPr>
        <w:t>本年度无公务用车购置计划。</w:t>
      </w:r>
    </w:p>
    <w:p w14:paraId="5542AAE2">
      <w:pPr>
        <w:numPr>
          <w:ilvl w:val="0"/>
          <w:numId w:val="1"/>
        </w:numPr>
        <w:spacing w:line="600" w:lineRule="exact"/>
        <w:ind w:left="0" w:leftChars="0" w:firstLine="0" w:firstLine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其他重要事项的情况说明</w:t>
      </w:r>
    </w:p>
    <w:p w14:paraId="6B6068DD">
      <w:pPr>
        <w:spacing w:line="578"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方正仿宋_GBK" w:hAnsi="方正仿宋_GBK" w:eastAsia="方正仿宋_GBK" w:cs="方正仿宋_GBK"/>
          <w:sz w:val="32"/>
          <w:szCs w:val="32"/>
        </w:rPr>
        <w:t>年一般公共预算财政拨款运行经费</w:t>
      </w:r>
      <w:r>
        <w:rPr>
          <w:rFonts w:hint="eastAsia" w:ascii="方正仿宋_GBK" w:hAnsi="方正仿宋_GBK" w:eastAsia="方正仿宋_GBK" w:cs="方正仿宋_GBK"/>
          <w:sz w:val="32"/>
          <w:szCs w:val="32"/>
          <w:u w:val="none"/>
          <w:lang w:val="en-US" w:eastAsia="zh-CN"/>
        </w:rPr>
        <w:t>9.63</w:t>
      </w:r>
      <w:r>
        <w:rPr>
          <w:rFonts w:hint="eastAsia" w:ascii="方正仿宋_GBK" w:hAnsi="方正仿宋_GBK" w:eastAsia="方正仿宋_GBK" w:cs="方正仿宋_GBK"/>
          <w:sz w:val="32"/>
          <w:szCs w:val="32"/>
          <w:u w:val="none"/>
        </w:rPr>
        <w:t>万元，比上年增加</w:t>
      </w:r>
      <w:r>
        <w:rPr>
          <w:rFonts w:hint="eastAsia" w:ascii="方正仿宋_GBK" w:hAnsi="方正仿宋_GBK" w:eastAsia="方正仿宋_GBK" w:cs="方正仿宋_GBK"/>
          <w:sz w:val="32"/>
          <w:szCs w:val="32"/>
          <w:u w:val="none"/>
          <w:lang w:val="en-US" w:eastAsia="zh-CN"/>
        </w:rPr>
        <w:t>3.2</w:t>
      </w:r>
      <w:r>
        <w:rPr>
          <w:rFonts w:hint="eastAsia" w:ascii="方正仿宋_GBK" w:hAnsi="方正仿宋_GBK" w:eastAsia="方正仿宋_GBK" w:cs="方正仿宋_GBK"/>
          <w:sz w:val="32"/>
          <w:szCs w:val="32"/>
        </w:rPr>
        <w:t>万元，主要原因为单位在编人员变动。主要用于办公费、印刷费、邮电费、物管费、差旅费、会议费、培训费及其他商品和服务支出等。</w:t>
      </w:r>
    </w:p>
    <w:p w14:paraId="37325A6B">
      <w:pPr>
        <w:ind w:firstLine="640" w:firstLineChars="200"/>
        <w:rPr>
          <w:rFonts w:ascii="方正仿宋_GBK" w:hAnsi="方正仿宋_GBK" w:eastAsia="方正仿宋_GBK" w:cs="方正仿宋_GBK"/>
          <w:sz w:val="32"/>
          <w:szCs w:val="32"/>
          <w:u w:val="none"/>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w:t>
      </w:r>
      <w:r>
        <w:rPr>
          <w:rFonts w:hint="eastAsia" w:ascii="方正仿宋_GBK" w:hAnsi="方正仿宋_GBK" w:eastAsia="方正仿宋_GBK" w:cs="方正仿宋_GBK"/>
          <w:sz w:val="32"/>
          <w:szCs w:val="32"/>
          <w:u w:val="none"/>
        </w:rPr>
        <w:t>所属各预算单位政府采购预算总额</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万元，政府采购货物预算</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万元，政府采购工程预算</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万元，政府采购服务预算</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r>
        <w:rPr>
          <w:rFonts w:ascii="方正仿宋_GBK" w:hAnsi="方正仿宋_GBK" w:eastAsia="方正仿宋_GBK" w:cs="方正仿宋_GBK"/>
          <w:sz w:val="32"/>
          <w:szCs w:val="32"/>
          <w:u w:val="none"/>
        </w:rPr>
        <w:t>其中</w:t>
      </w:r>
      <w:r>
        <w:rPr>
          <w:rFonts w:hint="eastAsia" w:ascii="方正仿宋_GBK" w:hAnsi="方正仿宋_GBK" w:eastAsia="方正仿宋_GBK" w:cs="方正仿宋_GBK"/>
          <w:sz w:val="32"/>
          <w:szCs w:val="32"/>
          <w:u w:val="none"/>
        </w:rPr>
        <w:t>：一般公共预算拨款政府采购</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万元，政府采购货物预算</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万元，政府采购工程预算</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万元，政府采购服务预算</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p>
    <w:p w14:paraId="37F069D9">
      <w:pPr>
        <w:ind w:left="105" w:leftChars="50" w:firstLine="480" w:firstLineChars="150"/>
        <w:rPr>
          <w:rFonts w:ascii="方正仿宋_GBK" w:hAnsi="方正仿宋_GBK" w:eastAsia="方正仿宋_GBK" w:cs="方正仿宋_GBK"/>
          <w:sz w:val="32"/>
          <w:szCs w:val="32"/>
          <w:u w:val="none"/>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2025</w:t>
      </w:r>
      <w:r>
        <w:rPr>
          <w:rFonts w:hint="eastAsia" w:ascii="方正仿宋_GBK" w:hAnsi="方正仿宋_GBK" w:eastAsia="方正仿宋_GBK" w:cs="方正仿宋_GBK"/>
          <w:sz w:val="32"/>
          <w:szCs w:val="32"/>
          <w:u w:val="none"/>
        </w:rPr>
        <w:t>年项目支出均实行了绩效目标管理，涉及一般公共预算当年财政拨款</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万元。</w:t>
      </w:r>
    </w:p>
    <w:p w14:paraId="66783517">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2024</w:t>
      </w:r>
      <w:r>
        <w:rPr>
          <w:rFonts w:hint="eastAsia" w:ascii="Times New Roman" w:hAnsi="Times New Roman" w:eastAsia="方正仿宋_GBK"/>
          <w:sz w:val="32"/>
        </w:rPr>
        <w:t>年12月</w:t>
      </w:r>
      <w:r>
        <w:rPr>
          <w:rFonts w:hint="eastAsia" w:ascii="方正仿宋_GBK" w:hAnsi="方正仿宋_GBK" w:eastAsia="方正仿宋_GBK" w:cs="方正仿宋_GBK"/>
          <w:sz w:val="32"/>
          <w:szCs w:val="32"/>
          <w:u w:val="none"/>
        </w:rPr>
        <w:t>，所属各预算单位共有车辆</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辆，其中一般公务用车</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w:t>
      </w:r>
      <w:r>
        <w:rPr>
          <w:rFonts w:hint="eastAsia" w:ascii="Times New Roman" w:hAnsi="Times New Roman" w:eastAsia="方正仿宋_GBK"/>
          <w:sz w:val="32"/>
          <w:lang w:eastAsia="zh-CN"/>
        </w:rPr>
        <w:t>2025</w:t>
      </w:r>
      <w:r>
        <w:rPr>
          <w:rFonts w:hint="eastAsia" w:ascii="方正仿宋_GBK" w:hAnsi="方正仿宋_GBK" w:eastAsia="方正仿宋_GBK" w:cs="方正仿宋_GBK"/>
          <w:sz w:val="32"/>
          <w:szCs w:val="32"/>
          <w:u w:val="none"/>
        </w:rPr>
        <w:t>年一般公共预算安排购置车辆</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辆，其中一般公务用车</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辆，执法执勤用车</w:t>
      </w:r>
      <w:r>
        <w:rPr>
          <w:rFonts w:hint="eastAsia" w:ascii="方正仿宋_GBK" w:hAnsi="方正仿宋_GBK" w:eastAsia="方正仿宋_GBK" w:cs="方正仿宋_GBK"/>
          <w:sz w:val="32"/>
          <w:szCs w:val="32"/>
          <w:u w:val="none"/>
          <w:lang w:val="en-US" w:eastAsia="zh-CN"/>
        </w:rPr>
        <w:t>0</w:t>
      </w:r>
      <w:r>
        <w:rPr>
          <w:rFonts w:hint="eastAsia" w:ascii="方正仿宋_GBK" w:hAnsi="方正仿宋_GBK" w:eastAsia="方正仿宋_GBK" w:cs="方正仿宋_GBK"/>
          <w:sz w:val="32"/>
          <w:szCs w:val="32"/>
          <w:u w:val="none"/>
        </w:rPr>
        <w:t>辆</w:t>
      </w:r>
      <w:r>
        <w:rPr>
          <w:rFonts w:hint="eastAsia" w:ascii="方正仿宋_GBK" w:hAnsi="方正仿宋_GBK" w:eastAsia="方正仿宋_GBK" w:cs="方正仿宋_GBK"/>
          <w:sz w:val="32"/>
          <w:szCs w:val="32"/>
        </w:rPr>
        <w:t>。</w:t>
      </w:r>
    </w:p>
    <w:p w14:paraId="1414DB9E">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14:paraId="7A275DAA">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14:paraId="154233A1">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14:paraId="0971EDB4">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14:paraId="5C3336DA">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14:paraId="57C1BB77">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3F1E305">
      <w:pPr>
        <w:ind w:firstLine="640" w:firstLineChars="200"/>
        <w:rPr>
          <w:rFonts w:hint="eastAsia" w:ascii="方正仿宋_GBK" w:hAnsi="方正仿宋_GBK" w:eastAsia="方正仿宋_GBK" w:cs="方正仿宋_GBK"/>
          <w:sz w:val="32"/>
          <w:szCs w:val="32"/>
        </w:rPr>
      </w:pPr>
    </w:p>
    <w:p w14:paraId="6BB4700F">
      <w:pPr>
        <w:pStyle w:val="5"/>
        <w:spacing w:before="0" w:beforeAutospacing="0" w:after="180" w:afterAutospacing="0" w:line="600" w:lineRule="atLeast"/>
        <w:ind w:firstLine="645"/>
        <w:rPr>
          <w:rFonts w:hint="eastAsia" w:ascii="Times New Roman" w:hAnsi="Times New Roman" w:eastAsia="方正仿宋_GBK" w:cs="仿宋_GB2312"/>
          <w:b/>
          <w:sz w:val="32"/>
        </w:rPr>
      </w:pPr>
      <w:r>
        <w:rPr>
          <w:rFonts w:hint="eastAsia" w:ascii="Times New Roman" w:hAnsi="Times New Roman" w:eastAsia="方正仿宋_GBK" w:cs="仿宋_GB2312"/>
          <w:b/>
          <w:sz w:val="32"/>
        </w:rPr>
        <w:t>单位预算公开联系人</w:t>
      </w:r>
      <w:r>
        <w:rPr>
          <w:rFonts w:hint="eastAsia" w:ascii="方正仿宋_GBK" w:hAnsi="方正仿宋_GBK" w:eastAsia="方正仿宋_GBK" w:cs="方正仿宋_GBK"/>
          <w:sz w:val="32"/>
          <w:szCs w:val="32"/>
        </w:rPr>
        <w:t>：</w:t>
      </w:r>
      <w:r>
        <w:rPr>
          <w:rFonts w:hint="eastAsia" w:ascii="Times New Roman" w:hAnsi="Times New Roman" w:eastAsia="方正仿宋_GBK" w:cs="仿宋_GB2312"/>
          <w:b/>
          <w:sz w:val="32"/>
        </w:rPr>
        <w:t xml:space="preserve">熊淡雅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仿宋_GB2312"/>
          <w:b/>
          <w:sz w:val="32"/>
        </w:rPr>
        <w:t>联系方式：</w:t>
      </w:r>
      <w:r>
        <w:rPr>
          <w:rFonts w:ascii="方正仿宋_GBK" w:hAnsi="方正仿宋_GBK" w:eastAsia="方正仿宋_GBK" w:cs="方正仿宋_GBK"/>
          <w:sz w:val="32"/>
          <w:szCs w:val="32"/>
        </w:rPr>
        <w:t xml:space="preserve"> </w:t>
      </w:r>
      <w:r>
        <w:rPr>
          <w:rFonts w:hint="eastAsia" w:ascii="Times New Roman" w:hAnsi="Times New Roman" w:eastAsia="方正仿宋_GBK" w:cs="仿宋_GB2312"/>
          <w:b/>
          <w:sz w:val="32"/>
        </w:rPr>
        <w:t>023-58250918</w:t>
      </w:r>
    </w:p>
    <w:p w14:paraId="09C22118">
      <w:pPr>
        <w:ind w:firstLine="640" w:firstLineChars="200"/>
        <w:rPr>
          <w:rFonts w:ascii="方正仿宋_GBK" w:hAnsi="方正仿宋_GBK" w:eastAsia="方正仿宋_GBK" w:cs="方正仿宋_GBK"/>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389C6"/>
    <w:multiLevelType w:val="singleLevel"/>
    <w:tmpl w:val="21D389C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3B44E81"/>
    <w:rsid w:val="08A55780"/>
    <w:rsid w:val="09203474"/>
    <w:rsid w:val="0A670558"/>
    <w:rsid w:val="0B48122B"/>
    <w:rsid w:val="0CE345C3"/>
    <w:rsid w:val="1045758D"/>
    <w:rsid w:val="138D0877"/>
    <w:rsid w:val="181E2472"/>
    <w:rsid w:val="21DB019F"/>
    <w:rsid w:val="24DD5B8E"/>
    <w:rsid w:val="2AD96DF8"/>
    <w:rsid w:val="2D1468C5"/>
    <w:rsid w:val="2E273D62"/>
    <w:rsid w:val="423170C2"/>
    <w:rsid w:val="48566C7F"/>
    <w:rsid w:val="497E0F57"/>
    <w:rsid w:val="52A40938"/>
    <w:rsid w:val="68C53F3C"/>
    <w:rsid w:val="69F820EF"/>
    <w:rsid w:val="6B735ED1"/>
    <w:rsid w:val="6D6D6950"/>
    <w:rsid w:val="6F0C348F"/>
    <w:rsid w:val="6F235519"/>
    <w:rsid w:val="72984ED7"/>
    <w:rsid w:val="73E56A60"/>
    <w:rsid w:val="774934D6"/>
    <w:rsid w:val="7D65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1911</Words>
  <Characters>2044</Characters>
  <Lines>8</Lines>
  <Paragraphs>2</Paragraphs>
  <TotalTime>5</TotalTime>
  <ScaleCrop>false</ScaleCrop>
  <LinksUpToDate>false</LinksUpToDate>
  <CharactersWithSpaces>2064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2025-02-08T07:28:12Z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441A8C5D335A41E5BB1FD3F24D2F2910_12</vt:lpwstr>
  </property>
  <property fmtid="{D5CDD505-2E9C-101B-9397-08002B2CF9AE}" pid="4" name="KSOTemplateDocerSaveRecord">
    <vt:lpwstr>eyJoZGlkIjoiYzdlOGVjNTBmNmQ5ZjlkMWIxMTg5NDg1MDJjOWM2NDcifQ==</vt:lpwstr>
  </property>
</Properties>
</file>