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pacing w:line="480" w:lineRule="auto"/>
        <w:ind w:firstLine="600"/>
        <w:jc w:val="center"/>
        <w:rPr>
          <w:rFonts w:hint="eastAsia" w:ascii="Times New Roman" w:hAnsi="Times New Roman" w:eastAsia="方正仿宋_GBK" w:cs="Times New Roman"/>
          <w:b/>
          <w:bCs/>
          <w:color w:val="auto"/>
          <w:kern w:val="0"/>
          <w:sz w:val="36"/>
          <w:szCs w:val="36"/>
          <w:highlight w:val="none"/>
          <w:lang w:eastAsia="zh-CN"/>
        </w:rPr>
      </w:pPr>
      <w:r>
        <w:rPr>
          <w:rFonts w:hint="eastAsia" w:ascii="Times New Roman" w:hAnsi="Times New Roman" w:eastAsia="方正仿宋_GBK" w:cs="Times New Roman"/>
          <w:b/>
          <w:bCs/>
          <w:color w:val="auto"/>
          <w:kern w:val="0"/>
          <w:sz w:val="36"/>
          <w:szCs w:val="36"/>
          <w:highlight w:val="none"/>
          <w:lang w:eastAsia="zh-CN"/>
        </w:rPr>
        <w:t>万州经开区九龙园污水处理厂尾水管网整修工程</w:t>
      </w:r>
    </w:p>
    <w:p>
      <w:pPr>
        <w:tabs>
          <w:tab w:val="left" w:pos="0"/>
        </w:tabs>
        <w:adjustRightInd w:val="0"/>
        <w:spacing w:line="480" w:lineRule="auto"/>
        <w:ind w:firstLine="600"/>
        <w:jc w:val="center"/>
        <w:rPr>
          <w:rFonts w:hint="eastAsia" w:ascii="Times New Roman" w:hAnsi="Times New Roman" w:eastAsia="方正仿宋_GBK" w:cs="Times New Roman"/>
          <w:b/>
          <w:bCs/>
          <w:color w:val="auto"/>
          <w:kern w:val="0"/>
          <w:sz w:val="36"/>
          <w:szCs w:val="36"/>
          <w:highlight w:val="none"/>
          <w:lang w:eastAsia="zh-CN"/>
        </w:rPr>
      </w:pPr>
      <w:r>
        <w:rPr>
          <w:rFonts w:hint="eastAsia" w:ascii="Times New Roman" w:hAnsi="Times New Roman" w:eastAsia="方正仿宋_GBK" w:cs="Times New Roman"/>
          <w:b/>
          <w:bCs/>
          <w:color w:val="auto"/>
          <w:kern w:val="0"/>
          <w:sz w:val="36"/>
          <w:szCs w:val="36"/>
          <w:highlight w:val="none"/>
        </w:rPr>
        <w:t>采购</w:t>
      </w:r>
      <w:r>
        <w:rPr>
          <w:rFonts w:hint="eastAsia" w:ascii="Times New Roman" w:hAnsi="Times New Roman" w:eastAsia="方正仿宋_GBK" w:cs="Times New Roman"/>
          <w:b/>
          <w:bCs/>
          <w:color w:val="auto"/>
          <w:kern w:val="0"/>
          <w:sz w:val="36"/>
          <w:szCs w:val="36"/>
          <w:highlight w:val="none"/>
          <w:lang w:eastAsia="zh-CN"/>
        </w:rPr>
        <w:t>钢管等</w:t>
      </w:r>
      <w:r>
        <w:rPr>
          <w:rFonts w:hint="eastAsia" w:eastAsia="方正仿宋_GBK" w:cs="Times New Roman"/>
          <w:b/>
          <w:bCs/>
          <w:color w:val="auto"/>
          <w:kern w:val="0"/>
          <w:sz w:val="36"/>
          <w:szCs w:val="36"/>
          <w:highlight w:val="none"/>
          <w:lang w:eastAsia="zh-CN"/>
        </w:rPr>
        <w:t>材料</w:t>
      </w: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r>
        <w:rPr>
          <w:rFonts w:ascii="Times New Roman" w:hAnsi="Times New Roman" w:eastAsia="方正仿宋_GBK" w:cs="Times New Roman"/>
          <w:b/>
          <w:bCs/>
          <w:color w:val="auto"/>
          <w:kern w:val="0"/>
          <w:sz w:val="36"/>
          <w:szCs w:val="36"/>
          <w:highlight w:val="none"/>
        </w:rPr>
        <w:t>比选文件</w:t>
      </w: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r>
        <w:rPr>
          <w:rFonts w:ascii="Times New Roman" w:hAnsi="Times New Roman" w:eastAsia="方正仿宋_GBK" w:cs="Times New Roman"/>
          <w:b/>
          <w:bCs/>
          <w:color w:val="auto"/>
          <w:kern w:val="0"/>
          <w:sz w:val="36"/>
          <w:szCs w:val="36"/>
          <w:highlight w:val="none"/>
        </w:rPr>
        <w:t>比选人：重庆市玉罗实业有限公司</w:t>
      </w: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r>
        <w:rPr>
          <w:rFonts w:hint="eastAsia" w:ascii="Times New Roman" w:hAnsi="Times New Roman" w:eastAsia="方正仿宋_GBK" w:cs="Times New Roman"/>
          <w:b/>
          <w:bCs/>
          <w:color w:val="auto"/>
          <w:kern w:val="0"/>
          <w:sz w:val="36"/>
          <w:szCs w:val="36"/>
          <w:highlight w:val="none"/>
          <w:lang w:val="en-US" w:eastAsia="zh-CN"/>
        </w:rPr>
        <w:t>2023</w:t>
      </w:r>
      <w:r>
        <w:rPr>
          <w:rFonts w:ascii="Times New Roman" w:hAnsi="Times New Roman" w:eastAsia="方正仿宋_GBK" w:cs="Times New Roman"/>
          <w:b/>
          <w:bCs/>
          <w:color w:val="auto"/>
          <w:kern w:val="0"/>
          <w:sz w:val="36"/>
          <w:szCs w:val="36"/>
          <w:highlight w:val="none"/>
        </w:rPr>
        <w:t>年</w:t>
      </w:r>
      <w:r>
        <w:rPr>
          <w:rFonts w:hint="eastAsia" w:eastAsia="方正仿宋_GBK" w:cs="Times New Roman"/>
          <w:b/>
          <w:bCs/>
          <w:color w:val="auto"/>
          <w:kern w:val="0"/>
          <w:sz w:val="36"/>
          <w:szCs w:val="36"/>
          <w:highlight w:val="none"/>
          <w:lang w:val="en-US" w:eastAsia="zh-CN"/>
        </w:rPr>
        <w:t>5</w:t>
      </w:r>
      <w:r>
        <w:rPr>
          <w:rFonts w:ascii="Times New Roman" w:hAnsi="Times New Roman" w:eastAsia="方正仿宋_GBK" w:cs="Times New Roman"/>
          <w:b/>
          <w:bCs/>
          <w:color w:val="auto"/>
          <w:kern w:val="0"/>
          <w:sz w:val="36"/>
          <w:szCs w:val="36"/>
          <w:highlight w:val="none"/>
        </w:rPr>
        <w:t>月</w:t>
      </w:r>
      <w:r>
        <w:rPr>
          <w:rFonts w:hint="eastAsia" w:eastAsia="方正仿宋_GBK" w:cs="Times New Roman"/>
          <w:b/>
          <w:bCs/>
          <w:color w:val="auto"/>
          <w:kern w:val="0"/>
          <w:sz w:val="36"/>
          <w:szCs w:val="36"/>
          <w:highlight w:val="none"/>
          <w:lang w:val="en-US" w:eastAsia="zh-CN"/>
        </w:rPr>
        <w:t>30</w:t>
      </w:r>
      <w:r>
        <w:rPr>
          <w:rFonts w:ascii="Times New Roman" w:hAnsi="Times New Roman" w:eastAsia="方正仿宋_GBK" w:cs="Times New Roman"/>
          <w:b/>
          <w:bCs/>
          <w:color w:val="auto"/>
          <w:kern w:val="0"/>
          <w:sz w:val="36"/>
          <w:szCs w:val="36"/>
          <w:highlight w:val="none"/>
        </w:rPr>
        <w:t>日</w:t>
      </w:r>
    </w:p>
    <w:p>
      <w:pPr>
        <w:tabs>
          <w:tab w:val="left" w:pos="0"/>
        </w:tabs>
        <w:adjustRightInd w:val="0"/>
        <w:spacing w:line="480" w:lineRule="auto"/>
        <w:ind w:firstLine="600"/>
        <w:jc w:val="center"/>
        <w:rPr>
          <w:rFonts w:ascii="Times New Roman" w:hAnsi="Times New Roman" w:eastAsia="方正仿宋_GBK" w:cs="Times New Roman"/>
          <w:b/>
          <w:bCs/>
          <w:color w:val="auto"/>
          <w:kern w:val="0"/>
          <w:sz w:val="36"/>
          <w:szCs w:val="36"/>
          <w:highlight w:val="none"/>
        </w:rPr>
      </w:pPr>
    </w:p>
    <w:p>
      <w:pPr>
        <w:adjustRightInd w:val="0"/>
        <w:snapToGrid w:val="0"/>
        <w:spacing w:beforeLines="50" w:afterLines="50" w:line="360" w:lineRule="auto"/>
        <w:ind w:firstLine="720"/>
        <w:jc w:val="center"/>
        <w:rPr>
          <w:rFonts w:eastAsia="方正仿宋_GBK"/>
          <w:b/>
          <w:bCs/>
          <w:color w:val="auto"/>
          <w:kern w:val="0"/>
          <w:sz w:val="36"/>
          <w:szCs w:val="36"/>
          <w:highlight w:val="none"/>
        </w:rPr>
      </w:pPr>
    </w:p>
    <w:p>
      <w:pPr>
        <w:tabs>
          <w:tab w:val="left" w:pos="0"/>
        </w:tabs>
        <w:adjustRightInd w:val="0"/>
        <w:spacing w:line="480" w:lineRule="auto"/>
        <w:ind w:firstLine="600"/>
        <w:jc w:val="center"/>
        <w:rPr>
          <w:rFonts w:eastAsia="方正仿宋_GBK"/>
          <w:b/>
          <w:bCs/>
          <w:color w:val="auto"/>
          <w:kern w:val="0"/>
          <w:sz w:val="36"/>
          <w:szCs w:val="36"/>
          <w:highlight w:val="none"/>
        </w:rPr>
      </w:pPr>
      <w:r>
        <w:rPr>
          <w:rFonts w:eastAsia="方正仿宋_GBK"/>
          <w:b/>
          <w:bCs/>
          <w:color w:val="auto"/>
          <w:kern w:val="0"/>
          <w:sz w:val="36"/>
          <w:szCs w:val="36"/>
          <w:highlight w:val="none"/>
        </w:rPr>
        <w:br w:type="page"/>
      </w:r>
      <w:r>
        <w:rPr>
          <w:rFonts w:eastAsia="方正仿宋_GBK"/>
          <w:b/>
          <w:bCs/>
          <w:color w:val="auto"/>
          <w:kern w:val="0"/>
          <w:sz w:val="36"/>
          <w:szCs w:val="36"/>
          <w:highlight w:val="none"/>
        </w:rPr>
        <w:t>目录</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ascii="宋体" w:hAnsi="宋体"/>
          <w:b/>
          <w:bCs/>
          <w:color w:val="auto"/>
          <w:kern w:val="0"/>
          <w:sz w:val="28"/>
          <w:szCs w:val="24"/>
          <w:highlight w:val="none"/>
        </w:rPr>
        <w:fldChar w:fldCharType="begin"/>
      </w:r>
      <w:r>
        <w:rPr>
          <w:rFonts w:ascii="宋体" w:hAnsi="宋体"/>
          <w:b/>
          <w:bCs/>
          <w:color w:val="auto"/>
          <w:kern w:val="0"/>
          <w:sz w:val="28"/>
          <w:szCs w:val="24"/>
          <w:highlight w:val="none"/>
        </w:rPr>
        <w:instrText xml:space="preserve"> TOC \o "1-2" \u </w:instrText>
      </w:r>
      <w:r>
        <w:rPr>
          <w:rFonts w:ascii="宋体" w:hAnsi="宋体"/>
          <w:b/>
          <w:bCs/>
          <w:color w:val="auto"/>
          <w:kern w:val="0"/>
          <w:sz w:val="28"/>
          <w:szCs w:val="24"/>
          <w:highlight w:val="none"/>
        </w:rPr>
        <w:fldChar w:fldCharType="separate"/>
      </w:r>
      <w:r>
        <w:rPr>
          <w:rFonts w:hint="eastAsia" w:ascii="方正仿宋_GBK" w:hAnsi="宋体" w:eastAsia="方正仿宋_GBK" w:cs="宋体"/>
          <w:color w:val="auto"/>
          <w:kern w:val="0"/>
          <w:sz w:val="28"/>
          <w:szCs w:val="28"/>
          <w:highlight w:val="none"/>
        </w:rPr>
        <w:t>一、竞选人须知</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（一）采购货物</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（二）采购人基本情况</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（三）竞选人资格要求</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（四）</w:t>
      </w:r>
      <w:r>
        <w:rPr>
          <w:rFonts w:ascii="方正仿宋_GBK" w:hAnsi="宋体" w:eastAsia="方正仿宋_GBK" w:cs="宋体"/>
          <w:color w:val="auto"/>
          <w:kern w:val="0"/>
          <w:sz w:val="28"/>
          <w:szCs w:val="28"/>
          <w:highlight w:val="none"/>
        </w:rPr>
        <w:t>竞选货物与限价设置</w:t>
      </w:r>
    </w:p>
    <w:p>
      <w:pPr>
        <w:tabs>
          <w:tab w:val="left" w:pos="0"/>
        </w:tabs>
        <w:adjustRightInd w:val="0"/>
        <w:spacing w:line="560" w:lineRule="exact"/>
        <w:ind w:firstLine="600"/>
        <w:rPr>
          <w:rFonts w:hint="eastAsia" w:ascii="方正仿宋_GBK" w:hAnsi="宋体" w:eastAsia="方正仿宋_GBK" w:cs="宋体"/>
          <w:color w:val="auto"/>
          <w:kern w:val="0"/>
          <w:sz w:val="28"/>
          <w:szCs w:val="28"/>
          <w:highlight w:val="none"/>
          <w:lang w:val="en-US" w:eastAsia="zh-CN"/>
        </w:rPr>
      </w:pPr>
      <w:r>
        <w:rPr>
          <w:rFonts w:hint="eastAsia" w:ascii="方正仿宋_GBK" w:hAnsi="宋体" w:eastAsia="方正仿宋_GBK" w:cs="宋体"/>
          <w:color w:val="auto"/>
          <w:kern w:val="0"/>
          <w:sz w:val="28"/>
          <w:szCs w:val="28"/>
          <w:highlight w:val="none"/>
        </w:rPr>
        <w:t>（五）供货</w:t>
      </w:r>
      <w:r>
        <w:rPr>
          <w:rFonts w:hint="eastAsia" w:ascii="方正仿宋_GBK" w:hAnsi="宋体" w:eastAsia="方正仿宋_GBK" w:cs="宋体"/>
          <w:color w:val="auto"/>
          <w:kern w:val="0"/>
          <w:sz w:val="28"/>
          <w:szCs w:val="28"/>
          <w:highlight w:val="none"/>
          <w:lang w:val="en-US" w:eastAsia="zh-CN"/>
        </w:rPr>
        <w:t>周期及要求</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ascii="方正仿宋_GBK" w:hAnsi="宋体" w:eastAsia="方正仿宋_GBK" w:cs="宋体"/>
          <w:color w:val="auto"/>
          <w:kern w:val="0"/>
          <w:sz w:val="28"/>
          <w:szCs w:val="28"/>
          <w:highlight w:val="none"/>
        </w:rPr>
        <w:t>（六）</w:t>
      </w:r>
      <w:r>
        <w:rPr>
          <w:rFonts w:hint="eastAsia" w:ascii="方正仿宋_GBK" w:hAnsi="宋体" w:eastAsia="方正仿宋_GBK" w:cs="宋体"/>
          <w:color w:val="auto"/>
          <w:kern w:val="0"/>
          <w:sz w:val="28"/>
          <w:szCs w:val="28"/>
          <w:highlight w:val="none"/>
        </w:rPr>
        <w:t>质保期</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（七）</w:t>
      </w:r>
      <w:r>
        <w:rPr>
          <w:rFonts w:ascii="方正仿宋_GBK" w:hAnsi="宋体" w:eastAsia="方正仿宋_GBK" w:cs="宋体"/>
          <w:color w:val="auto"/>
          <w:kern w:val="0"/>
          <w:sz w:val="28"/>
          <w:szCs w:val="28"/>
          <w:highlight w:val="none"/>
        </w:rPr>
        <w:t>质量和技术要求</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（八）</w:t>
      </w:r>
      <w:r>
        <w:rPr>
          <w:rFonts w:ascii="方正仿宋_GBK" w:hAnsi="宋体" w:eastAsia="方正仿宋_GBK" w:cs="宋体"/>
          <w:color w:val="auto"/>
          <w:kern w:val="0"/>
          <w:sz w:val="28"/>
          <w:szCs w:val="28"/>
          <w:highlight w:val="none"/>
        </w:rPr>
        <w:t>计量办法</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（九）</w:t>
      </w:r>
      <w:r>
        <w:rPr>
          <w:rFonts w:ascii="方正仿宋_GBK" w:hAnsi="宋体" w:eastAsia="方正仿宋_GBK" w:cs="宋体"/>
          <w:color w:val="auto"/>
          <w:kern w:val="0"/>
          <w:sz w:val="28"/>
          <w:szCs w:val="28"/>
          <w:highlight w:val="none"/>
        </w:rPr>
        <w:t>结算</w:t>
      </w:r>
      <w:r>
        <w:rPr>
          <w:rFonts w:hint="eastAsia" w:ascii="方正仿宋_GBK" w:hAnsi="宋体" w:eastAsia="方正仿宋_GBK" w:cs="宋体"/>
          <w:color w:val="auto"/>
          <w:kern w:val="0"/>
          <w:sz w:val="28"/>
          <w:szCs w:val="28"/>
          <w:highlight w:val="none"/>
        </w:rPr>
        <w:t>方式</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（十）比选程序</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（十一）确定供应商办法</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（十二）竞选文件评审</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（十三）</w:t>
      </w:r>
      <w:r>
        <w:rPr>
          <w:rFonts w:ascii="方正仿宋_GBK" w:hAnsi="宋体" w:eastAsia="方正仿宋_GBK" w:cs="宋体"/>
          <w:color w:val="auto"/>
          <w:kern w:val="0"/>
          <w:sz w:val="28"/>
          <w:szCs w:val="28"/>
          <w:highlight w:val="none"/>
        </w:rPr>
        <w:t>竞选保证金及履约保证金</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（十四）踏勘及答疑</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（十五）比选时间、地点、文件递交时间、文件封装</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（十六）联系方式</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二、主要合同条款</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三、报价人应提交资料及格式要求</w:t>
      </w:r>
    </w:p>
    <w:p>
      <w:pPr>
        <w:tabs>
          <w:tab w:val="left" w:pos="0"/>
        </w:tabs>
        <w:adjustRightInd w:val="0"/>
        <w:spacing w:line="560" w:lineRule="exact"/>
        <w:ind w:firstLine="600"/>
        <w:rPr>
          <w:rFonts w:ascii="方正仿宋_GBK" w:hAnsi="宋体" w:eastAsia="方正仿宋_GBK" w:cs="宋体"/>
          <w:color w:val="auto"/>
          <w:kern w:val="0"/>
          <w:sz w:val="28"/>
          <w:szCs w:val="28"/>
          <w:highlight w:val="none"/>
        </w:rPr>
      </w:pPr>
      <w:r>
        <w:rPr>
          <w:rFonts w:hint="eastAsia" w:ascii="方正仿宋_GBK" w:hAnsi="宋体" w:eastAsia="方正仿宋_GBK" w:cs="宋体"/>
          <w:color w:val="auto"/>
          <w:kern w:val="0"/>
          <w:sz w:val="28"/>
          <w:szCs w:val="28"/>
          <w:highlight w:val="none"/>
        </w:rPr>
        <w:t>四、报价函</w:t>
      </w:r>
    </w:p>
    <w:p>
      <w:pPr>
        <w:adjustRightInd w:val="0"/>
        <w:snapToGrid w:val="0"/>
        <w:spacing w:beforeLines="50" w:afterLines="50" w:line="360" w:lineRule="auto"/>
        <w:ind w:firstLine="720"/>
        <w:jc w:val="center"/>
        <w:rPr>
          <w:rFonts w:eastAsia="方正仿宋_GBK"/>
          <w:b/>
          <w:bCs/>
          <w:color w:val="auto"/>
          <w:kern w:val="0"/>
          <w:sz w:val="36"/>
          <w:highlight w:val="none"/>
        </w:rPr>
        <w:sectPr>
          <w:pgSz w:w="11906" w:h="16838"/>
          <w:pgMar w:top="2041" w:right="1418" w:bottom="1928" w:left="1531" w:header="851" w:footer="992" w:gutter="0"/>
          <w:pgNumType w:start="1"/>
          <w:cols w:space="720" w:num="1"/>
          <w:docGrid w:type="lines" w:linePitch="312" w:charSpace="0"/>
        </w:sectPr>
      </w:pPr>
      <w:r>
        <w:rPr>
          <w:rFonts w:ascii="宋体" w:hAnsi="宋体"/>
          <w:b/>
          <w:bCs/>
          <w:color w:val="auto"/>
          <w:kern w:val="0"/>
          <w:sz w:val="28"/>
          <w:szCs w:val="24"/>
          <w:highlight w:val="none"/>
        </w:rPr>
        <w:fldChar w:fldCharType="end"/>
      </w:r>
    </w:p>
    <w:p>
      <w:pPr>
        <w:pStyle w:val="3"/>
        <w:spacing w:line="500" w:lineRule="exact"/>
        <w:jc w:val="center"/>
        <w:rPr>
          <w:rFonts w:hint="eastAsia" w:ascii="Times New Roman" w:hAnsi="Times New Roman" w:eastAsia="方正仿宋_GBK" w:cs="Times New Roman"/>
          <w:b/>
          <w:bCs/>
          <w:color w:val="auto"/>
          <w:kern w:val="0"/>
          <w:sz w:val="36"/>
          <w:szCs w:val="36"/>
          <w:highlight w:val="none"/>
          <w:lang w:val="en-US" w:eastAsia="zh-CN" w:bidi="ar-SA"/>
        </w:rPr>
      </w:pPr>
      <w:bookmarkStart w:id="0" w:name="_Toc476130186"/>
      <w:bookmarkStart w:id="1" w:name="_Toc477359319"/>
      <w:bookmarkStart w:id="2" w:name="_Toc477358434"/>
      <w:bookmarkStart w:id="3" w:name="_Toc476129408"/>
      <w:bookmarkStart w:id="4" w:name="_Toc477424253"/>
      <w:bookmarkStart w:id="5" w:name="_Toc515973290"/>
      <w:r>
        <w:rPr>
          <w:rFonts w:hint="eastAsia" w:ascii="Times New Roman" w:hAnsi="Times New Roman" w:eastAsia="方正仿宋_GBK" w:cs="Times New Roman"/>
          <w:b/>
          <w:bCs/>
          <w:color w:val="auto"/>
          <w:kern w:val="0"/>
          <w:sz w:val="36"/>
          <w:szCs w:val="36"/>
          <w:highlight w:val="none"/>
          <w:lang w:val="en-US" w:eastAsia="zh-CN" w:bidi="ar-SA"/>
        </w:rPr>
        <w:t>一、竞选人须知</w:t>
      </w:r>
      <w:bookmarkEnd w:id="0"/>
      <w:bookmarkEnd w:id="1"/>
      <w:bookmarkEnd w:id="2"/>
      <w:bookmarkEnd w:id="3"/>
      <w:bookmarkEnd w:id="4"/>
      <w:bookmarkEnd w:id="5"/>
    </w:p>
    <w:p>
      <w:pPr>
        <w:snapToGrid w:val="0"/>
        <w:spacing w:line="500" w:lineRule="exact"/>
        <w:ind w:firstLine="562" w:firstLineChars="200"/>
        <w:rPr>
          <w:rFonts w:ascii="方正仿宋_GBK" w:hAnsi="宋体" w:eastAsia="方正仿宋_GBK"/>
          <w:b/>
          <w:color w:val="auto"/>
          <w:sz w:val="28"/>
          <w:szCs w:val="28"/>
          <w:highlight w:val="none"/>
        </w:rPr>
      </w:pPr>
      <w:bookmarkStart w:id="6" w:name="_Toc477358435"/>
      <w:bookmarkStart w:id="7" w:name="_Toc515973291"/>
      <w:bookmarkStart w:id="8" w:name="_Toc477424254"/>
      <w:bookmarkStart w:id="9" w:name="_Toc477359320"/>
      <w:bookmarkStart w:id="10" w:name="_Toc476129409"/>
      <w:bookmarkStart w:id="11" w:name="_Toc476130187"/>
      <w:bookmarkStart w:id="12" w:name="_Toc476128656"/>
      <w:bookmarkStart w:id="13" w:name="_Toc476128595"/>
      <w:r>
        <w:rPr>
          <w:rFonts w:ascii="方正仿宋_GBK" w:hAnsi="宋体" w:eastAsia="方正仿宋_GBK"/>
          <w:b/>
          <w:color w:val="auto"/>
          <w:sz w:val="28"/>
          <w:szCs w:val="28"/>
          <w:highlight w:val="none"/>
        </w:rPr>
        <w:t>（一）采购货物</w:t>
      </w:r>
      <w:bookmarkEnd w:id="6"/>
      <w:bookmarkEnd w:id="7"/>
      <w:bookmarkEnd w:id="8"/>
      <w:bookmarkEnd w:id="9"/>
      <w:bookmarkEnd w:id="10"/>
      <w:bookmarkEnd w:id="11"/>
      <w:bookmarkEnd w:id="12"/>
      <w:bookmarkEnd w:id="13"/>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bookmarkStart w:id="14" w:name="_Toc477424255"/>
      <w:bookmarkStart w:id="15" w:name="_Toc476128596"/>
      <w:bookmarkStart w:id="16" w:name="_Toc476129410"/>
      <w:bookmarkStart w:id="17" w:name="_Toc515973292"/>
      <w:bookmarkStart w:id="18" w:name="_Toc477359321"/>
      <w:bookmarkStart w:id="19" w:name="_Toc477358436"/>
      <w:bookmarkStart w:id="20" w:name="_Toc476128657"/>
      <w:bookmarkStart w:id="21" w:name="_Toc476130188"/>
      <w:r>
        <w:rPr>
          <w:rFonts w:hint="eastAsia" w:ascii="方正仿宋_GBK" w:hAnsi="宋体" w:eastAsia="方正仿宋_GBK"/>
          <w:bCs/>
          <w:color w:val="auto"/>
          <w:sz w:val="28"/>
          <w:szCs w:val="28"/>
          <w:highlight w:val="none"/>
        </w:rPr>
        <w:t>本次比选文件所涉采购货物为我司承建的</w:t>
      </w:r>
      <w:r>
        <w:rPr>
          <w:rFonts w:hint="eastAsia" w:eastAsia="仿宋_GB2312"/>
          <w:color w:val="auto"/>
          <w:sz w:val="28"/>
          <w:szCs w:val="28"/>
          <w:highlight w:val="none"/>
        </w:rPr>
        <w:t>万州经开区九龙园污水处理厂尾水管网整修工程</w:t>
      </w:r>
      <w:r>
        <w:rPr>
          <w:rFonts w:hint="eastAsia" w:ascii="方正仿宋_GBK" w:hAnsi="宋体" w:eastAsia="方正仿宋_GBK"/>
          <w:bCs/>
          <w:color w:val="auto"/>
          <w:sz w:val="28"/>
          <w:szCs w:val="28"/>
          <w:highlight w:val="none"/>
        </w:rPr>
        <w:t>采</w:t>
      </w:r>
      <w:r>
        <w:rPr>
          <w:rFonts w:hint="eastAsia" w:eastAsia="仿宋_GB2312"/>
          <w:color w:val="auto"/>
          <w:sz w:val="28"/>
          <w:szCs w:val="28"/>
          <w:highlight w:val="none"/>
        </w:rPr>
        <w:t>购</w:t>
      </w:r>
      <w:r>
        <w:rPr>
          <w:rFonts w:hint="eastAsia" w:eastAsia="仿宋_GB2312"/>
          <w:color w:val="auto"/>
          <w:sz w:val="28"/>
          <w:szCs w:val="28"/>
          <w:highlight w:val="none"/>
          <w:lang w:eastAsia="zh-CN"/>
        </w:rPr>
        <w:t>钢管等材料</w:t>
      </w:r>
      <w:r>
        <w:rPr>
          <w:rFonts w:hint="eastAsia" w:eastAsia="仿宋_GB2312"/>
          <w:color w:val="auto"/>
          <w:sz w:val="28"/>
          <w:szCs w:val="28"/>
          <w:highlight w:val="none"/>
        </w:rPr>
        <w:t>一批，</w:t>
      </w:r>
      <w:r>
        <w:rPr>
          <w:rFonts w:hint="eastAsia" w:eastAsia="仿宋_GB2312"/>
          <w:color w:val="auto"/>
          <w:sz w:val="28"/>
          <w:szCs w:val="28"/>
          <w:highlight w:val="none"/>
          <w:lang w:eastAsia="zh-CN"/>
        </w:rPr>
        <w:t>用于污水管网。</w:t>
      </w:r>
      <w:r>
        <w:rPr>
          <w:rFonts w:hint="eastAsia" w:eastAsia="仿宋_GB2312"/>
          <w:color w:val="auto"/>
          <w:sz w:val="28"/>
          <w:szCs w:val="28"/>
          <w:highlight w:val="none"/>
        </w:rPr>
        <w:t>现</w:t>
      </w:r>
      <w:r>
        <w:rPr>
          <w:rFonts w:hint="eastAsia" w:eastAsia="仿宋_GB2312"/>
          <w:color w:val="auto"/>
          <w:sz w:val="28"/>
          <w:szCs w:val="28"/>
          <w:highlight w:val="none"/>
          <w:lang w:eastAsia="zh-CN"/>
        </w:rPr>
        <w:t>对该项目所需材料</w:t>
      </w:r>
      <w:r>
        <w:rPr>
          <w:rFonts w:hint="eastAsia" w:eastAsia="仿宋_GB2312"/>
          <w:color w:val="auto"/>
          <w:sz w:val="28"/>
          <w:szCs w:val="28"/>
          <w:highlight w:val="none"/>
        </w:rPr>
        <w:t>采取比选方式，通过公开、公平、公正选定合作</w:t>
      </w:r>
      <w:r>
        <w:rPr>
          <w:rFonts w:hint="eastAsia" w:ascii="方正仿宋_GBK" w:hAnsi="宋体" w:eastAsia="方正仿宋_GBK"/>
          <w:bCs/>
          <w:color w:val="auto"/>
          <w:sz w:val="28"/>
          <w:szCs w:val="28"/>
          <w:highlight w:val="none"/>
        </w:rPr>
        <w:t>供应商。</w:t>
      </w:r>
    </w:p>
    <w:p>
      <w:pPr>
        <w:snapToGrid w:val="0"/>
        <w:spacing w:line="500" w:lineRule="exact"/>
        <w:ind w:firstLine="562" w:firstLineChars="200"/>
        <w:rPr>
          <w:rFonts w:ascii="方正仿宋_GBK" w:hAnsi="宋体" w:eastAsia="方正仿宋_GBK"/>
          <w:b/>
          <w:color w:val="auto"/>
          <w:sz w:val="28"/>
          <w:szCs w:val="28"/>
          <w:highlight w:val="none"/>
        </w:rPr>
      </w:pPr>
      <w:r>
        <w:rPr>
          <w:rFonts w:ascii="方正仿宋_GBK" w:hAnsi="宋体" w:eastAsia="方正仿宋_GBK"/>
          <w:b/>
          <w:color w:val="auto"/>
          <w:sz w:val="28"/>
          <w:szCs w:val="28"/>
          <w:highlight w:val="none"/>
        </w:rPr>
        <w:t>（二）采购人基本情况</w:t>
      </w:r>
      <w:bookmarkEnd w:id="14"/>
      <w:bookmarkEnd w:id="15"/>
      <w:bookmarkEnd w:id="16"/>
      <w:bookmarkEnd w:id="17"/>
      <w:bookmarkEnd w:id="18"/>
      <w:bookmarkEnd w:id="19"/>
      <w:bookmarkEnd w:id="20"/>
      <w:bookmarkEnd w:id="21"/>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比选人重庆市玉罗实业有限公司是重庆万州经济技术开发（集团）有限公司一级子公司，注册资本13600万元。主要经营工程建设、环境治理、绿化工程和自来水生产供应。公司地址重庆市万州区经开大道</w:t>
      </w:r>
      <w:r>
        <w:rPr>
          <w:rFonts w:ascii="方正仿宋_GBK" w:hAnsi="宋体" w:eastAsia="方正仿宋_GBK"/>
          <w:bCs/>
          <w:color w:val="auto"/>
          <w:sz w:val="28"/>
          <w:szCs w:val="28"/>
          <w:highlight w:val="none"/>
        </w:rPr>
        <w:t>5</w:t>
      </w:r>
      <w:r>
        <w:rPr>
          <w:rFonts w:hint="eastAsia" w:ascii="方正仿宋_GBK" w:hAnsi="宋体" w:eastAsia="方正仿宋_GBK"/>
          <w:bCs/>
          <w:color w:val="auto"/>
          <w:sz w:val="28"/>
          <w:szCs w:val="28"/>
          <w:highlight w:val="none"/>
        </w:rPr>
        <w:t>号（万州经开区）</w:t>
      </w:r>
      <w:r>
        <w:rPr>
          <w:rFonts w:ascii="方正仿宋_GBK" w:hAnsi="宋体" w:eastAsia="方正仿宋_GBK"/>
          <w:bCs/>
          <w:color w:val="auto"/>
          <w:sz w:val="28"/>
          <w:szCs w:val="28"/>
          <w:highlight w:val="none"/>
        </w:rPr>
        <w:t>4</w:t>
      </w:r>
      <w:r>
        <w:rPr>
          <w:rFonts w:hint="eastAsia" w:ascii="方正仿宋_GBK" w:hAnsi="宋体" w:eastAsia="方正仿宋_GBK"/>
          <w:bCs/>
          <w:color w:val="auto"/>
          <w:sz w:val="28"/>
          <w:szCs w:val="28"/>
          <w:highlight w:val="none"/>
        </w:rPr>
        <w:t>楼玉罗公司。</w:t>
      </w:r>
    </w:p>
    <w:p>
      <w:pPr>
        <w:snapToGrid w:val="0"/>
        <w:spacing w:line="500" w:lineRule="exact"/>
        <w:ind w:firstLine="562" w:firstLineChars="200"/>
        <w:rPr>
          <w:rFonts w:ascii="方正仿宋_GBK" w:hAnsi="宋体" w:eastAsia="方正仿宋_GBK"/>
          <w:b/>
          <w:color w:val="auto"/>
          <w:sz w:val="28"/>
          <w:szCs w:val="28"/>
          <w:highlight w:val="none"/>
        </w:rPr>
      </w:pPr>
      <w:bookmarkStart w:id="22" w:name="_Toc476130189"/>
      <w:bookmarkStart w:id="23" w:name="_Toc476128658"/>
      <w:bookmarkStart w:id="24" w:name="_Toc477359322"/>
      <w:bookmarkStart w:id="25" w:name="_Toc476128597"/>
      <w:bookmarkStart w:id="26" w:name="_Toc477358437"/>
      <w:bookmarkStart w:id="27" w:name="_Toc476129411"/>
      <w:bookmarkStart w:id="28" w:name="_Toc515973293"/>
      <w:bookmarkStart w:id="29" w:name="_Toc477424256"/>
      <w:r>
        <w:rPr>
          <w:rFonts w:ascii="方正仿宋_GBK" w:hAnsi="宋体" w:eastAsia="方正仿宋_GBK"/>
          <w:b/>
          <w:color w:val="auto"/>
          <w:sz w:val="28"/>
          <w:szCs w:val="28"/>
          <w:highlight w:val="none"/>
        </w:rPr>
        <w:t>（三）竞选人资格要求</w:t>
      </w:r>
      <w:bookmarkEnd w:id="22"/>
      <w:bookmarkEnd w:id="23"/>
      <w:bookmarkEnd w:id="24"/>
      <w:bookmarkEnd w:id="25"/>
      <w:bookmarkEnd w:id="26"/>
      <w:bookmarkEnd w:id="27"/>
      <w:bookmarkEnd w:id="28"/>
      <w:bookmarkEnd w:id="29"/>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1、具有有效营业执照，其经营范围具备生产或者销售本次询价货物的要求。</w:t>
      </w:r>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2、具有良好的商业信誉，有充分的供应保障能力；相应售后服务能力。</w:t>
      </w:r>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3、所提供货物必须满足各项检测要求，达到国家规定的合格标准。</w:t>
      </w:r>
    </w:p>
    <w:p>
      <w:pPr>
        <w:pageBreakBefore w:val="0"/>
        <w:tabs>
          <w:tab w:val="left" w:pos="0"/>
        </w:tabs>
        <w:kinsoku/>
        <w:wordWrap/>
        <w:overflowPunct/>
        <w:topLinePunct w:val="0"/>
        <w:autoSpaceDE/>
        <w:autoSpaceDN/>
        <w:bidi w:val="0"/>
        <w:adjustRightInd w:val="0"/>
        <w:spacing w:line="480" w:lineRule="exact"/>
        <w:ind w:firstLine="562" w:firstLineChars="200"/>
        <w:textAlignment w:val="auto"/>
        <w:rPr>
          <w:rFonts w:hint="eastAsia" w:ascii="方正仿宋_GBK" w:hAnsi="宋体" w:eastAsia="方正仿宋_GBK" w:cs="Times New Roman"/>
          <w:b/>
          <w:bCs/>
          <w:color w:val="auto"/>
          <w:sz w:val="28"/>
          <w:szCs w:val="28"/>
          <w:highlight w:val="none"/>
        </w:rPr>
      </w:pPr>
      <w:r>
        <w:rPr>
          <w:rFonts w:hint="eastAsia" w:ascii="方正仿宋_GBK" w:hAnsi="宋体" w:eastAsia="方正仿宋_GBK" w:cs="Times New Roman"/>
          <w:b/>
          <w:bCs/>
          <w:color w:val="auto"/>
          <w:sz w:val="28"/>
          <w:szCs w:val="28"/>
          <w:highlight w:val="none"/>
        </w:rPr>
        <w:t>4、具有增值税纳税人资格（要求提供不低于3%增值税率的专用发票，提供证明资料或者在税务官网上能查询到竞选人为增值税纳税人的资格）</w:t>
      </w:r>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5、</w:t>
      </w:r>
      <w:r>
        <w:rPr>
          <w:rFonts w:ascii="方正仿宋_GBK" w:hAnsi="宋体" w:eastAsia="方正仿宋_GBK"/>
          <w:bCs/>
          <w:color w:val="auto"/>
          <w:sz w:val="28"/>
          <w:szCs w:val="28"/>
          <w:highlight w:val="none"/>
        </w:rPr>
        <w:t>提供承诺书（对产品质量、供货数量、时间的及时性、提供增值税专票作出书面承诺，承诺书模板详见比选文件中）</w:t>
      </w:r>
      <w:r>
        <w:rPr>
          <w:rFonts w:hint="eastAsia" w:ascii="方正仿宋_GBK" w:hAnsi="宋体" w:eastAsia="方正仿宋_GBK"/>
          <w:bCs/>
          <w:color w:val="auto"/>
          <w:sz w:val="28"/>
          <w:szCs w:val="28"/>
          <w:highlight w:val="none"/>
        </w:rPr>
        <w:t>。</w:t>
      </w:r>
    </w:p>
    <w:p>
      <w:pPr>
        <w:snapToGrid w:val="0"/>
        <w:spacing w:line="500" w:lineRule="exact"/>
        <w:ind w:firstLine="562" w:firstLineChars="200"/>
        <w:rPr>
          <w:rFonts w:ascii="方正仿宋_GBK" w:hAnsi="宋体" w:eastAsia="方正仿宋_GBK" w:cs="Times New Roman"/>
          <w:b/>
          <w:color w:val="auto"/>
          <w:sz w:val="28"/>
          <w:szCs w:val="28"/>
          <w:highlight w:val="none"/>
        </w:rPr>
      </w:pPr>
      <w:bookmarkStart w:id="30" w:name="_Toc476130190"/>
      <w:bookmarkStart w:id="31" w:name="_Toc476128659"/>
      <w:bookmarkStart w:id="32" w:name="_Toc476128598"/>
      <w:bookmarkStart w:id="33" w:name="_Toc476129412"/>
      <w:bookmarkStart w:id="34" w:name="_Toc477358438"/>
      <w:bookmarkStart w:id="35" w:name="_Toc477359323"/>
      <w:bookmarkStart w:id="36" w:name="_Toc515973294"/>
      <w:bookmarkStart w:id="37" w:name="_Toc477424257"/>
      <w:r>
        <w:rPr>
          <w:rFonts w:ascii="方正仿宋_GBK" w:hAnsi="宋体" w:eastAsia="方正仿宋_GBK" w:cs="Times New Roman"/>
          <w:b/>
          <w:color w:val="auto"/>
          <w:sz w:val="28"/>
          <w:szCs w:val="28"/>
          <w:highlight w:val="none"/>
        </w:rPr>
        <w:t>（四）竞选货物</w:t>
      </w:r>
      <w:bookmarkEnd w:id="30"/>
      <w:bookmarkEnd w:id="31"/>
      <w:bookmarkEnd w:id="32"/>
      <w:bookmarkEnd w:id="33"/>
      <w:bookmarkStart w:id="38" w:name="_Toc476128660"/>
      <w:bookmarkStart w:id="39" w:name="_Toc476130191"/>
      <w:bookmarkStart w:id="40" w:name="_Toc476129413"/>
      <w:bookmarkStart w:id="41" w:name="_Toc476128599"/>
      <w:r>
        <w:rPr>
          <w:rFonts w:hint="eastAsia" w:ascii="方正仿宋_GBK" w:hAnsi="宋体" w:eastAsia="方正仿宋_GBK" w:cs="Times New Roman"/>
          <w:b/>
          <w:color w:val="auto"/>
          <w:sz w:val="28"/>
          <w:szCs w:val="28"/>
          <w:highlight w:val="none"/>
          <w:lang w:eastAsia="zh-CN"/>
        </w:rPr>
        <w:t>与</w:t>
      </w:r>
      <w:r>
        <w:rPr>
          <w:rFonts w:ascii="方正仿宋_GBK" w:hAnsi="宋体" w:eastAsia="方正仿宋_GBK" w:cs="Times New Roman"/>
          <w:b/>
          <w:color w:val="auto"/>
          <w:sz w:val="28"/>
          <w:szCs w:val="28"/>
          <w:highlight w:val="none"/>
        </w:rPr>
        <w:t>限价设置</w:t>
      </w:r>
      <w:bookmarkEnd w:id="34"/>
      <w:bookmarkEnd w:id="35"/>
      <w:bookmarkEnd w:id="36"/>
      <w:bookmarkEnd w:id="37"/>
      <w:bookmarkEnd w:id="38"/>
      <w:bookmarkEnd w:id="39"/>
      <w:bookmarkEnd w:id="40"/>
      <w:bookmarkEnd w:id="41"/>
    </w:p>
    <w:tbl>
      <w:tblPr>
        <w:tblStyle w:val="7"/>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3"/>
        <w:gridCol w:w="915"/>
        <w:gridCol w:w="1268"/>
        <w:gridCol w:w="1869"/>
        <w:gridCol w:w="1791"/>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4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材料名称</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规格型号</w:t>
            </w:r>
          </w:p>
        </w:tc>
        <w:tc>
          <w:tcPr>
            <w:tcW w:w="915"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单位</w:t>
            </w:r>
          </w:p>
        </w:tc>
        <w:tc>
          <w:tcPr>
            <w:tcW w:w="1268"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暂定数量</w:t>
            </w:r>
          </w:p>
        </w:tc>
        <w:tc>
          <w:tcPr>
            <w:tcW w:w="1869" w:type="dxa"/>
            <w:vAlign w:val="center"/>
          </w:tcPr>
          <w:p>
            <w:pPr>
              <w:tabs>
                <w:tab w:val="left" w:pos="337"/>
              </w:tabs>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rPr>
              <w:t>单价限价（元）</w:t>
            </w:r>
          </w:p>
        </w:tc>
        <w:tc>
          <w:tcPr>
            <w:tcW w:w="1791" w:type="dxa"/>
            <w:vAlign w:val="center"/>
          </w:tcPr>
          <w:p>
            <w:pPr>
              <w:tabs>
                <w:tab w:val="left" w:pos="337"/>
              </w:tabs>
              <w:jc w:val="center"/>
              <w:rPr>
                <w:rFonts w:hint="eastAsia" w:ascii="方正仿宋_GBK" w:hAnsi="方正仿宋_GBK" w:eastAsia="方正仿宋_GBK" w:cs="方正仿宋_GBK"/>
                <w:b/>
                <w:bCs w:val="0"/>
                <w:color w:val="auto"/>
                <w:sz w:val="24"/>
                <w:szCs w:val="24"/>
                <w:highlight w:val="none"/>
                <w:vertAlign w:val="baseline"/>
              </w:rPr>
            </w:pPr>
            <w:r>
              <w:rPr>
                <w:rFonts w:hint="eastAsia" w:ascii="方正仿宋_GBK" w:hAnsi="方正仿宋_GBK" w:eastAsia="方正仿宋_GBK" w:cs="方正仿宋_GBK"/>
                <w:b/>
                <w:bCs w:val="0"/>
                <w:color w:val="auto"/>
                <w:sz w:val="24"/>
                <w:szCs w:val="24"/>
                <w:highlight w:val="none"/>
              </w:rPr>
              <w:t>总价限价（元）</w:t>
            </w:r>
          </w:p>
        </w:tc>
        <w:tc>
          <w:tcPr>
            <w:tcW w:w="86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bookmarkStart w:id="42" w:name="OLE_LINK1" w:colFirst="0" w:colLast="4"/>
            <w:r>
              <w:rPr>
                <w:rFonts w:hint="eastAsia" w:ascii="方正仿宋_GBK" w:hAnsi="方正仿宋_GBK" w:eastAsia="方正仿宋_GBK" w:cs="方正仿宋_GBK"/>
                <w:b w:val="0"/>
                <w:bCs/>
                <w:color w:val="auto"/>
                <w:sz w:val="24"/>
                <w:szCs w:val="24"/>
                <w:highlight w:val="none"/>
                <w:vertAlign w:val="baseline"/>
                <w:lang w:eastAsia="zh-CN"/>
              </w:rPr>
              <w:t>钢管</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D426*10</w:t>
            </w:r>
          </w:p>
        </w:tc>
        <w:tc>
          <w:tcPr>
            <w:tcW w:w="91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米</w:t>
            </w:r>
          </w:p>
        </w:tc>
        <w:tc>
          <w:tcPr>
            <w:tcW w:w="1268" w:type="dxa"/>
          </w:tcPr>
          <w:p>
            <w:pPr>
              <w:tabs>
                <w:tab w:val="left" w:pos="0"/>
              </w:tabs>
              <w:adjustRightInd w:val="0"/>
              <w:spacing w:line="500" w:lineRule="exact"/>
              <w:jc w:val="center"/>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774</w:t>
            </w:r>
          </w:p>
        </w:tc>
        <w:tc>
          <w:tcPr>
            <w:tcW w:w="1869" w:type="dxa"/>
            <w:vAlign w:val="top"/>
          </w:tcPr>
          <w:p>
            <w:pPr>
              <w:keepNext w:val="0"/>
              <w:keepLines w:val="0"/>
              <w:widowControl/>
              <w:suppressLineNumbers w:val="0"/>
              <w:jc w:val="center"/>
              <w:textAlignment w:val="top"/>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519.00 </w:t>
            </w: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401706.00 </w:t>
            </w:r>
          </w:p>
        </w:tc>
        <w:tc>
          <w:tcPr>
            <w:tcW w:w="86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钢管</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D159*5</w:t>
            </w:r>
          </w:p>
        </w:tc>
        <w:tc>
          <w:tcPr>
            <w:tcW w:w="91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米</w:t>
            </w:r>
          </w:p>
        </w:tc>
        <w:tc>
          <w:tcPr>
            <w:tcW w:w="1268"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3</w:t>
            </w:r>
          </w:p>
        </w:tc>
        <w:tc>
          <w:tcPr>
            <w:tcW w:w="1869" w:type="dxa"/>
            <w:vAlign w:val="top"/>
          </w:tcPr>
          <w:p>
            <w:pPr>
              <w:keepNext w:val="0"/>
              <w:keepLines w:val="0"/>
              <w:widowControl/>
              <w:suppressLineNumbers w:val="0"/>
              <w:jc w:val="center"/>
              <w:textAlignment w:val="top"/>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127.00 </w:t>
            </w: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381.00 </w:t>
            </w:r>
          </w:p>
        </w:tc>
        <w:tc>
          <w:tcPr>
            <w:tcW w:w="86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排泥三通</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426*426*150</w:t>
            </w:r>
          </w:p>
        </w:tc>
        <w:tc>
          <w:tcPr>
            <w:tcW w:w="91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268"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1</w:t>
            </w:r>
          </w:p>
        </w:tc>
        <w:tc>
          <w:tcPr>
            <w:tcW w:w="1869" w:type="dxa"/>
            <w:vAlign w:val="top"/>
          </w:tcPr>
          <w:p>
            <w:pPr>
              <w:keepNext w:val="0"/>
              <w:keepLines w:val="0"/>
              <w:widowControl/>
              <w:suppressLineNumbers w:val="0"/>
              <w:jc w:val="center"/>
              <w:textAlignment w:val="top"/>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1012.00 </w:t>
            </w: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1012.00 </w:t>
            </w:r>
          </w:p>
        </w:tc>
        <w:tc>
          <w:tcPr>
            <w:tcW w:w="860" w:type="dxa"/>
            <w:vMerge w:val="restart"/>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同铜管配套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tcPr>
          <w:p>
            <w:pPr>
              <w:tabs>
                <w:tab w:val="left" w:pos="0"/>
              </w:tabs>
              <w:adjustRightInd w:val="0"/>
              <w:spacing w:line="500" w:lineRule="exact"/>
              <w:jc w:val="center"/>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eastAsia="zh-CN"/>
              </w:rPr>
              <w:t>自动排气阀</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DN80</w:t>
            </w:r>
          </w:p>
        </w:tc>
        <w:tc>
          <w:tcPr>
            <w:tcW w:w="915" w:type="dxa"/>
          </w:tcPr>
          <w:p>
            <w:pPr>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268"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1</w:t>
            </w:r>
          </w:p>
        </w:tc>
        <w:tc>
          <w:tcPr>
            <w:tcW w:w="1869" w:type="dxa"/>
            <w:vAlign w:val="top"/>
          </w:tcPr>
          <w:p>
            <w:pPr>
              <w:keepNext w:val="0"/>
              <w:keepLines w:val="0"/>
              <w:widowControl/>
              <w:suppressLineNumbers w:val="0"/>
              <w:jc w:val="center"/>
              <w:textAlignment w:val="top"/>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215.00 </w:t>
            </w: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215.00 </w:t>
            </w:r>
          </w:p>
        </w:tc>
        <w:tc>
          <w:tcPr>
            <w:tcW w:w="860" w:type="dxa"/>
            <w:vMerge w:val="continue"/>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40" w:type="dxa"/>
          </w:tcPr>
          <w:p>
            <w:pPr>
              <w:tabs>
                <w:tab w:val="left" w:pos="0"/>
              </w:tabs>
              <w:adjustRightInd w:val="0"/>
              <w:spacing w:line="500" w:lineRule="exact"/>
              <w:jc w:val="center"/>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eastAsia="zh-CN"/>
              </w:rPr>
              <w:t>软密封闸阀</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DN150</w:t>
            </w:r>
          </w:p>
        </w:tc>
        <w:tc>
          <w:tcPr>
            <w:tcW w:w="915" w:type="dxa"/>
          </w:tcPr>
          <w:p>
            <w:pPr>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268"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1</w:t>
            </w:r>
          </w:p>
        </w:tc>
        <w:tc>
          <w:tcPr>
            <w:tcW w:w="1869" w:type="dxa"/>
            <w:vAlign w:val="top"/>
          </w:tcPr>
          <w:p>
            <w:pPr>
              <w:keepNext w:val="0"/>
              <w:keepLines w:val="0"/>
              <w:widowControl/>
              <w:suppressLineNumbers w:val="0"/>
              <w:jc w:val="center"/>
              <w:textAlignment w:val="top"/>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645.00 </w:t>
            </w: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645.00 </w:t>
            </w:r>
          </w:p>
        </w:tc>
        <w:tc>
          <w:tcPr>
            <w:tcW w:w="860" w:type="dxa"/>
            <w:vMerge w:val="continue"/>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软密封闸阀</w:t>
            </w:r>
          </w:p>
        </w:tc>
        <w:tc>
          <w:tcPr>
            <w:tcW w:w="1653"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DN400</w:t>
            </w:r>
          </w:p>
        </w:tc>
        <w:tc>
          <w:tcPr>
            <w:tcW w:w="915" w:type="dxa"/>
          </w:tcPr>
          <w:p>
            <w:pPr>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268"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2</w:t>
            </w:r>
          </w:p>
        </w:tc>
        <w:tc>
          <w:tcPr>
            <w:tcW w:w="1869" w:type="dxa"/>
            <w:vAlign w:val="top"/>
          </w:tcPr>
          <w:p>
            <w:pPr>
              <w:keepNext w:val="0"/>
              <w:keepLines w:val="0"/>
              <w:widowControl/>
              <w:suppressLineNumbers w:val="0"/>
              <w:jc w:val="center"/>
              <w:textAlignment w:val="top"/>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4378.00 </w:t>
            </w: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8756.00 </w:t>
            </w:r>
          </w:p>
        </w:tc>
        <w:tc>
          <w:tcPr>
            <w:tcW w:w="860" w:type="dxa"/>
            <w:vMerge w:val="continue"/>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bookmark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93"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合计</w:t>
            </w:r>
          </w:p>
        </w:tc>
        <w:tc>
          <w:tcPr>
            <w:tcW w:w="915"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268"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869" w:type="dxa"/>
            <w:vAlign w:val="center"/>
          </w:tcPr>
          <w:p>
            <w:pPr>
              <w:rPr>
                <w:rFonts w:hint="eastAsia" w:eastAsia="仿宋_GB2312"/>
                <w:b/>
                <w:color w:val="auto"/>
                <w:sz w:val="28"/>
                <w:szCs w:val="28"/>
                <w:highlight w:val="none"/>
                <w:vertAlign w:val="baseline"/>
              </w:rPr>
            </w:pPr>
          </w:p>
        </w:tc>
        <w:tc>
          <w:tcPr>
            <w:tcW w:w="1791" w:type="dxa"/>
            <w:vAlign w:val="center"/>
          </w:tcPr>
          <w:p>
            <w:pPr>
              <w:keepNext w:val="0"/>
              <w:keepLines w:val="0"/>
              <w:widowControl/>
              <w:suppressLineNumbers w:val="0"/>
              <w:jc w:val="center"/>
              <w:textAlignment w:val="top"/>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412715.00 </w:t>
            </w:r>
          </w:p>
        </w:tc>
        <w:tc>
          <w:tcPr>
            <w:tcW w:w="86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93"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大写（人民币）</w:t>
            </w:r>
          </w:p>
        </w:tc>
        <w:tc>
          <w:tcPr>
            <w:tcW w:w="6703" w:type="dxa"/>
            <w:gridSpan w:val="5"/>
          </w:tcPr>
          <w:p>
            <w:pPr>
              <w:tabs>
                <w:tab w:val="left" w:pos="0"/>
              </w:tabs>
              <w:adjustRightInd w:val="0"/>
              <w:spacing w:line="500" w:lineRule="exact"/>
              <w:jc w:val="left"/>
              <w:rPr>
                <w:rFonts w:hint="eastAsia" w:eastAsia="仿宋_GB2312"/>
                <w:b/>
                <w:color w:val="auto"/>
                <w:sz w:val="28"/>
                <w:szCs w:val="28"/>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肆拾壹万贰仟柒佰壹拾伍元整</w:t>
            </w:r>
          </w:p>
        </w:tc>
      </w:tr>
    </w:tbl>
    <w:p>
      <w:pPr>
        <w:tabs>
          <w:tab w:val="left" w:pos="0"/>
        </w:tabs>
        <w:adjustRightInd w:val="0"/>
        <w:spacing w:line="500" w:lineRule="exact"/>
        <w:ind w:firstLine="560" w:firstLineChars="200"/>
        <w:rPr>
          <w:rFonts w:hint="eastAsia" w:ascii="方正仿宋_GBK" w:hAnsi="宋体" w:eastAsia="方正仿宋_GBK" w:cs="Times New Roman"/>
          <w:bCs/>
          <w:color w:val="auto"/>
          <w:sz w:val="28"/>
          <w:szCs w:val="28"/>
          <w:highlight w:val="none"/>
        </w:rPr>
      </w:pPr>
      <w:r>
        <w:rPr>
          <w:rFonts w:hint="eastAsia" w:ascii="方正仿宋_GBK" w:hAnsi="宋体" w:eastAsia="方正仿宋_GBK" w:cs="Times New Roman"/>
          <w:bCs/>
          <w:color w:val="auto"/>
          <w:sz w:val="28"/>
          <w:szCs w:val="28"/>
          <w:highlight w:val="none"/>
        </w:rPr>
        <w:t>1、竞选人单价报价不得超过单价限价，总价报价不得超过总价限价，否则视为无效报价。</w:t>
      </w:r>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cs="Times New Roman"/>
          <w:bCs/>
          <w:color w:val="auto"/>
          <w:sz w:val="28"/>
          <w:szCs w:val="28"/>
          <w:highlight w:val="none"/>
        </w:rPr>
        <w:t>2、如采购方的采</w:t>
      </w:r>
      <w:r>
        <w:rPr>
          <w:rFonts w:hint="eastAsia" w:ascii="方正仿宋_GBK" w:hAnsi="宋体" w:eastAsia="方正仿宋_GBK"/>
          <w:bCs/>
          <w:color w:val="auto"/>
          <w:sz w:val="28"/>
          <w:szCs w:val="28"/>
          <w:highlight w:val="none"/>
        </w:rPr>
        <w:t>购数量未达到暂定量或因设计原因取消采购，中选单位不得提出任何异议和任何形式的赔偿等任何要求。结算时根据实际用量结算。</w:t>
      </w:r>
    </w:p>
    <w:p>
      <w:pPr>
        <w:tabs>
          <w:tab w:val="left" w:pos="0"/>
        </w:tabs>
        <w:adjustRightInd w:val="0"/>
        <w:spacing w:line="500" w:lineRule="exact"/>
        <w:ind w:firstLine="562" w:firstLineChars="200"/>
        <w:rPr>
          <w:rFonts w:ascii="方正仿宋_GBK" w:hAnsi="宋体" w:eastAsia="方正仿宋_GBK"/>
          <w:b/>
          <w:bCs w:val="0"/>
          <w:color w:val="auto"/>
          <w:sz w:val="28"/>
          <w:szCs w:val="28"/>
          <w:highlight w:val="none"/>
        </w:rPr>
      </w:pPr>
      <w:r>
        <w:rPr>
          <w:rFonts w:hint="eastAsia" w:ascii="方正仿宋_GBK" w:hAnsi="宋体" w:eastAsia="方正仿宋_GBK"/>
          <w:b/>
          <w:bCs w:val="0"/>
          <w:color w:val="auto"/>
          <w:sz w:val="28"/>
          <w:szCs w:val="28"/>
          <w:highlight w:val="none"/>
          <w:lang w:val="en-US" w:eastAsia="zh-CN"/>
        </w:rPr>
        <w:t>3、</w:t>
      </w:r>
      <w:r>
        <w:rPr>
          <w:rFonts w:hint="eastAsia" w:ascii="方正仿宋_GBK" w:hAnsi="宋体" w:eastAsia="方正仿宋_GBK"/>
          <w:b/>
          <w:bCs w:val="0"/>
          <w:color w:val="auto"/>
          <w:sz w:val="28"/>
          <w:szCs w:val="28"/>
          <w:highlight w:val="none"/>
        </w:rPr>
        <w:t>限价包含增值税</w:t>
      </w:r>
      <w:r>
        <w:rPr>
          <w:rFonts w:hint="eastAsia" w:ascii="方正仿宋_GBK" w:hAnsi="宋体" w:eastAsia="方正仿宋_GBK"/>
          <w:b/>
          <w:bCs w:val="0"/>
          <w:color w:val="auto"/>
          <w:sz w:val="28"/>
          <w:szCs w:val="28"/>
          <w:highlight w:val="none"/>
          <w:lang w:eastAsia="zh-CN"/>
        </w:rPr>
        <w:t>专票</w:t>
      </w:r>
      <w:r>
        <w:rPr>
          <w:rFonts w:hint="eastAsia" w:ascii="方正仿宋_GBK" w:hAnsi="宋体" w:eastAsia="方正仿宋_GBK"/>
          <w:b/>
          <w:bCs w:val="0"/>
          <w:color w:val="auto"/>
          <w:sz w:val="28"/>
          <w:szCs w:val="28"/>
          <w:highlight w:val="none"/>
        </w:rPr>
        <w:t>、材料费、运费、上下车费（装卸货、指定堆码或者施工现场沿线堆码）等所有费用。</w:t>
      </w:r>
    </w:p>
    <w:p>
      <w:pPr>
        <w:snapToGrid w:val="0"/>
        <w:spacing w:line="500" w:lineRule="exact"/>
        <w:ind w:firstLine="562" w:firstLineChars="200"/>
        <w:rPr>
          <w:rFonts w:hint="eastAsia" w:ascii="方正仿宋_GBK" w:hAnsi="宋体" w:eastAsia="方正仿宋_GBK"/>
          <w:b/>
          <w:color w:val="auto"/>
          <w:sz w:val="28"/>
          <w:szCs w:val="28"/>
          <w:highlight w:val="none"/>
          <w:lang w:eastAsia="zh-CN"/>
        </w:rPr>
      </w:pPr>
      <w:bookmarkStart w:id="43" w:name="_Toc515973295"/>
      <w:bookmarkStart w:id="44" w:name="_Toc476130192"/>
      <w:bookmarkStart w:id="45" w:name="_Toc477358439"/>
      <w:bookmarkStart w:id="46" w:name="_Toc476129414"/>
      <w:bookmarkStart w:id="47" w:name="_Toc476128600"/>
      <w:bookmarkStart w:id="48" w:name="_Toc476128661"/>
      <w:bookmarkStart w:id="49" w:name="_Toc477424258"/>
      <w:bookmarkStart w:id="50" w:name="_Toc477359324"/>
      <w:r>
        <w:rPr>
          <w:rFonts w:hint="eastAsia" w:ascii="方正仿宋_GBK" w:hAnsi="宋体" w:eastAsia="方正仿宋_GBK"/>
          <w:b/>
          <w:color w:val="auto"/>
          <w:sz w:val="28"/>
          <w:szCs w:val="28"/>
          <w:highlight w:val="none"/>
        </w:rPr>
        <w:t>（五）供货</w:t>
      </w:r>
      <w:bookmarkEnd w:id="43"/>
      <w:r>
        <w:rPr>
          <w:rFonts w:hint="eastAsia" w:ascii="方正仿宋_GBK" w:hAnsi="宋体" w:eastAsia="方正仿宋_GBK"/>
          <w:b/>
          <w:color w:val="auto"/>
          <w:sz w:val="28"/>
          <w:szCs w:val="28"/>
          <w:highlight w:val="none"/>
          <w:lang w:eastAsia="zh-CN"/>
        </w:rPr>
        <w:t>周期及要求</w:t>
      </w:r>
    </w:p>
    <w:p>
      <w:pPr>
        <w:pageBreakBefore w:val="0"/>
        <w:tabs>
          <w:tab w:val="left" w:pos="0"/>
        </w:tabs>
        <w:kinsoku/>
        <w:wordWrap/>
        <w:overflowPunct/>
        <w:topLinePunct w:val="0"/>
        <w:autoSpaceDE/>
        <w:autoSpaceDN/>
        <w:bidi w:val="0"/>
        <w:adjustRightInd w:val="0"/>
        <w:spacing w:line="480" w:lineRule="exact"/>
        <w:ind w:firstLine="562" w:firstLineChars="200"/>
        <w:textAlignment w:val="auto"/>
        <w:rPr>
          <w:rFonts w:hint="eastAsia" w:ascii="方正仿宋_GBK" w:hAnsi="宋体" w:eastAsia="方正仿宋_GBK"/>
          <w:b/>
          <w:bCs/>
          <w:color w:val="auto"/>
          <w:sz w:val="28"/>
          <w:szCs w:val="28"/>
          <w:highlight w:val="none"/>
        </w:rPr>
      </w:pPr>
      <w:r>
        <w:rPr>
          <w:rFonts w:hint="eastAsia" w:ascii="方正仿宋_GBK" w:hAnsi="宋体" w:eastAsia="方正仿宋_GBK"/>
          <w:b/>
          <w:bCs/>
          <w:color w:val="auto"/>
          <w:sz w:val="28"/>
          <w:szCs w:val="28"/>
          <w:highlight w:val="none"/>
        </w:rPr>
        <w:t>1、供货周期</w:t>
      </w:r>
      <w:r>
        <w:rPr>
          <w:rFonts w:hint="eastAsia" w:ascii="方正仿宋_GBK" w:hAnsi="宋体" w:eastAsia="方正仿宋_GBK"/>
          <w:b/>
          <w:bCs/>
          <w:color w:val="auto"/>
          <w:sz w:val="28"/>
          <w:szCs w:val="28"/>
          <w:highlight w:val="none"/>
          <w:lang w:eastAsia="zh-CN"/>
        </w:rPr>
        <w:t>：签订合同后，自施工现场通知之日起</w:t>
      </w:r>
      <w:r>
        <w:rPr>
          <w:rFonts w:hint="eastAsia" w:ascii="方正仿宋_GBK" w:hAnsi="宋体" w:eastAsia="方正仿宋_GBK" w:cs="Times New Roman"/>
          <w:b/>
          <w:bCs/>
          <w:color w:val="auto"/>
          <w:sz w:val="28"/>
          <w:szCs w:val="28"/>
          <w:highlight w:val="none"/>
          <w:u w:val="single"/>
          <w:lang w:val="en-US" w:eastAsia="zh-CN"/>
        </w:rPr>
        <w:t>15个</w:t>
      </w:r>
      <w:r>
        <w:rPr>
          <w:rFonts w:hint="eastAsia" w:ascii="方正仿宋_GBK" w:hAnsi="宋体" w:eastAsia="方正仿宋_GBK"/>
          <w:b/>
          <w:bCs/>
          <w:color w:val="auto"/>
          <w:sz w:val="28"/>
          <w:szCs w:val="28"/>
          <w:highlight w:val="none"/>
          <w:u w:val="single"/>
          <w:lang w:val="en-US" w:eastAsia="zh-CN"/>
        </w:rPr>
        <w:t>日历天内</w:t>
      </w:r>
      <w:r>
        <w:rPr>
          <w:rFonts w:hint="eastAsia" w:ascii="方正仿宋_GBK" w:hAnsi="宋体" w:eastAsia="方正仿宋_GBK"/>
          <w:b/>
          <w:bCs/>
          <w:color w:val="auto"/>
          <w:sz w:val="28"/>
          <w:szCs w:val="28"/>
          <w:highlight w:val="none"/>
        </w:rPr>
        <w:t>中选单位按照采购方施工现场要求及时</w:t>
      </w:r>
      <w:r>
        <w:rPr>
          <w:rFonts w:hint="eastAsia" w:ascii="方正仿宋_GBK" w:hAnsi="宋体" w:eastAsia="方正仿宋_GBK"/>
          <w:b/>
          <w:bCs/>
          <w:color w:val="auto"/>
          <w:sz w:val="28"/>
          <w:szCs w:val="28"/>
          <w:highlight w:val="none"/>
          <w:lang w:eastAsia="zh-CN"/>
        </w:rPr>
        <w:t>分批供货。</w:t>
      </w:r>
    </w:p>
    <w:p>
      <w:pPr>
        <w:pageBreakBefore w:val="0"/>
        <w:tabs>
          <w:tab w:val="left" w:pos="0"/>
        </w:tabs>
        <w:kinsoku/>
        <w:wordWrap/>
        <w:overflowPunct/>
        <w:topLinePunct w:val="0"/>
        <w:autoSpaceDE/>
        <w:autoSpaceDN/>
        <w:bidi w:val="0"/>
        <w:adjustRightInd w:val="0"/>
        <w:spacing w:line="480" w:lineRule="exact"/>
        <w:ind w:firstLine="562" w:firstLineChars="200"/>
        <w:textAlignment w:val="auto"/>
        <w:rPr>
          <w:rFonts w:hint="eastAsia" w:ascii="方正仿宋_GBK" w:hAnsi="宋体" w:eastAsia="方正仿宋_GBK"/>
          <w:color w:val="auto"/>
          <w:sz w:val="28"/>
          <w:szCs w:val="28"/>
          <w:highlight w:val="none"/>
        </w:rPr>
      </w:pPr>
      <w:r>
        <w:rPr>
          <w:rFonts w:hint="eastAsia" w:ascii="方正仿宋_GBK" w:hAnsi="宋体" w:eastAsia="方正仿宋_GBK"/>
          <w:b/>
          <w:bCs/>
          <w:color w:val="auto"/>
          <w:sz w:val="28"/>
          <w:szCs w:val="28"/>
          <w:highlight w:val="none"/>
        </w:rPr>
        <w:t>2、供货</w:t>
      </w:r>
      <w:r>
        <w:rPr>
          <w:rFonts w:hint="eastAsia" w:ascii="方正仿宋_GBK" w:hAnsi="宋体" w:eastAsia="方正仿宋_GBK"/>
          <w:b/>
          <w:bCs/>
          <w:color w:val="auto"/>
          <w:sz w:val="28"/>
          <w:szCs w:val="28"/>
          <w:highlight w:val="none"/>
          <w:lang w:eastAsia="zh-CN"/>
        </w:rPr>
        <w:t>要求</w:t>
      </w:r>
      <w:r>
        <w:rPr>
          <w:rFonts w:hint="eastAsia" w:ascii="方正仿宋_GBK" w:hAnsi="宋体" w:eastAsia="方正仿宋_GBK"/>
          <w:b/>
          <w:bCs/>
          <w:color w:val="auto"/>
          <w:sz w:val="28"/>
          <w:szCs w:val="28"/>
          <w:highlight w:val="none"/>
        </w:rPr>
        <w:t>：分批供货</w:t>
      </w:r>
      <w:r>
        <w:rPr>
          <w:rFonts w:hint="eastAsia" w:ascii="方正仿宋_GBK" w:hAnsi="宋体" w:eastAsia="方正仿宋_GBK"/>
          <w:b/>
          <w:bCs/>
          <w:color w:val="auto"/>
          <w:sz w:val="28"/>
          <w:szCs w:val="28"/>
          <w:highlight w:val="none"/>
          <w:lang w:eastAsia="zh-CN"/>
        </w:rPr>
        <w:t>，供货</w:t>
      </w:r>
      <w:r>
        <w:rPr>
          <w:rFonts w:hint="eastAsia" w:ascii="方正仿宋_GBK" w:hAnsi="宋体" w:eastAsia="方正仿宋_GBK"/>
          <w:b/>
          <w:bCs/>
          <w:color w:val="auto"/>
          <w:sz w:val="28"/>
          <w:szCs w:val="28"/>
          <w:highlight w:val="none"/>
        </w:rPr>
        <w:t>时间</w:t>
      </w:r>
      <w:r>
        <w:rPr>
          <w:rFonts w:hint="eastAsia" w:ascii="方正仿宋_GBK" w:hAnsi="宋体" w:eastAsia="方正仿宋_GBK"/>
          <w:b/>
          <w:bCs/>
          <w:color w:val="auto"/>
          <w:sz w:val="28"/>
          <w:szCs w:val="28"/>
          <w:highlight w:val="none"/>
          <w:lang w:eastAsia="zh-CN"/>
        </w:rPr>
        <w:t>及</w:t>
      </w:r>
      <w:r>
        <w:rPr>
          <w:rFonts w:hint="eastAsia" w:ascii="方正仿宋_GBK" w:hAnsi="宋体" w:eastAsia="方正仿宋_GBK"/>
          <w:b/>
          <w:bCs/>
          <w:color w:val="auto"/>
          <w:sz w:val="28"/>
          <w:szCs w:val="28"/>
          <w:highlight w:val="none"/>
        </w:rPr>
        <w:t>数量以施工现场通知为准。</w:t>
      </w:r>
      <w:r>
        <w:rPr>
          <w:rFonts w:hint="eastAsia" w:ascii="方正仿宋_GBK" w:hAnsi="宋体" w:eastAsia="方正仿宋_GBK"/>
          <w:b/>
          <w:bCs/>
          <w:color w:val="auto"/>
          <w:sz w:val="28"/>
          <w:szCs w:val="28"/>
          <w:highlight w:val="none"/>
          <w:lang w:eastAsia="zh-CN"/>
        </w:rPr>
        <w:t>中选单位第一次供货应在接到施工现场送货通知之日起</w:t>
      </w:r>
      <w:r>
        <w:rPr>
          <w:rFonts w:hint="eastAsia" w:ascii="方正仿宋_GBK" w:hAnsi="宋体" w:eastAsia="方正仿宋_GBK" w:cs="Times New Roman"/>
          <w:b/>
          <w:bCs/>
          <w:color w:val="auto"/>
          <w:sz w:val="28"/>
          <w:szCs w:val="28"/>
          <w:highlight w:val="none"/>
          <w:lang w:val="en-US" w:eastAsia="zh-CN"/>
        </w:rPr>
        <w:t>10个日历天开始</w:t>
      </w:r>
      <w:r>
        <w:rPr>
          <w:rFonts w:hint="eastAsia" w:ascii="方正仿宋_GBK" w:hAnsi="宋体" w:eastAsia="方正仿宋_GBK"/>
          <w:b/>
          <w:bCs/>
          <w:color w:val="auto"/>
          <w:sz w:val="28"/>
          <w:szCs w:val="28"/>
          <w:highlight w:val="none"/>
          <w:u w:val="none"/>
          <w:lang w:val="en-US" w:eastAsia="zh-CN"/>
        </w:rPr>
        <w:t>供货，</w:t>
      </w:r>
      <w:r>
        <w:rPr>
          <w:rFonts w:hint="eastAsia" w:ascii="方正仿宋_GBK" w:hAnsi="宋体" w:eastAsia="方正仿宋_GBK"/>
          <w:color w:val="auto"/>
          <w:sz w:val="28"/>
          <w:szCs w:val="28"/>
          <w:highlight w:val="none"/>
        </w:rPr>
        <w:t>满足采购方工程施工进度，</w:t>
      </w:r>
      <w:r>
        <w:rPr>
          <w:rFonts w:hint="eastAsia" w:ascii="方正仿宋_GBK" w:hAnsi="宋体" w:eastAsia="方正仿宋_GBK"/>
          <w:color w:val="auto"/>
          <w:sz w:val="28"/>
          <w:szCs w:val="28"/>
          <w:highlight w:val="none"/>
          <w:lang w:eastAsia="zh-CN"/>
        </w:rPr>
        <w:t>如未能满足施工进度的，施工现场有权处以中选单位相应罚款并要求其赔偿由此造成的全部损失。</w:t>
      </w:r>
      <w:r>
        <w:rPr>
          <w:rFonts w:hint="eastAsia" w:ascii="方正仿宋_GBK" w:hAnsi="宋体" w:eastAsia="方正仿宋_GBK"/>
          <w:color w:val="auto"/>
          <w:sz w:val="28"/>
          <w:szCs w:val="28"/>
          <w:highlight w:val="none"/>
        </w:rPr>
        <w:t>采购方施工现场要求延迟供货的除外。</w:t>
      </w:r>
    </w:p>
    <w:p>
      <w:pPr>
        <w:spacing w:line="500" w:lineRule="exact"/>
        <w:ind w:left="27" w:leftChars="13" w:firstLine="560" w:firstLineChars="200"/>
        <w:rPr>
          <w:color w:val="auto"/>
          <w:highlight w:val="none"/>
        </w:rPr>
      </w:pPr>
      <w:r>
        <w:rPr>
          <w:rFonts w:hint="eastAsia" w:ascii="方正仿宋_GBK" w:hAnsi="宋体" w:eastAsia="方正仿宋_GBK"/>
          <w:color w:val="auto"/>
          <w:sz w:val="28"/>
          <w:highlight w:val="none"/>
        </w:rPr>
        <w:t>3、本合同约定单价为固定单价，供货周期内价格不作调整。超过供货周期，合同量未供完的，如合同价格未发生涨跌变化的，供方可继续按合同价格供货。超过供货周期供货，因价格涨跌问题协商不一致，双方均有权单方提出解除合同。</w:t>
      </w:r>
    </w:p>
    <w:p>
      <w:pPr>
        <w:tabs>
          <w:tab w:val="left" w:pos="0"/>
        </w:tabs>
        <w:adjustRightInd w:val="0"/>
        <w:spacing w:line="500" w:lineRule="exact"/>
        <w:ind w:firstLine="562" w:firstLineChars="200"/>
        <w:rPr>
          <w:rFonts w:ascii="方正仿宋_GBK" w:hAnsi="方正仿宋_GBK" w:eastAsia="方正仿宋_GBK" w:cs="方正仿宋_GBK"/>
          <w:b/>
          <w:color w:val="auto"/>
          <w:sz w:val="28"/>
          <w:szCs w:val="28"/>
          <w:highlight w:val="none"/>
        </w:rPr>
      </w:pPr>
      <w:bookmarkStart w:id="51" w:name="_Toc515973296"/>
      <w:r>
        <w:rPr>
          <w:rFonts w:ascii="方正仿宋_GBK" w:hAnsi="宋体" w:eastAsia="方正仿宋_GBK"/>
          <w:b/>
          <w:color w:val="auto"/>
          <w:sz w:val="28"/>
          <w:szCs w:val="28"/>
          <w:highlight w:val="none"/>
        </w:rPr>
        <w:t>（六）</w:t>
      </w:r>
      <w:r>
        <w:rPr>
          <w:rFonts w:hint="eastAsia" w:ascii="方正仿宋_GBK" w:hAnsi="方正仿宋_GBK" w:eastAsia="方正仿宋_GBK" w:cs="方正仿宋_GBK"/>
          <w:b/>
          <w:color w:val="auto"/>
          <w:sz w:val="28"/>
          <w:szCs w:val="28"/>
          <w:highlight w:val="none"/>
        </w:rPr>
        <w:t>质保期</w:t>
      </w:r>
    </w:p>
    <w:p>
      <w:pPr>
        <w:tabs>
          <w:tab w:val="left" w:pos="0"/>
        </w:tabs>
        <w:adjustRightInd w:val="0"/>
        <w:spacing w:line="500" w:lineRule="exact"/>
        <w:ind w:firstLine="562"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自验收合格之日起</w:t>
      </w:r>
      <w:r>
        <w:rPr>
          <w:rFonts w:hint="eastAsia" w:ascii="方正仿宋_GBK" w:hAnsi="方正仿宋_GBK" w:eastAsia="方正仿宋_GBK" w:cs="方正仿宋_GBK"/>
          <w:b/>
          <w:bCs/>
          <w:color w:val="auto"/>
          <w:sz w:val="28"/>
          <w:szCs w:val="28"/>
          <w:highlight w:val="none"/>
          <w:u w:val="single"/>
          <w:lang w:val="en-US" w:eastAsia="zh-CN"/>
        </w:rPr>
        <w:t xml:space="preserve"> </w:t>
      </w:r>
      <w:r>
        <w:rPr>
          <w:rFonts w:hint="eastAsia" w:ascii="方正仿宋_GBK" w:hAnsi="方正仿宋_GBK" w:eastAsia="方正仿宋_GBK" w:cs="方正仿宋_GBK"/>
          <w:b/>
          <w:bCs/>
          <w:color w:val="auto"/>
          <w:sz w:val="28"/>
          <w:szCs w:val="28"/>
          <w:highlight w:val="none"/>
          <w:u w:val="single"/>
          <w:lang w:eastAsia="zh-CN"/>
        </w:rPr>
        <w:t>壹</w:t>
      </w:r>
      <w:r>
        <w:rPr>
          <w:rFonts w:hint="eastAsia" w:ascii="方正仿宋_GBK" w:hAnsi="方正仿宋_GBK" w:eastAsia="方正仿宋_GBK" w:cs="方正仿宋_GBK"/>
          <w:b/>
          <w:bCs/>
          <w:color w:val="auto"/>
          <w:sz w:val="28"/>
          <w:szCs w:val="28"/>
          <w:highlight w:val="none"/>
          <w:u w:val="single"/>
        </w:rPr>
        <w:t>年</w:t>
      </w:r>
      <w:r>
        <w:rPr>
          <w:rFonts w:hint="eastAsia" w:ascii="方正仿宋_GBK" w:hAnsi="方正仿宋_GBK" w:eastAsia="方正仿宋_GBK" w:cs="方正仿宋_GBK"/>
          <w:b/>
          <w:bCs/>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rPr>
        <w:t>中选单位应对本合同提供的产品质量负责，质保期内出现产品质量问题实行三包，并承担由此造成的经济损失</w:t>
      </w:r>
      <w:r>
        <w:rPr>
          <w:rFonts w:hint="eastAsia" w:ascii="方正仿宋_GBK" w:hAnsi="方正仿宋_GBK" w:eastAsia="方正仿宋_GBK" w:cs="方正仿宋_GBK"/>
          <w:color w:val="auto"/>
          <w:sz w:val="28"/>
          <w:szCs w:val="28"/>
          <w:highlight w:val="none"/>
          <w:lang w:eastAsia="zh-CN"/>
        </w:rPr>
        <w:t>和法律责任</w:t>
      </w:r>
      <w:r>
        <w:rPr>
          <w:rFonts w:hint="eastAsia" w:ascii="方正仿宋_GBK" w:hAnsi="方正仿宋_GBK" w:eastAsia="方正仿宋_GBK" w:cs="方正仿宋_GBK"/>
          <w:color w:val="auto"/>
          <w:sz w:val="28"/>
          <w:szCs w:val="28"/>
          <w:highlight w:val="none"/>
        </w:rPr>
        <w:t>。</w:t>
      </w:r>
    </w:p>
    <w:p>
      <w:pPr>
        <w:tabs>
          <w:tab w:val="left" w:pos="0"/>
        </w:tabs>
        <w:adjustRightInd w:val="0"/>
        <w:ind w:firstLine="562" w:firstLineChars="200"/>
        <w:rPr>
          <w:rFonts w:eastAsia="仿宋_GB2312"/>
          <w:b/>
          <w:bCs/>
          <w:color w:val="auto"/>
          <w:kern w:val="0"/>
          <w:sz w:val="28"/>
          <w:highlight w:val="none"/>
        </w:rPr>
      </w:pPr>
      <w:r>
        <w:rPr>
          <w:rFonts w:ascii="方正仿宋_GBK" w:hAnsi="宋体" w:eastAsia="方正仿宋_GBK"/>
          <w:b/>
          <w:color w:val="auto"/>
          <w:sz w:val="28"/>
          <w:szCs w:val="28"/>
          <w:highlight w:val="none"/>
        </w:rPr>
        <w:t>（</w:t>
      </w:r>
      <w:r>
        <w:rPr>
          <w:rFonts w:hint="eastAsia" w:ascii="方正仿宋_GBK" w:hAnsi="宋体" w:eastAsia="方正仿宋_GBK"/>
          <w:b/>
          <w:color w:val="auto"/>
          <w:sz w:val="28"/>
          <w:szCs w:val="28"/>
          <w:highlight w:val="none"/>
        </w:rPr>
        <w:t>七</w:t>
      </w:r>
      <w:r>
        <w:rPr>
          <w:rFonts w:ascii="方正仿宋_GBK" w:hAnsi="宋体" w:eastAsia="方正仿宋_GBK"/>
          <w:b/>
          <w:color w:val="auto"/>
          <w:sz w:val="28"/>
          <w:szCs w:val="28"/>
          <w:highlight w:val="none"/>
        </w:rPr>
        <w:t>）</w:t>
      </w:r>
      <w:bookmarkEnd w:id="44"/>
      <w:bookmarkEnd w:id="45"/>
      <w:bookmarkEnd w:id="46"/>
      <w:bookmarkEnd w:id="47"/>
      <w:bookmarkEnd w:id="48"/>
      <w:bookmarkEnd w:id="49"/>
      <w:bookmarkEnd w:id="50"/>
      <w:bookmarkEnd w:id="51"/>
      <w:bookmarkStart w:id="52" w:name="_Toc477358440"/>
      <w:bookmarkStart w:id="53" w:name="_Toc477359325"/>
      <w:bookmarkStart w:id="54" w:name="_Toc515973297"/>
      <w:bookmarkStart w:id="55" w:name="_Toc477424259"/>
      <w:bookmarkStart w:id="56" w:name="_Toc476129416"/>
      <w:bookmarkStart w:id="57" w:name="_Toc476128665"/>
      <w:bookmarkStart w:id="58" w:name="_Toc476130194"/>
      <w:bookmarkStart w:id="59" w:name="_Toc476128604"/>
      <w:r>
        <w:rPr>
          <w:rFonts w:eastAsia="仿宋_GB2312"/>
          <w:b/>
          <w:bCs/>
          <w:color w:val="auto"/>
          <w:kern w:val="0"/>
          <w:sz w:val="28"/>
          <w:highlight w:val="none"/>
        </w:rPr>
        <w:t>质量和技术要求</w:t>
      </w:r>
    </w:p>
    <w:p>
      <w:pPr>
        <w:tabs>
          <w:tab w:val="left" w:pos="0"/>
        </w:tabs>
        <w:adjustRightInd w:val="0"/>
        <w:spacing w:line="500" w:lineRule="exact"/>
        <w:ind w:firstLine="562" w:firstLineChars="200"/>
        <w:rPr>
          <w:rFonts w:ascii="方正仿宋_GBK" w:hAnsi="宋体" w:eastAsia="方正仿宋_GBK"/>
          <w:bCs/>
          <w:color w:val="auto"/>
          <w:sz w:val="28"/>
          <w:szCs w:val="28"/>
          <w:highlight w:val="none"/>
        </w:rPr>
      </w:pPr>
      <w:r>
        <w:rPr>
          <w:rFonts w:hint="eastAsia" w:ascii="方正仿宋_GBK" w:hAnsi="宋体" w:eastAsia="方正仿宋_GBK" w:cs="Times New Roman"/>
          <w:b/>
          <w:bCs w:val="0"/>
          <w:color w:val="auto"/>
          <w:sz w:val="28"/>
          <w:szCs w:val="28"/>
          <w:highlight w:val="none"/>
          <w:lang w:eastAsia="zh-CN"/>
        </w:rPr>
        <w:t>投标人提供的产品必须是全新的，技术参数和性能符合国家质量检测标准，并符合施工现场技术要求，交货时提供出厂合格证或检测报告。钢管壁厚正负偏差在国家允许范围内。</w:t>
      </w:r>
    </w:p>
    <w:p>
      <w:pPr>
        <w:spacing w:line="560" w:lineRule="exact"/>
        <w:ind w:firstLine="562" w:firstLineChars="200"/>
        <w:rPr>
          <w:rFonts w:hint="eastAsia"/>
          <w:color w:val="auto"/>
          <w:highlight w:val="none"/>
          <w:lang w:eastAsia="zh-CN"/>
        </w:rPr>
      </w:pPr>
      <w:r>
        <w:rPr>
          <w:rFonts w:hint="eastAsia" w:ascii="方正仿宋_GBK" w:hAnsi="宋体" w:eastAsia="方正仿宋_GBK" w:cs="Times New Roman"/>
          <w:b/>
          <w:bCs w:val="0"/>
          <w:color w:val="auto"/>
          <w:sz w:val="28"/>
          <w:szCs w:val="28"/>
          <w:highlight w:val="none"/>
          <w:lang w:eastAsia="zh-CN"/>
        </w:rPr>
        <w:t>钢管统一要求外防腐底漆</w:t>
      </w:r>
      <w:r>
        <w:rPr>
          <w:rFonts w:hint="eastAsia" w:ascii="方正仿宋_GBK" w:hAnsi="宋体" w:eastAsia="方正仿宋_GBK" w:cs="Times New Roman"/>
          <w:b/>
          <w:bCs w:val="0"/>
          <w:color w:val="auto"/>
          <w:sz w:val="28"/>
          <w:szCs w:val="28"/>
          <w:highlight w:val="none"/>
          <w:lang w:val="en-US" w:eastAsia="zh-CN"/>
        </w:rPr>
        <w:t>1道，面漆4道，玻璃布2层；内防腐为底漆2道。其中钢管D426*10还需内防腐防腐涂料2道。防腐后钢管</w:t>
      </w:r>
      <w:r>
        <w:rPr>
          <w:rFonts w:hint="eastAsia" w:ascii="方正仿宋_GBK" w:hAnsi="宋体" w:eastAsia="方正仿宋_GBK" w:cs="Times New Roman"/>
          <w:b/>
          <w:bCs w:val="0"/>
          <w:color w:val="auto"/>
          <w:sz w:val="28"/>
          <w:szCs w:val="28"/>
          <w:highlight w:val="none"/>
          <w:lang w:eastAsia="zh-CN"/>
        </w:rPr>
        <w:t>表面应光洁，无流挂，无皱皮，无刷痕，无露底和开裂现象。涂层应均匀。</w:t>
      </w:r>
    </w:p>
    <w:p>
      <w:pPr>
        <w:snapToGri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 xml:space="preserve">（八） </w:t>
      </w:r>
      <w:r>
        <w:rPr>
          <w:rFonts w:ascii="方正仿宋_GBK" w:hAnsi="宋体" w:eastAsia="方正仿宋_GBK"/>
          <w:b/>
          <w:color w:val="auto"/>
          <w:sz w:val="28"/>
          <w:szCs w:val="28"/>
          <w:highlight w:val="none"/>
        </w:rPr>
        <w:t>计量办法</w:t>
      </w:r>
      <w:bookmarkEnd w:id="52"/>
      <w:bookmarkEnd w:id="53"/>
      <w:bookmarkEnd w:id="54"/>
      <w:bookmarkEnd w:id="55"/>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bookmarkStart w:id="60" w:name="_Toc477359326"/>
      <w:bookmarkStart w:id="61" w:name="_Toc477358441"/>
      <w:bookmarkStart w:id="62" w:name="_Toc477424260"/>
      <w:r>
        <w:rPr>
          <w:rFonts w:hint="eastAsia" w:ascii="方正仿宋_GBK" w:hAnsi="宋体" w:eastAsia="方正仿宋_GBK"/>
          <w:bCs/>
          <w:color w:val="auto"/>
          <w:sz w:val="28"/>
          <w:szCs w:val="28"/>
          <w:highlight w:val="none"/>
        </w:rPr>
        <w:t>据实收方计量。</w:t>
      </w:r>
    </w:p>
    <w:p>
      <w:pPr>
        <w:snapToGrid w:val="0"/>
        <w:spacing w:line="500" w:lineRule="exact"/>
        <w:ind w:firstLine="562" w:firstLineChars="200"/>
        <w:rPr>
          <w:rFonts w:ascii="方正仿宋_GBK" w:hAnsi="宋体" w:eastAsia="方正仿宋_GBK"/>
          <w:b/>
          <w:color w:val="auto"/>
          <w:sz w:val="28"/>
          <w:szCs w:val="28"/>
          <w:highlight w:val="none"/>
        </w:rPr>
      </w:pPr>
      <w:bookmarkStart w:id="63" w:name="_Toc515973298"/>
      <w:r>
        <w:rPr>
          <w:rFonts w:hint="eastAsia" w:ascii="方正仿宋_GBK" w:hAnsi="宋体" w:eastAsia="方正仿宋_GBK"/>
          <w:b/>
          <w:color w:val="auto"/>
          <w:sz w:val="28"/>
          <w:szCs w:val="28"/>
          <w:highlight w:val="none"/>
        </w:rPr>
        <w:t>（九）</w:t>
      </w:r>
      <w:r>
        <w:rPr>
          <w:rFonts w:ascii="方正仿宋_GBK" w:hAnsi="宋体" w:eastAsia="方正仿宋_GBK"/>
          <w:b/>
          <w:color w:val="auto"/>
          <w:sz w:val="28"/>
          <w:szCs w:val="28"/>
          <w:highlight w:val="none"/>
        </w:rPr>
        <w:t>结算</w:t>
      </w:r>
      <w:bookmarkEnd w:id="60"/>
      <w:bookmarkEnd w:id="61"/>
      <w:bookmarkEnd w:id="62"/>
      <w:bookmarkEnd w:id="63"/>
      <w:r>
        <w:rPr>
          <w:rFonts w:hint="eastAsia" w:ascii="方正仿宋_GBK" w:hAnsi="宋体" w:eastAsia="方正仿宋_GBK"/>
          <w:b/>
          <w:color w:val="auto"/>
          <w:sz w:val="28"/>
          <w:szCs w:val="28"/>
          <w:highlight w:val="none"/>
        </w:rPr>
        <w:t>方式</w:t>
      </w:r>
    </w:p>
    <w:bookmarkEnd w:id="56"/>
    <w:bookmarkEnd w:id="57"/>
    <w:bookmarkEnd w:id="58"/>
    <w:bookmarkEnd w:id="59"/>
    <w:p>
      <w:pPr>
        <w:pageBreakBefore w:val="0"/>
        <w:widowControl w:val="0"/>
        <w:kinsoku/>
        <w:overflowPunct/>
        <w:topLinePunct w:val="0"/>
        <w:autoSpaceDE/>
        <w:autoSpaceDN/>
        <w:bidi w:val="0"/>
        <w:snapToGrid w:val="0"/>
        <w:spacing w:line="480" w:lineRule="exact"/>
        <w:ind w:firstLine="562" w:firstLineChars="200"/>
        <w:textAlignment w:val="auto"/>
        <w:rPr>
          <w:rFonts w:hint="eastAsia" w:ascii="方正仿宋_GBK" w:hAnsi="ˎ̥" w:eastAsia="方正仿宋_GBK" w:cs="Times New Roman"/>
          <w:b/>
          <w:bCs/>
          <w:color w:val="auto"/>
          <w:sz w:val="28"/>
          <w:szCs w:val="28"/>
          <w:highlight w:val="none"/>
          <w:lang w:eastAsia="zh-CN"/>
        </w:rPr>
      </w:pPr>
      <w:bookmarkStart w:id="64" w:name="_Toc476129423"/>
      <w:bookmarkStart w:id="65" w:name="_Toc477358447"/>
      <w:bookmarkStart w:id="66" w:name="_Toc477359332"/>
      <w:bookmarkStart w:id="67" w:name="_Toc476128674"/>
      <w:bookmarkStart w:id="68" w:name="_Toc476130201"/>
      <w:bookmarkStart w:id="69" w:name="_Toc477424266"/>
      <w:bookmarkStart w:id="70" w:name="_Toc476128613"/>
      <w:r>
        <w:rPr>
          <w:rFonts w:hint="eastAsia" w:ascii="方正仿宋_GBK" w:hAnsi="ˎ̥" w:eastAsia="方正仿宋_GBK" w:cs="Times New Roman"/>
          <w:b/>
          <w:bCs/>
          <w:color w:val="auto"/>
          <w:sz w:val="28"/>
          <w:szCs w:val="28"/>
          <w:highlight w:val="none"/>
          <w:lang w:eastAsia="zh-CN"/>
        </w:rPr>
        <w:t>货到施工现场验收合格</w:t>
      </w:r>
      <w:r>
        <w:rPr>
          <w:rFonts w:hint="eastAsia" w:ascii="方正仿宋_GBK" w:hAnsi="ˎ̥" w:eastAsia="方正仿宋_GBK" w:cs="Times New Roman"/>
          <w:b/>
          <w:bCs/>
          <w:color w:val="auto"/>
          <w:sz w:val="28"/>
          <w:szCs w:val="28"/>
          <w:highlight w:val="none"/>
          <w:lang w:val="en-US" w:eastAsia="zh-CN"/>
        </w:rPr>
        <w:t>后</w:t>
      </w:r>
      <w:r>
        <w:rPr>
          <w:rFonts w:hint="eastAsia" w:ascii="方正仿宋_GBK" w:hAnsi="ˎ̥" w:eastAsia="方正仿宋_GBK" w:cs="Times New Roman"/>
          <w:b/>
          <w:bCs/>
          <w:color w:val="auto"/>
          <w:sz w:val="28"/>
          <w:szCs w:val="28"/>
          <w:highlight w:val="none"/>
          <w:lang w:eastAsia="zh-CN"/>
        </w:rPr>
        <w:t>支付至总货款的97%，剩余3%为质保金，质保期满后无质量问题一次性支付。中选单位凭双方签字的送货单，收方计量单到采购方物资部处进行对账结算，根据实际结算金额开具全额增值税专用发票，税率：  %。比选人收到发票后15个工作日内以转账方式一次性支付货款（节假日顺延）。结算时如未开具增值税专用发票，采购方将从货款中扣除相应税额。</w:t>
      </w:r>
    </w:p>
    <w:p>
      <w:pPr>
        <w:snapToGri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（十）比选程序</w:t>
      </w:r>
    </w:p>
    <w:p>
      <w:pPr>
        <w:tabs>
          <w:tab w:val="left" w:pos="0"/>
        </w:tabs>
        <w:adjustRightInd w:val="0"/>
        <w:spacing w:line="50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1、比选小组</w:t>
      </w:r>
    </w:p>
    <w:p>
      <w:pPr>
        <w:tabs>
          <w:tab w:val="left" w:pos="0"/>
        </w:tabs>
        <w:adjustRightInd w:val="0"/>
        <w:spacing w:line="50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比选小组由</w:t>
      </w:r>
      <w:r>
        <w:rPr>
          <w:rFonts w:hint="eastAsia" w:ascii="方正仿宋_GBK" w:hAnsi="宋体" w:eastAsia="方正仿宋_GBK" w:cs="Times New Roman"/>
          <w:color w:val="auto"/>
          <w:sz w:val="28"/>
          <w:szCs w:val="28"/>
          <w:highlight w:val="none"/>
        </w:rPr>
        <w:t>玉罗公司</w:t>
      </w:r>
      <w:r>
        <w:rPr>
          <w:rFonts w:hint="eastAsia" w:ascii="方正仿宋_GBK" w:hAnsi="宋体" w:eastAsia="方正仿宋_GBK" w:cs="Times New Roman"/>
          <w:color w:val="auto"/>
          <w:sz w:val="28"/>
          <w:szCs w:val="28"/>
          <w:highlight w:val="none"/>
          <w:lang w:val="en-US" w:eastAsia="zh-CN"/>
        </w:rPr>
        <w:t>工程部</w:t>
      </w:r>
      <w:r>
        <w:rPr>
          <w:rFonts w:hint="eastAsia" w:ascii="方正仿宋_GBK" w:hAnsi="宋体" w:eastAsia="方正仿宋_GBK" w:cs="Times New Roman"/>
          <w:color w:val="auto"/>
          <w:sz w:val="28"/>
          <w:szCs w:val="28"/>
          <w:highlight w:val="none"/>
        </w:rPr>
        <w:t>、经营部、财务部、物资部、安全管理部各选派1人组成，共5人。比选小组由物资部经理担任比选小组组长。</w:t>
      </w:r>
    </w:p>
    <w:p>
      <w:pPr>
        <w:tabs>
          <w:tab w:val="left" w:pos="0"/>
        </w:tabs>
        <w:adjustRightInd w:val="0"/>
        <w:spacing w:line="50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2、比选会议的监督</w:t>
      </w:r>
    </w:p>
    <w:p>
      <w:pPr>
        <w:tabs>
          <w:tab w:val="left" w:pos="0"/>
        </w:tabs>
        <w:adjustRightInd w:val="0"/>
        <w:spacing w:line="50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本次比选会议邀请公司监事参与比选会议，全程监督。</w:t>
      </w:r>
    </w:p>
    <w:p>
      <w:pPr>
        <w:tabs>
          <w:tab w:val="left" w:pos="0"/>
        </w:tabs>
        <w:adjustRightInd w:val="0"/>
        <w:spacing w:line="50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3、比选会议按比选文件规定的时间和地点进行。竞选人须由法人代表或法人代表授权代表参加并签到。</w:t>
      </w:r>
    </w:p>
    <w:p>
      <w:pPr>
        <w:tabs>
          <w:tab w:val="left" w:pos="0"/>
        </w:tabs>
        <w:adjustRightInd w:val="0"/>
        <w:spacing w:line="48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4、竞选人应达到三家或超过三家召开比选会，竞选人不足3家</w:t>
      </w:r>
      <w:r>
        <w:rPr>
          <w:rFonts w:ascii="方正仿宋_GBK" w:hAnsi="宋体" w:eastAsia="方正仿宋_GBK"/>
          <w:color w:val="auto"/>
          <w:sz w:val="28"/>
          <w:szCs w:val="28"/>
          <w:highlight w:val="none"/>
        </w:rPr>
        <w:t>，按流标处理</w:t>
      </w:r>
      <w:r>
        <w:rPr>
          <w:rFonts w:hint="eastAsia" w:ascii="方正仿宋_GBK" w:hAnsi="宋体" w:eastAsia="方正仿宋_GBK"/>
          <w:color w:val="auto"/>
          <w:sz w:val="28"/>
          <w:szCs w:val="28"/>
          <w:highlight w:val="none"/>
        </w:rPr>
        <w:t>。</w:t>
      </w:r>
      <w:r>
        <w:rPr>
          <w:rFonts w:ascii="方正仿宋_GBK" w:hAnsi="宋体" w:eastAsia="方正仿宋_GBK"/>
          <w:color w:val="auto"/>
          <w:sz w:val="28"/>
          <w:szCs w:val="28"/>
          <w:highlight w:val="none"/>
        </w:rPr>
        <w:t>两次流标后，不再进行竞争性比选。由比选小组召集第二次报名的竞选人递交竞选文件，对竞选文件进行审查，并确定中选候选人。</w:t>
      </w:r>
      <w:r>
        <w:rPr>
          <w:rFonts w:hint="eastAsia" w:ascii="方正仿宋_GBK" w:hAnsi="宋体" w:eastAsia="方正仿宋_GBK"/>
          <w:color w:val="auto"/>
          <w:sz w:val="28"/>
          <w:szCs w:val="28"/>
          <w:highlight w:val="none"/>
        </w:rPr>
        <w:t>因特殊情况，如竞选人只有二家，比选小组认为具有竞争性可以投票表决决定是否继续进行比选，票数超过三分之二的则继续进行比选。</w:t>
      </w:r>
    </w:p>
    <w:p>
      <w:pPr>
        <w:tabs>
          <w:tab w:val="left" w:pos="0"/>
        </w:tabs>
        <w:adjustRightInd w:val="0"/>
        <w:spacing w:line="48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5、至文件递交截止时间，比选人组织召开比选会议。现场查验各文件密封情况后，开启文件，现场公布报价。公布报价后，各报价人退出会场。比选小组成员对供应商提供的竞选文件进行综合评审。</w:t>
      </w:r>
    </w:p>
    <w:p>
      <w:pPr>
        <w:tabs>
          <w:tab w:val="left" w:pos="0"/>
        </w:tabs>
        <w:adjustRightIn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（十一）确定供应商办法</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1、本次比选按经评审合格的不含税报价最低的竞选人为中标候选人〔计算公式：不含税报价=含税价÷（1+竞选人所报增值税专用发票税率）〕。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2、采取经评审合格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3、推荐中选候选人名单。评审结束后，比选小组对满足比选文件实质性要求的竞选文件，按照经评审的结果进行顺序排名。比选小组应推荐排名第一名的竞选人为中选候选人，并经比选小组成员签字后，报重庆市玉罗实业有限公司确认。当公司确认中选人后应向参加本次比选采购的竞选人公布中选供应商。如第一中选候选人因故自愿放弃第一中选候选人资格的，经比选小组成员表决过半数通过，比选人将原第一中选候选人的竞价及其他条件向第二中选候选人、第三中选候选人（以此类推）发盘，首先接盘者为第一中选候选人。</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4、公司确定并公布中标后选人后，第一中标后选人应在5个工作日内签订合同，否则将视同自愿放弃中标资格。</w:t>
      </w:r>
    </w:p>
    <w:p>
      <w:pPr>
        <w:snapToGri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（十二）竞选文件评审</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1、竞选文件评审由比选小组负责。比选小组根据竞选人提交的竞选文件，对照比选文件的标准和要求，进行形式评审、资格评审、响应性评审等。</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2、竞选文件出现以下情形，作废标处理</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（1）未按比选文件要求提供相关资料的，如未提供法人或授权委托人身份证复印件、授权委托书、检测报告等；</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 xml:space="preserve">（2）竞选人竞选文件载明的竞选人名称与提供营业执照不一致的； </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（3）竞选函、竞选报价、承诺书、授权委托书、清单等签字、盖章不符合比选文件要求的，承诺书弄虚作假的；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（4）营业执照等证失效，或者营业执照的经营范围不符合比选文件要求的；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（5）未响应比选文件中质量及供货周期要求的；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（6）更改报价范围（含改变比选人给定的量），或者增、减报价项目的，改变报价函格式的；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（7）承诺书中未按要求填写完整的；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（8）报价表中如有任意一项空白遗漏的，如无品牌、无报价等情况，单价报价、总价报价超过限价的；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（9）报价表“合计栏”计算有误，竞选人不同意调整的；</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（10）竞选人递交两份或多份内容不同的竞选文件，或在一份竞选文件中对同一招标项目报有两个或多个报价；</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（11）竞选人所报税率未按照国家规定、未在增值税率规定的条款中的作废标；</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（12）比选小组认为竞选人的报价明显低于成本的，要求该竞选人做出说明，竞选人不能合理说明或者不能提供相应证明材料的，比选小组认定其竞选文件作废标处理；</w:t>
      </w:r>
    </w:p>
    <w:p>
      <w:pPr>
        <w:tabs>
          <w:tab w:val="left" w:pos="0"/>
        </w:tabs>
        <w:adjustRightInd w:val="0"/>
        <w:spacing w:line="500" w:lineRule="exact"/>
        <w:ind w:firstLine="562" w:firstLineChars="200"/>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（13）比选时，出现串通参与竞选、不均衡报价、未形成充分竞争及其他异常等情况，经比选小组认定，比选人有权宣布本次比选流标，并进行重新比选。</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（14）比选小组认为未保证比选人利益等其他情形经比选小组一致决定作废的。</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3、</w:t>
      </w:r>
      <w:r>
        <w:rPr>
          <w:rFonts w:ascii="方正仿宋_GBK" w:eastAsia="方正仿宋_GBK"/>
          <w:color w:val="auto"/>
          <w:sz w:val="28"/>
          <w:szCs w:val="28"/>
          <w:highlight w:val="none"/>
        </w:rPr>
        <w:t>竞选文件报价</w:t>
      </w:r>
      <w:r>
        <w:rPr>
          <w:rFonts w:hint="eastAsia" w:ascii="方正仿宋_GBK" w:eastAsia="方正仿宋_GBK"/>
          <w:color w:val="auto"/>
          <w:sz w:val="28"/>
          <w:szCs w:val="28"/>
          <w:highlight w:val="none"/>
        </w:rPr>
        <w:t>函</w:t>
      </w:r>
      <w:r>
        <w:rPr>
          <w:rFonts w:ascii="方正仿宋_GBK" w:eastAsia="方正仿宋_GBK"/>
          <w:color w:val="auto"/>
          <w:sz w:val="28"/>
          <w:szCs w:val="28"/>
          <w:highlight w:val="none"/>
        </w:rPr>
        <w:t>出现计算错误、大小写不一致等情形，按以下办法处理：</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ascii="方正仿宋_GBK" w:eastAsia="方正仿宋_GBK"/>
          <w:color w:val="auto"/>
          <w:sz w:val="28"/>
          <w:szCs w:val="28"/>
          <w:highlight w:val="none"/>
        </w:rPr>
        <w:t>（1）报价</w:t>
      </w:r>
      <w:r>
        <w:rPr>
          <w:rFonts w:hint="eastAsia" w:ascii="方正仿宋_GBK" w:eastAsia="方正仿宋_GBK"/>
          <w:color w:val="auto"/>
          <w:sz w:val="28"/>
          <w:szCs w:val="28"/>
          <w:highlight w:val="none"/>
        </w:rPr>
        <w:t>表</w:t>
      </w:r>
      <w:r>
        <w:rPr>
          <w:rFonts w:ascii="方正仿宋_GBK" w:eastAsia="方正仿宋_GBK"/>
          <w:color w:val="auto"/>
          <w:sz w:val="28"/>
          <w:szCs w:val="28"/>
          <w:highlight w:val="none"/>
        </w:rPr>
        <w:t>中，分项报价计算分项合价时错误，以分项报价单价为准，调整合价；</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ascii="方正仿宋_GBK" w:eastAsia="方正仿宋_GBK"/>
          <w:color w:val="auto"/>
          <w:sz w:val="28"/>
          <w:szCs w:val="28"/>
          <w:highlight w:val="none"/>
        </w:rPr>
        <w:t>（2）报价清单中，分项合价计算正确，各分项合价合计计算总价时错误，以分项合价为准，调整总价；</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ascii="方正仿宋_GBK" w:eastAsia="方正仿宋_GBK"/>
          <w:color w:val="auto"/>
          <w:sz w:val="28"/>
          <w:szCs w:val="28"/>
          <w:highlight w:val="none"/>
        </w:rPr>
        <w:t>（3）大小写不一致时，若为固定总价或者只有一项单价报价的，以大写为准；若为分项报价并有多个单项的，则以报价清单分项单价为准核实总价；</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ascii="方正仿宋_GBK" w:eastAsia="方正仿宋_GBK"/>
          <w:color w:val="auto"/>
          <w:sz w:val="28"/>
          <w:szCs w:val="28"/>
          <w:highlight w:val="none"/>
        </w:rPr>
        <w:t>（4）竞选人竞选函和报价清单总价不一致的，若为固定总价或者只有一项单价报价的，以竞选函为准；若为分项报价并有多个单项的，以报价清单为准调整竞选函的报价。</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ascii="方正仿宋_GBK" w:eastAsia="方正仿宋_GBK"/>
          <w:color w:val="auto"/>
          <w:sz w:val="28"/>
          <w:szCs w:val="28"/>
          <w:highlight w:val="none"/>
        </w:rPr>
        <w:t>以上错误的调整，除非竞选人明确表示不接受，调整后的结果对竞选人有约束力；竞选人明确表示不接受的，该竞选人的竞选文件作废。</w:t>
      </w:r>
    </w:p>
    <w:p>
      <w:pPr>
        <w:tabs>
          <w:tab w:val="left" w:pos="0"/>
        </w:tabs>
        <w:adjustRightInd w:val="0"/>
        <w:spacing w:line="500" w:lineRule="exact"/>
        <w:ind w:firstLine="562" w:firstLineChars="200"/>
        <w:rPr>
          <w:rFonts w:ascii="方正仿宋_GBK" w:eastAsia="方正仿宋_GBK"/>
          <w:b/>
          <w:color w:val="auto"/>
          <w:sz w:val="28"/>
          <w:szCs w:val="28"/>
          <w:highlight w:val="none"/>
        </w:rPr>
      </w:pPr>
      <w:r>
        <w:rPr>
          <w:rFonts w:hint="eastAsia" w:ascii="方正仿宋_GBK" w:eastAsia="方正仿宋_GBK"/>
          <w:b/>
          <w:color w:val="auto"/>
          <w:sz w:val="28"/>
          <w:szCs w:val="28"/>
          <w:highlight w:val="none"/>
        </w:rPr>
        <w:t>4、</w:t>
      </w:r>
      <w:r>
        <w:rPr>
          <w:rFonts w:ascii="方正仿宋_GBK" w:eastAsia="方正仿宋_GBK"/>
          <w:b/>
          <w:color w:val="auto"/>
          <w:sz w:val="28"/>
          <w:szCs w:val="28"/>
          <w:highlight w:val="none"/>
        </w:rPr>
        <w:t>在比选会议结束后发现报价计算错误、大小写不一致</w:t>
      </w:r>
      <w:r>
        <w:rPr>
          <w:rFonts w:hint="eastAsia" w:ascii="方正仿宋_GBK" w:eastAsia="方正仿宋_GBK"/>
          <w:b/>
          <w:color w:val="auto"/>
          <w:sz w:val="28"/>
          <w:szCs w:val="28"/>
          <w:highlight w:val="none"/>
        </w:rPr>
        <w:t>等情况的</w:t>
      </w:r>
      <w:r>
        <w:rPr>
          <w:rFonts w:ascii="方正仿宋_GBK" w:eastAsia="方正仿宋_GBK"/>
          <w:b/>
          <w:color w:val="auto"/>
          <w:sz w:val="28"/>
          <w:szCs w:val="28"/>
          <w:highlight w:val="none"/>
        </w:rPr>
        <w:t>，按照“最不利于竞选人的原则”进行调整。</w:t>
      </w:r>
    </w:p>
    <w:p>
      <w:pPr>
        <w:spacing w:line="520" w:lineRule="exact"/>
        <w:ind w:firstLine="643" w:firstLineChars="200"/>
        <w:jc w:val="left"/>
        <w:rPr>
          <w:rFonts w:ascii="方正仿宋_GBK" w:hAnsi="宋体" w:eastAsia="方正仿宋_GBK"/>
          <w:b/>
          <w:color w:val="auto"/>
          <w:sz w:val="32"/>
          <w:szCs w:val="32"/>
          <w:highlight w:val="none"/>
        </w:rPr>
      </w:pPr>
      <w:r>
        <w:rPr>
          <w:rFonts w:hint="eastAsia" w:ascii="方正仿宋_GBK" w:hAnsi="宋体" w:eastAsia="方正仿宋_GBK"/>
          <w:b/>
          <w:color w:val="auto"/>
          <w:sz w:val="32"/>
          <w:szCs w:val="32"/>
          <w:highlight w:val="none"/>
        </w:rPr>
        <w:t>（十三）</w:t>
      </w:r>
      <w:r>
        <w:rPr>
          <w:rFonts w:ascii="方正仿宋_GBK" w:hAnsi="宋体" w:eastAsia="方正仿宋_GBK"/>
          <w:b/>
          <w:color w:val="auto"/>
          <w:sz w:val="32"/>
          <w:szCs w:val="32"/>
          <w:highlight w:val="none"/>
        </w:rPr>
        <w:t>竞选保证金及履约保证金</w:t>
      </w:r>
    </w:p>
    <w:p>
      <w:pPr>
        <w:tabs>
          <w:tab w:val="left" w:pos="0"/>
          <w:tab w:val="left" w:pos="540"/>
        </w:tabs>
        <w:spacing w:line="500" w:lineRule="exact"/>
        <w:ind w:left="4" w:leftChars="2" w:firstLine="562" w:firstLineChars="200"/>
        <w:rPr>
          <w:rFonts w:ascii="方正仿宋_GBK" w:eastAsia="方正仿宋_GBK"/>
          <w:b/>
          <w:bCs/>
          <w:color w:val="auto"/>
          <w:sz w:val="28"/>
          <w:szCs w:val="28"/>
          <w:highlight w:val="none"/>
        </w:rPr>
      </w:pPr>
      <w:r>
        <w:rPr>
          <w:rFonts w:hint="eastAsia" w:ascii="方正仿宋_GBK" w:eastAsia="方正仿宋_GBK"/>
          <w:b/>
          <w:bCs/>
          <w:color w:val="auto"/>
          <w:sz w:val="28"/>
          <w:szCs w:val="28"/>
          <w:highlight w:val="none"/>
        </w:rPr>
        <w:t>1、竞选人应向比选人缴纳竞选保证金</w:t>
      </w:r>
      <w:r>
        <w:rPr>
          <w:rFonts w:hint="eastAsia" w:ascii="方正仿宋_GBK" w:eastAsia="方正仿宋_GBK"/>
          <w:b/>
          <w:bCs/>
          <w:color w:val="auto"/>
          <w:sz w:val="28"/>
          <w:szCs w:val="28"/>
          <w:highlight w:val="none"/>
          <w:u w:val="single"/>
          <w:lang w:val="en-US" w:eastAsia="zh-CN"/>
        </w:rPr>
        <w:t>8200.00元</w:t>
      </w:r>
      <w:r>
        <w:rPr>
          <w:rFonts w:hint="eastAsia" w:ascii="方正仿宋_GBK" w:eastAsia="方正仿宋_GBK"/>
          <w:b/>
          <w:bCs/>
          <w:color w:val="auto"/>
          <w:sz w:val="28"/>
          <w:szCs w:val="28"/>
          <w:highlight w:val="none"/>
        </w:rPr>
        <w:t>，报名费</w:t>
      </w:r>
      <w:r>
        <w:rPr>
          <w:rFonts w:hint="eastAsia" w:ascii="方正仿宋_GBK" w:eastAsia="方正仿宋_GBK"/>
          <w:b/>
          <w:bCs/>
          <w:color w:val="auto"/>
          <w:sz w:val="28"/>
          <w:szCs w:val="28"/>
          <w:highlight w:val="none"/>
          <w:u w:val="single"/>
          <w:lang w:val="en-US" w:eastAsia="zh-CN"/>
        </w:rPr>
        <w:t>2</w:t>
      </w:r>
      <w:r>
        <w:rPr>
          <w:rFonts w:hint="eastAsia" w:ascii="方正仿宋_GBK" w:eastAsia="方正仿宋_GBK"/>
          <w:b/>
          <w:bCs/>
          <w:color w:val="auto"/>
          <w:sz w:val="28"/>
          <w:szCs w:val="28"/>
          <w:highlight w:val="none"/>
          <w:u w:val="single"/>
        </w:rPr>
        <w:t>00.00</w:t>
      </w:r>
      <w:r>
        <w:rPr>
          <w:rFonts w:hint="eastAsia" w:ascii="方正仿宋_GBK" w:eastAsia="方正仿宋_GBK"/>
          <w:b/>
          <w:bCs/>
          <w:color w:val="auto"/>
          <w:sz w:val="28"/>
          <w:szCs w:val="28"/>
          <w:highlight w:val="none"/>
        </w:rPr>
        <w:t>元（报名费不退还）。竞选保证金在比选会议召开前60分钟内手持《退还竞选保证金函》原件到财务室</w:t>
      </w:r>
      <w:r>
        <w:rPr>
          <w:rFonts w:hint="eastAsia" w:ascii="方正仿宋_GBK" w:eastAsia="方正仿宋_GBK"/>
          <w:b/>
          <w:bCs/>
          <w:color w:val="auto"/>
          <w:sz w:val="28"/>
          <w:highlight w:val="none"/>
          <w:u w:val="single"/>
        </w:rPr>
        <w:t xml:space="preserve">通过POS机刷卡缴纳（不接受信用卡） </w:t>
      </w:r>
      <w:r>
        <w:rPr>
          <w:rFonts w:hint="eastAsia" w:ascii="方正仿宋_GBK" w:eastAsia="方正仿宋_GBK"/>
          <w:b/>
          <w:bCs/>
          <w:color w:val="auto"/>
          <w:sz w:val="28"/>
          <w:szCs w:val="28"/>
          <w:highlight w:val="none"/>
        </w:rPr>
        <w:t>。</w:t>
      </w:r>
    </w:p>
    <w:p>
      <w:pPr>
        <w:tabs>
          <w:tab w:val="left" w:pos="0"/>
          <w:tab w:val="left" w:pos="540"/>
        </w:tabs>
        <w:spacing w:line="500" w:lineRule="exact"/>
        <w:ind w:left="4" w:leftChars="2"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竞选保证金缴纳后，竞选人应将比选人财务部门出具的收据（或POS机刷卡凭证）带至比选会议现场，供比选人查验。</w:t>
      </w:r>
    </w:p>
    <w:p>
      <w:pPr>
        <w:tabs>
          <w:tab w:val="left" w:pos="0"/>
          <w:tab w:val="left" w:pos="540"/>
        </w:tabs>
        <w:spacing w:line="500" w:lineRule="exact"/>
        <w:ind w:left="4" w:leftChars="2"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2、 竞选人中选，并与比选人签订合同，竞选保证金转为履约保证金。</w:t>
      </w:r>
    </w:p>
    <w:p>
      <w:pPr>
        <w:tabs>
          <w:tab w:val="left" w:pos="0"/>
          <w:tab w:val="left" w:pos="540"/>
        </w:tabs>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3、以下情况，比选人将向竞选人无息退还竞选保证金：</w:t>
      </w:r>
    </w:p>
    <w:p>
      <w:pPr>
        <w:tabs>
          <w:tab w:val="left" w:pos="0"/>
          <w:tab w:val="left" w:pos="540"/>
        </w:tabs>
        <w:spacing w:line="500" w:lineRule="exact"/>
        <w:ind w:left="4" w:leftChars="2"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（1）竞选人竞选文件作废或未通过资格审查的；</w:t>
      </w:r>
    </w:p>
    <w:p>
      <w:pPr>
        <w:tabs>
          <w:tab w:val="left" w:pos="0"/>
          <w:tab w:val="left" w:pos="540"/>
        </w:tabs>
        <w:spacing w:line="500" w:lineRule="exact"/>
        <w:ind w:left="4" w:leftChars="2"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（2）竞选人通过资格审查而未中选的；</w:t>
      </w:r>
    </w:p>
    <w:p>
      <w:pPr>
        <w:tabs>
          <w:tab w:val="left" w:pos="0"/>
          <w:tab w:val="left" w:pos="540"/>
        </w:tabs>
        <w:spacing w:line="500" w:lineRule="exact"/>
        <w:ind w:left="4" w:leftChars="2"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（3）比选结果公示期内，因排名在前的中选候选人自愿放弃中选资格，比选人以该中选候选人报价向排名在后的其他候选人发盘，其他候选人未接盘的。</w:t>
      </w:r>
    </w:p>
    <w:p>
      <w:pPr>
        <w:tabs>
          <w:tab w:val="left" w:pos="0"/>
          <w:tab w:val="left" w:pos="540"/>
        </w:tabs>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在比选结果公示期满后</w:t>
      </w:r>
      <w:r>
        <w:rPr>
          <w:rFonts w:hint="eastAsia" w:ascii="方正仿宋_GBK" w:eastAsia="方正仿宋_GBK"/>
          <w:color w:val="auto"/>
          <w:sz w:val="28"/>
          <w:szCs w:val="28"/>
          <w:highlight w:val="none"/>
          <w:u w:val="single"/>
        </w:rPr>
        <w:t xml:space="preserve"> 2 </w:t>
      </w:r>
      <w:r>
        <w:rPr>
          <w:rFonts w:hint="eastAsia" w:ascii="方正仿宋_GBK" w:eastAsia="方正仿宋_GBK"/>
          <w:color w:val="auto"/>
          <w:sz w:val="28"/>
          <w:szCs w:val="28"/>
          <w:highlight w:val="none"/>
        </w:rPr>
        <w:t>个工作日内，比选人自动向满足以上条件的竞选人无息退还竞选保证金至竞选人竞选文件指定账户。</w:t>
      </w:r>
    </w:p>
    <w:p>
      <w:pPr>
        <w:tabs>
          <w:tab w:val="left" w:pos="0"/>
          <w:tab w:val="left" w:pos="540"/>
        </w:tabs>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4、 出现以下情况，比选人将不予退还竞选人缴纳的竞选保证金：</w:t>
      </w:r>
    </w:p>
    <w:p>
      <w:pPr>
        <w:tabs>
          <w:tab w:val="left" w:pos="0"/>
          <w:tab w:val="left" w:pos="540"/>
        </w:tabs>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（1）中选人自中选之日起，在</w:t>
      </w:r>
      <w:r>
        <w:rPr>
          <w:rFonts w:hint="eastAsia" w:ascii="方正仿宋_GBK" w:eastAsia="方正仿宋_GBK"/>
          <w:color w:val="auto"/>
          <w:sz w:val="28"/>
          <w:szCs w:val="28"/>
          <w:highlight w:val="none"/>
          <w:u w:val="single"/>
        </w:rPr>
        <w:t>5</w:t>
      </w:r>
      <w:r>
        <w:rPr>
          <w:rFonts w:hint="eastAsia" w:ascii="方正仿宋_GBK" w:eastAsia="方正仿宋_GBK"/>
          <w:color w:val="auto"/>
          <w:sz w:val="28"/>
          <w:szCs w:val="28"/>
          <w:highlight w:val="none"/>
        </w:rPr>
        <w:t>个工作日之内不与比选人签订合同，视为中选人放弃中选资格的；</w:t>
      </w:r>
    </w:p>
    <w:p>
      <w:pPr>
        <w:tabs>
          <w:tab w:val="left" w:pos="0"/>
          <w:tab w:val="left" w:pos="540"/>
        </w:tabs>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（2）竞选报价文件开启后，竞选人不是因为竞选文件作废而主动放弃竞选的，或者被评为中选候选人在公示期内无正当理由主动放弃中选或候选资格的。</w:t>
      </w:r>
    </w:p>
    <w:p>
      <w:pPr>
        <w:tabs>
          <w:tab w:val="left" w:pos="540"/>
        </w:tabs>
        <w:spacing w:line="500" w:lineRule="exact"/>
        <w:ind w:firstLine="560" w:firstLineChars="200"/>
        <w:rPr>
          <w:rFonts w:ascii="方正仿宋_GBK" w:eastAsia="方正仿宋_GBK"/>
          <w:color w:val="auto"/>
          <w:sz w:val="28"/>
          <w:szCs w:val="28"/>
          <w:highlight w:val="none"/>
        </w:rPr>
      </w:pPr>
      <w:r>
        <w:rPr>
          <w:rFonts w:hint="eastAsia" w:ascii="方正仿宋_GBK" w:eastAsia="方正仿宋_GBK"/>
          <w:color w:val="auto"/>
          <w:sz w:val="28"/>
          <w:szCs w:val="28"/>
          <w:highlight w:val="none"/>
        </w:rPr>
        <w:t>5、</w:t>
      </w:r>
      <w:r>
        <w:rPr>
          <w:rFonts w:hint="eastAsia" w:ascii="方正仿宋_GBK" w:eastAsia="方正仿宋_GBK"/>
          <w:color w:val="auto"/>
          <w:sz w:val="28"/>
          <w:szCs w:val="28"/>
          <w:highlight w:val="none"/>
        </w:rPr>
        <w:t>履约保证金：</w:t>
      </w:r>
      <w:r>
        <w:rPr>
          <w:rFonts w:hint="eastAsia" w:ascii="方正仿宋_GBK" w:eastAsia="方正仿宋_GBK"/>
          <w:color w:val="auto"/>
          <w:sz w:val="28"/>
          <w:szCs w:val="28"/>
          <w:highlight w:val="none"/>
          <w:u w:val="single"/>
          <w:lang w:val="en-US" w:eastAsia="zh-CN"/>
        </w:rPr>
        <w:t>8200.00</w:t>
      </w:r>
      <w:r>
        <w:rPr>
          <w:rFonts w:hint="eastAsia" w:ascii="方正仿宋_GBK" w:eastAsia="方正仿宋_GBK"/>
          <w:color w:val="auto"/>
          <w:sz w:val="28"/>
          <w:szCs w:val="28"/>
          <w:highlight w:val="none"/>
        </w:rPr>
        <w:t>元</w:t>
      </w:r>
      <w:r>
        <w:rPr>
          <w:rFonts w:hint="eastAsia" w:ascii="方正仿宋_GBK" w:eastAsia="方正仿宋_GBK"/>
          <w:color w:val="auto"/>
          <w:sz w:val="28"/>
          <w:szCs w:val="28"/>
          <w:highlight w:val="none"/>
        </w:rPr>
        <w:t>，中选人支付的竞选保证金直接转为履约保证金</w:t>
      </w:r>
      <w:r>
        <w:rPr>
          <w:rFonts w:ascii="方正仿宋_GBK" w:eastAsia="方正仿宋_GBK"/>
          <w:color w:val="auto"/>
          <w:sz w:val="28"/>
          <w:szCs w:val="28"/>
          <w:highlight w:val="none"/>
        </w:rPr>
        <w:t>。</w:t>
      </w:r>
      <w:r>
        <w:rPr>
          <w:rFonts w:hint="eastAsia" w:ascii="方正仿宋_GBK" w:eastAsia="方正仿宋_GBK"/>
          <w:color w:val="auto"/>
          <w:sz w:val="28"/>
          <w:szCs w:val="28"/>
          <w:highlight w:val="none"/>
        </w:rPr>
        <w:t>履约保证金在保证工程顺利推进，无质量、安全等问题的情况下，比选人按合同约定无息退付履约保证金给中选人。</w:t>
      </w:r>
    </w:p>
    <w:p>
      <w:pPr>
        <w:tabs>
          <w:tab w:val="left" w:pos="0"/>
        </w:tabs>
        <w:adjustRightIn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（十四）踏勘及答疑</w:t>
      </w:r>
    </w:p>
    <w:p>
      <w:pPr>
        <w:tabs>
          <w:tab w:val="left" w:pos="0"/>
        </w:tabs>
        <w:adjustRightInd w:val="0"/>
        <w:spacing w:line="48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1、本次比选人不组织施工现场踏勘，由竞选人自行到工程所在地〔</w:t>
      </w:r>
      <w:r>
        <w:rPr>
          <w:rFonts w:hint="eastAsia" w:eastAsia="仿宋_GB2312"/>
          <w:color w:val="auto"/>
          <w:sz w:val="28"/>
          <w:szCs w:val="28"/>
          <w:highlight w:val="none"/>
        </w:rPr>
        <w:t>万州经开区</w:t>
      </w:r>
      <w:r>
        <w:rPr>
          <w:rFonts w:hint="eastAsia" w:eastAsia="仿宋_GB2312"/>
          <w:color w:val="auto"/>
          <w:sz w:val="28"/>
          <w:szCs w:val="28"/>
          <w:highlight w:val="none"/>
          <w:lang w:eastAsia="zh-CN"/>
        </w:rPr>
        <w:t>九龙园污水处理厂</w:t>
      </w:r>
      <w:r>
        <w:rPr>
          <w:rFonts w:hint="eastAsia" w:eastAsia="仿宋_GB2312"/>
          <w:color w:val="auto"/>
          <w:sz w:val="28"/>
          <w:szCs w:val="28"/>
          <w:highlight w:val="none"/>
        </w:rPr>
        <w:t>。</w:t>
      </w:r>
      <w:r>
        <w:rPr>
          <w:rFonts w:hint="eastAsia" w:ascii="方正仿宋_GBK" w:hAnsi="宋体" w:eastAsia="方正仿宋_GBK"/>
          <w:color w:val="auto"/>
          <w:sz w:val="28"/>
          <w:szCs w:val="28"/>
          <w:highlight w:val="none"/>
        </w:rPr>
        <w:t>施工现场联系人：</w:t>
      </w:r>
      <w:r>
        <w:rPr>
          <w:rFonts w:hint="eastAsia" w:ascii="方正仿宋_GBK" w:hAnsi="方正仿宋_GBK" w:eastAsia="方正仿宋_GBK" w:cs="方正仿宋_GBK"/>
          <w:color w:val="auto"/>
          <w:sz w:val="28"/>
          <w:szCs w:val="28"/>
          <w:highlight w:val="none"/>
          <w:lang w:eastAsia="zh-CN"/>
        </w:rPr>
        <w:t>赵小川</w:t>
      </w:r>
      <w:r>
        <w:rPr>
          <w:rFonts w:hint="eastAsia" w:ascii="方正仿宋_GBK" w:hAnsi="方正仿宋_GBK" w:eastAsia="方正仿宋_GBK" w:cs="方正仿宋_GBK"/>
          <w:color w:val="auto"/>
          <w:sz w:val="28"/>
          <w:szCs w:val="28"/>
          <w:highlight w:val="none"/>
          <w:lang w:val="en-US" w:eastAsia="zh-CN"/>
        </w:rPr>
        <w:t>18680921007</w:t>
      </w:r>
      <w:r>
        <w:rPr>
          <w:rFonts w:hint="eastAsia" w:ascii="方正仿宋_GBK" w:hAnsi="宋体" w:eastAsia="方正仿宋_GBK"/>
          <w:color w:val="auto"/>
          <w:sz w:val="28"/>
          <w:szCs w:val="28"/>
          <w:highlight w:val="none"/>
        </w:rPr>
        <w:t>〕踏勘运距、施工现场运输情况等。</w:t>
      </w:r>
    </w:p>
    <w:p>
      <w:pPr>
        <w:tabs>
          <w:tab w:val="left" w:pos="0"/>
        </w:tabs>
        <w:adjustRightInd w:val="0"/>
        <w:spacing w:line="48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2、施工现场踏勘无论竞选人是否进行踏勘，均视为竞选人对工程现场条件已有充分、全面的理解。竞选人应将不利因素的保护措施和协调解决措施纳入施工方案，所有消除不利因素的相关费用应含于报价中。</w:t>
      </w:r>
    </w:p>
    <w:p>
      <w:pPr>
        <w:tabs>
          <w:tab w:val="left" w:pos="0"/>
        </w:tabs>
        <w:adjustRightInd w:val="0"/>
        <w:spacing w:line="480" w:lineRule="exact"/>
        <w:ind w:firstLine="560" w:firstLineChars="200"/>
        <w:rPr>
          <w:rFonts w:hint="eastAsia" w:ascii="方正仿宋_GBK" w:hAnsi="宋体" w:eastAsia="方正仿宋_GBK" w:cs="Times New Roman"/>
          <w:color w:val="auto"/>
          <w:sz w:val="28"/>
          <w:szCs w:val="28"/>
          <w:highlight w:val="none"/>
        </w:rPr>
      </w:pPr>
      <w:r>
        <w:rPr>
          <w:rFonts w:hint="eastAsia" w:ascii="方正仿宋_GBK" w:hAnsi="宋体" w:eastAsia="方正仿宋_GBK" w:cs="Times New Roman"/>
          <w:color w:val="auto"/>
          <w:sz w:val="28"/>
          <w:szCs w:val="28"/>
          <w:highlight w:val="none"/>
        </w:rPr>
        <w:t>3、竞选人对比选文件有疑问，应在</w:t>
      </w:r>
      <w:r>
        <w:rPr>
          <w:rFonts w:hint="eastAsia" w:ascii="方正仿宋_GBK" w:hAnsi="宋体" w:eastAsia="方正仿宋_GBK" w:cs="Times New Roman"/>
          <w:color w:val="auto"/>
          <w:sz w:val="28"/>
          <w:szCs w:val="28"/>
          <w:highlight w:val="none"/>
          <w:u w:val="single"/>
          <w:lang w:val="en-US" w:eastAsia="zh-CN"/>
        </w:rPr>
        <w:t>2023年6月1日12:00</w:t>
      </w:r>
      <w:r>
        <w:rPr>
          <w:rFonts w:hint="eastAsia" w:ascii="方正仿宋_GBK" w:hAnsi="宋体" w:eastAsia="方正仿宋_GBK" w:cs="Times New Roman"/>
          <w:color w:val="auto"/>
          <w:sz w:val="28"/>
          <w:szCs w:val="28"/>
          <w:highlight w:val="none"/>
        </w:rPr>
        <w:t>前以书面形式（信函、传真、电子邮件）要求比选人答疑，信函邮寄地址、传真、电子邮件见本章“联系方式”条款。比选人于</w:t>
      </w:r>
      <w:r>
        <w:rPr>
          <w:rFonts w:hint="eastAsia" w:ascii="方正仿宋_GBK" w:hAnsi="宋体" w:eastAsia="方正仿宋_GBK" w:cs="Times New Roman"/>
          <w:color w:val="auto"/>
          <w:sz w:val="28"/>
          <w:szCs w:val="28"/>
          <w:highlight w:val="none"/>
          <w:u w:val="single"/>
          <w:lang w:val="en-US" w:eastAsia="zh-CN"/>
        </w:rPr>
        <w:t>2023年6月1日18:00</w:t>
      </w:r>
      <w:r>
        <w:rPr>
          <w:rFonts w:hint="eastAsia" w:ascii="方正仿宋_GBK" w:hAnsi="宋体" w:eastAsia="方正仿宋_GBK" w:cs="Times New Roman"/>
          <w:color w:val="auto"/>
          <w:sz w:val="28"/>
          <w:szCs w:val="28"/>
          <w:highlight w:val="none"/>
        </w:rPr>
        <w:t>前将答疑发布到</w:t>
      </w:r>
      <w:r>
        <w:rPr>
          <w:rFonts w:hint="eastAsia" w:ascii="方正仿宋_GBK" w:hAnsi="宋体" w:eastAsia="方正仿宋_GBK" w:cs="Times New Roman"/>
          <w:color w:val="auto"/>
          <w:sz w:val="28"/>
          <w:szCs w:val="28"/>
          <w:highlight w:val="none"/>
          <w:lang w:val="zh-CN"/>
        </w:rPr>
        <w:t>万州区人民政府官网</w:t>
      </w:r>
      <w:r>
        <w:rPr>
          <w:rFonts w:hint="eastAsia" w:ascii="方正仿宋_GBK" w:hAnsi="宋体" w:eastAsia="方正仿宋_GBK" w:cs="Times New Roman"/>
          <w:color w:val="auto"/>
          <w:sz w:val="28"/>
          <w:szCs w:val="28"/>
          <w:highlight w:val="none"/>
        </w:rPr>
        <w:t>及重庆市玉罗实业有限公司网站，由竞选人自行下载。无论竞选人是否下载，均视为竞选人已知晓答疑内容，并全面了解和接受比选文件内容。</w:t>
      </w:r>
    </w:p>
    <w:p>
      <w:pPr>
        <w:snapToGri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（十五）比选时间、地点、文件递交时间、文件封装</w:t>
      </w:r>
    </w:p>
    <w:p>
      <w:pPr>
        <w:spacing w:line="50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1、比选公告发布时间：</w:t>
      </w:r>
      <w:r>
        <w:rPr>
          <w:rFonts w:hint="eastAsia" w:ascii="方正仿宋_GBK" w:hAnsi="宋体" w:eastAsia="方正仿宋_GBK"/>
          <w:color w:val="auto"/>
          <w:sz w:val="28"/>
          <w:szCs w:val="28"/>
          <w:highlight w:val="none"/>
          <w:u w:val="single"/>
        </w:rPr>
        <w:t>20</w:t>
      </w:r>
      <w:r>
        <w:rPr>
          <w:rFonts w:hint="eastAsia" w:ascii="方正仿宋_GBK" w:hAnsi="宋体" w:eastAsia="方正仿宋_GBK"/>
          <w:color w:val="auto"/>
          <w:sz w:val="28"/>
          <w:szCs w:val="28"/>
          <w:highlight w:val="none"/>
          <w:u w:val="single"/>
          <w:lang w:val="en-US" w:eastAsia="zh-CN"/>
        </w:rPr>
        <w:t>23</w:t>
      </w:r>
      <w:r>
        <w:rPr>
          <w:rFonts w:hint="eastAsia" w:ascii="方正仿宋_GBK" w:hAnsi="宋体" w:eastAsia="方正仿宋_GBK"/>
          <w:color w:val="auto"/>
          <w:sz w:val="28"/>
          <w:szCs w:val="28"/>
          <w:highlight w:val="none"/>
          <w:u w:val="single"/>
        </w:rPr>
        <w:t>年</w:t>
      </w:r>
      <w:r>
        <w:rPr>
          <w:rFonts w:hint="eastAsia" w:ascii="方正仿宋_GBK" w:hAnsi="宋体" w:eastAsia="方正仿宋_GBK"/>
          <w:color w:val="auto"/>
          <w:sz w:val="28"/>
          <w:szCs w:val="28"/>
          <w:highlight w:val="none"/>
          <w:u w:val="single"/>
          <w:lang w:val="en-US" w:eastAsia="zh-CN"/>
        </w:rPr>
        <w:t xml:space="preserve">5 </w:t>
      </w:r>
      <w:r>
        <w:rPr>
          <w:rFonts w:hint="eastAsia" w:ascii="方正仿宋_GBK" w:hAnsi="宋体" w:eastAsia="方正仿宋_GBK"/>
          <w:color w:val="auto"/>
          <w:sz w:val="28"/>
          <w:szCs w:val="28"/>
          <w:highlight w:val="none"/>
          <w:u w:val="single"/>
        </w:rPr>
        <w:t>月</w:t>
      </w:r>
      <w:r>
        <w:rPr>
          <w:rFonts w:hint="eastAsia" w:ascii="方正仿宋_GBK" w:hAnsi="宋体" w:eastAsia="方正仿宋_GBK"/>
          <w:color w:val="auto"/>
          <w:sz w:val="28"/>
          <w:szCs w:val="28"/>
          <w:highlight w:val="none"/>
          <w:u w:val="single"/>
          <w:lang w:val="en-US" w:eastAsia="zh-CN"/>
        </w:rPr>
        <w:t>30</w:t>
      </w:r>
      <w:r>
        <w:rPr>
          <w:rFonts w:hint="eastAsia" w:ascii="方正仿宋_GBK" w:hAnsi="宋体" w:eastAsia="方正仿宋_GBK"/>
          <w:color w:val="auto"/>
          <w:sz w:val="28"/>
          <w:szCs w:val="28"/>
          <w:highlight w:val="none"/>
          <w:u w:val="single"/>
        </w:rPr>
        <w:t>日-</w:t>
      </w:r>
      <w:r>
        <w:rPr>
          <w:rFonts w:hint="eastAsia" w:ascii="方正仿宋_GBK" w:hAnsi="宋体" w:eastAsia="方正仿宋_GBK"/>
          <w:color w:val="auto"/>
          <w:sz w:val="28"/>
          <w:szCs w:val="28"/>
          <w:highlight w:val="none"/>
          <w:u w:val="single"/>
          <w:lang w:val="en-US" w:eastAsia="zh-CN"/>
        </w:rPr>
        <w:t>6</w:t>
      </w:r>
      <w:r>
        <w:rPr>
          <w:rFonts w:hint="eastAsia" w:ascii="方正仿宋_GBK" w:hAnsi="宋体" w:eastAsia="方正仿宋_GBK"/>
          <w:color w:val="auto"/>
          <w:sz w:val="28"/>
          <w:szCs w:val="28"/>
          <w:highlight w:val="none"/>
          <w:u w:val="single"/>
        </w:rPr>
        <w:t>月</w:t>
      </w:r>
      <w:r>
        <w:rPr>
          <w:rFonts w:hint="eastAsia" w:ascii="方正仿宋_GBK" w:hAnsi="宋体" w:eastAsia="方正仿宋_GBK"/>
          <w:color w:val="auto"/>
          <w:sz w:val="28"/>
          <w:szCs w:val="28"/>
          <w:highlight w:val="none"/>
          <w:u w:val="single"/>
          <w:lang w:val="en-US" w:eastAsia="zh-CN"/>
        </w:rPr>
        <w:t>2</w:t>
      </w:r>
      <w:r>
        <w:rPr>
          <w:rFonts w:hint="eastAsia" w:ascii="方正仿宋_GBK" w:hAnsi="宋体" w:eastAsia="方正仿宋_GBK"/>
          <w:color w:val="auto"/>
          <w:sz w:val="28"/>
          <w:szCs w:val="28"/>
          <w:highlight w:val="none"/>
          <w:u w:val="single"/>
        </w:rPr>
        <w:t>日</w:t>
      </w:r>
      <w:r>
        <w:rPr>
          <w:rFonts w:hint="eastAsia" w:ascii="方正仿宋_GBK" w:hAnsi="宋体" w:eastAsia="方正仿宋_GBK"/>
          <w:color w:val="auto"/>
          <w:sz w:val="28"/>
          <w:szCs w:val="28"/>
          <w:highlight w:val="none"/>
          <w:u w:val="single"/>
          <w:lang w:val="en-US" w:eastAsia="zh-CN"/>
        </w:rPr>
        <w:t>10:30</w:t>
      </w:r>
      <w:r>
        <w:rPr>
          <w:rFonts w:hint="eastAsia" w:ascii="方正仿宋_GBK" w:hAnsi="宋体" w:eastAsia="方正仿宋_GBK"/>
          <w:color w:val="auto"/>
          <w:sz w:val="28"/>
          <w:szCs w:val="28"/>
          <w:highlight w:val="none"/>
          <w:u w:val="single"/>
        </w:rPr>
        <w:t>止</w:t>
      </w:r>
      <w:r>
        <w:rPr>
          <w:rFonts w:hint="eastAsia" w:ascii="方正仿宋_GBK" w:hAnsi="宋体" w:eastAsia="方正仿宋_GBK"/>
          <w:color w:val="auto"/>
          <w:sz w:val="28"/>
          <w:szCs w:val="28"/>
          <w:highlight w:val="none"/>
        </w:rPr>
        <w:t>。</w:t>
      </w:r>
    </w:p>
    <w:p>
      <w:pPr>
        <w:spacing w:line="50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2、比选会时间：</w:t>
      </w:r>
      <w:r>
        <w:rPr>
          <w:rFonts w:hint="eastAsia" w:ascii="方正仿宋_GBK" w:hAnsi="宋体" w:eastAsia="方正仿宋_GBK"/>
          <w:color w:val="auto"/>
          <w:sz w:val="28"/>
          <w:szCs w:val="28"/>
          <w:highlight w:val="none"/>
          <w:u w:val="single"/>
        </w:rPr>
        <w:t>202</w:t>
      </w:r>
      <w:r>
        <w:rPr>
          <w:rFonts w:hint="eastAsia" w:ascii="方正仿宋_GBK" w:hAnsi="宋体" w:eastAsia="方正仿宋_GBK"/>
          <w:color w:val="auto"/>
          <w:sz w:val="28"/>
          <w:szCs w:val="28"/>
          <w:highlight w:val="none"/>
          <w:u w:val="single"/>
          <w:lang w:val="en-US" w:eastAsia="zh-CN"/>
        </w:rPr>
        <w:t>3</w:t>
      </w:r>
      <w:r>
        <w:rPr>
          <w:rFonts w:hint="eastAsia" w:ascii="方正仿宋_GBK" w:hAnsi="宋体" w:eastAsia="方正仿宋_GBK"/>
          <w:color w:val="auto"/>
          <w:sz w:val="28"/>
          <w:szCs w:val="28"/>
          <w:highlight w:val="none"/>
          <w:u w:val="single"/>
        </w:rPr>
        <w:t>年</w:t>
      </w:r>
      <w:r>
        <w:rPr>
          <w:rFonts w:hint="eastAsia" w:ascii="方正仿宋_GBK" w:hAnsi="宋体" w:eastAsia="方正仿宋_GBK"/>
          <w:color w:val="auto"/>
          <w:sz w:val="28"/>
          <w:szCs w:val="28"/>
          <w:highlight w:val="none"/>
          <w:u w:val="single"/>
          <w:lang w:val="en-US" w:eastAsia="zh-CN"/>
        </w:rPr>
        <w:t>6</w:t>
      </w:r>
      <w:r>
        <w:rPr>
          <w:rFonts w:hint="eastAsia" w:ascii="方正仿宋_GBK" w:hAnsi="宋体" w:eastAsia="方正仿宋_GBK"/>
          <w:color w:val="auto"/>
          <w:sz w:val="28"/>
          <w:szCs w:val="28"/>
          <w:highlight w:val="none"/>
          <w:u w:val="single"/>
        </w:rPr>
        <w:t>月</w:t>
      </w:r>
      <w:r>
        <w:rPr>
          <w:rFonts w:hint="eastAsia" w:ascii="方正仿宋_GBK" w:hAnsi="宋体" w:eastAsia="方正仿宋_GBK"/>
          <w:color w:val="auto"/>
          <w:sz w:val="28"/>
          <w:szCs w:val="28"/>
          <w:highlight w:val="none"/>
          <w:u w:val="single"/>
          <w:lang w:val="en-US" w:eastAsia="zh-CN"/>
        </w:rPr>
        <w:t>2</w:t>
      </w:r>
      <w:r>
        <w:rPr>
          <w:rFonts w:hint="eastAsia" w:ascii="方正仿宋_GBK" w:hAnsi="宋体" w:eastAsia="方正仿宋_GBK"/>
          <w:color w:val="auto"/>
          <w:sz w:val="28"/>
          <w:szCs w:val="28"/>
          <w:highlight w:val="none"/>
          <w:u w:val="single"/>
        </w:rPr>
        <w:t>日</w:t>
      </w:r>
      <w:r>
        <w:rPr>
          <w:rFonts w:hint="eastAsia" w:ascii="方正仿宋_GBK" w:hAnsi="宋体" w:eastAsia="方正仿宋_GBK"/>
          <w:color w:val="auto"/>
          <w:sz w:val="28"/>
          <w:szCs w:val="28"/>
          <w:highlight w:val="none"/>
          <w:u w:val="single"/>
          <w:lang w:val="en-US" w:eastAsia="zh-CN"/>
        </w:rPr>
        <w:t>10:30</w:t>
      </w:r>
      <w:r>
        <w:rPr>
          <w:rFonts w:hint="eastAsia" w:ascii="方正仿宋_GBK" w:hAnsi="宋体" w:eastAsia="方正仿宋_GBK"/>
          <w:color w:val="auto"/>
          <w:sz w:val="28"/>
          <w:szCs w:val="28"/>
          <w:highlight w:val="none"/>
          <w:u w:val="single"/>
        </w:rPr>
        <w:t>时</w:t>
      </w:r>
      <w:r>
        <w:rPr>
          <w:rFonts w:hint="eastAsia" w:ascii="方正仿宋_GBK" w:hAnsi="宋体" w:eastAsia="方正仿宋_GBK"/>
          <w:color w:val="auto"/>
          <w:sz w:val="28"/>
          <w:szCs w:val="28"/>
          <w:highlight w:val="none"/>
        </w:rPr>
        <w:t>。</w:t>
      </w:r>
    </w:p>
    <w:p>
      <w:pPr>
        <w:spacing w:line="50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3、比选会地点：重庆市万州区经开大道5号（万州经开区）4楼玉罗公司。</w:t>
      </w:r>
    </w:p>
    <w:p>
      <w:pPr>
        <w:spacing w:line="50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4、比选文件递交时间：</w:t>
      </w:r>
      <w:r>
        <w:rPr>
          <w:rFonts w:hint="eastAsia" w:ascii="方正仿宋_GBK" w:hAnsi="宋体" w:eastAsia="方正仿宋_GBK"/>
          <w:color w:val="auto"/>
          <w:sz w:val="28"/>
          <w:szCs w:val="28"/>
          <w:highlight w:val="none"/>
          <w:u w:val="single"/>
        </w:rPr>
        <w:t>202</w:t>
      </w:r>
      <w:r>
        <w:rPr>
          <w:rFonts w:hint="eastAsia" w:ascii="方正仿宋_GBK" w:hAnsi="宋体" w:eastAsia="方正仿宋_GBK"/>
          <w:color w:val="auto"/>
          <w:sz w:val="28"/>
          <w:szCs w:val="28"/>
          <w:highlight w:val="none"/>
          <w:u w:val="single"/>
          <w:lang w:val="en-US" w:eastAsia="zh-CN"/>
        </w:rPr>
        <w:t>3</w:t>
      </w:r>
      <w:r>
        <w:rPr>
          <w:rFonts w:hint="eastAsia" w:ascii="方正仿宋_GBK" w:hAnsi="宋体" w:eastAsia="方正仿宋_GBK"/>
          <w:color w:val="auto"/>
          <w:sz w:val="28"/>
          <w:szCs w:val="28"/>
          <w:highlight w:val="none"/>
          <w:u w:val="single"/>
        </w:rPr>
        <w:t>年</w:t>
      </w:r>
      <w:r>
        <w:rPr>
          <w:rFonts w:hint="eastAsia" w:ascii="方正仿宋_GBK" w:hAnsi="宋体" w:eastAsia="方正仿宋_GBK"/>
          <w:color w:val="auto"/>
          <w:sz w:val="28"/>
          <w:szCs w:val="28"/>
          <w:highlight w:val="none"/>
          <w:u w:val="single"/>
          <w:lang w:val="en-US" w:eastAsia="zh-CN"/>
        </w:rPr>
        <w:t>6</w:t>
      </w:r>
      <w:r>
        <w:rPr>
          <w:rFonts w:hint="eastAsia" w:ascii="方正仿宋_GBK" w:hAnsi="宋体" w:eastAsia="方正仿宋_GBK"/>
          <w:color w:val="auto"/>
          <w:sz w:val="28"/>
          <w:szCs w:val="28"/>
          <w:highlight w:val="none"/>
          <w:u w:val="single"/>
        </w:rPr>
        <w:t>月</w:t>
      </w:r>
      <w:r>
        <w:rPr>
          <w:rFonts w:hint="eastAsia" w:ascii="方正仿宋_GBK" w:hAnsi="宋体" w:eastAsia="方正仿宋_GBK"/>
          <w:color w:val="auto"/>
          <w:sz w:val="28"/>
          <w:szCs w:val="28"/>
          <w:highlight w:val="none"/>
          <w:u w:val="single"/>
          <w:lang w:val="en-US" w:eastAsia="zh-CN"/>
        </w:rPr>
        <w:t>2</w:t>
      </w:r>
      <w:r>
        <w:rPr>
          <w:rFonts w:hint="eastAsia" w:ascii="方正仿宋_GBK" w:hAnsi="宋体" w:eastAsia="方正仿宋_GBK"/>
          <w:color w:val="auto"/>
          <w:sz w:val="28"/>
          <w:szCs w:val="28"/>
          <w:highlight w:val="none"/>
          <w:u w:val="single"/>
        </w:rPr>
        <w:t>日</w:t>
      </w:r>
      <w:r>
        <w:rPr>
          <w:rFonts w:hint="eastAsia" w:ascii="方正仿宋_GBK" w:hAnsi="宋体" w:eastAsia="方正仿宋_GBK"/>
          <w:color w:val="auto"/>
          <w:sz w:val="28"/>
          <w:szCs w:val="28"/>
          <w:highlight w:val="none"/>
          <w:u w:val="single"/>
          <w:lang w:val="en-US" w:eastAsia="zh-CN"/>
        </w:rPr>
        <w:t xml:space="preserve">10:30 </w:t>
      </w:r>
      <w:r>
        <w:rPr>
          <w:rFonts w:hint="eastAsia" w:ascii="方正仿宋_GBK" w:hAnsi="宋体" w:eastAsia="方正仿宋_GBK"/>
          <w:color w:val="auto"/>
          <w:sz w:val="28"/>
          <w:szCs w:val="28"/>
          <w:highlight w:val="none"/>
        </w:rPr>
        <w:t>在比选会现场递交（逾期未交视为放弃），同时进行比选。</w:t>
      </w:r>
    </w:p>
    <w:p>
      <w:pPr>
        <w:spacing w:line="50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5、文件封装：竞选文件应装入文件袋中。</w:t>
      </w:r>
    </w:p>
    <w:p>
      <w:pPr>
        <w:spacing w:line="500" w:lineRule="exact"/>
        <w:ind w:firstLine="562" w:firstLineChars="200"/>
        <w:jc w:val="left"/>
        <w:rPr>
          <w:rFonts w:ascii="方正仿宋_GBK" w:hAnsi="宋体" w:eastAsia="方正仿宋_GBK"/>
          <w:color w:val="auto"/>
          <w:sz w:val="28"/>
          <w:szCs w:val="28"/>
          <w:highlight w:val="none"/>
        </w:rPr>
      </w:pPr>
      <w:r>
        <w:rPr>
          <w:rFonts w:hint="eastAsia" w:ascii="方正仿宋_GBK" w:hAnsi="宋体" w:eastAsia="方正仿宋_GBK"/>
          <w:b/>
          <w:color w:val="auto"/>
          <w:sz w:val="28"/>
          <w:szCs w:val="28"/>
          <w:highlight w:val="none"/>
          <w:lang w:val="en-US" w:eastAsia="zh-CN"/>
        </w:rPr>
        <w:t>6</w:t>
      </w:r>
      <w:r>
        <w:rPr>
          <w:rFonts w:hint="eastAsia" w:ascii="方正仿宋_GBK" w:hAnsi="宋体" w:eastAsia="方正仿宋_GBK"/>
          <w:color w:val="auto"/>
          <w:sz w:val="28"/>
          <w:szCs w:val="28"/>
          <w:highlight w:val="none"/>
        </w:rPr>
        <w:t>、文件的补充和修改：比选人可以用书面补充通知的方式对比选采购文件进行补充和修改。该补充通知作为比选采购文件的组成部分。考虑到补充文件通知的影响，比选人可以决定推迟报价截止时间，并予公告。</w:t>
      </w:r>
    </w:p>
    <w:p>
      <w:pPr>
        <w:spacing w:line="50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lang w:val="en-US" w:eastAsia="zh-CN"/>
        </w:rPr>
        <w:t>7</w:t>
      </w:r>
      <w:r>
        <w:rPr>
          <w:rFonts w:hint="eastAsia" w:ascii="方正仿宋_GBK" w:hAnsi="宋体" w:eastAsia="方正仿宋_GBK"/>
          <w:color w:val="auto"/>
          <w:sz w:val="28"/>
          <w:szCs w:val="28"/>
          <w:highlight w:val="none"/>
        </w:rPr>
        <w:t>、未尽事宜，根据公司【2016】25号文件办理。</w:t>
      </w:r>
    </w:p>
    <w:p>
      <w:pPr>
        <w:snapToGrid w:val="0"/>
        <w:spacing w:line="500" w:lineRule="exact"/>
        <w:ind w:firstLine="562" w:firstLineChars="200"/>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（十六）联系方式</w:t>
      </w:r>
    </w:p>
    <w:p>
      <w:pPr>
        <w:snapToGrid w:val="0"/>
        <w:spacing w:line="500" w:lineRule="exact"/>
        <w:ind w:firstLine="560" w:firstLineChars="200"/>
        <w:rPr>
          <w:rFonts w:hint="eastAsia" w:ascii="方正仿宋_GBK" w:hAnsi="宋体" w:eastAsia="方正仿宋_GBK"/>
          <w:color w:val="auto"/>
          <w:sz w:val="28"/>
          <w:szCs w:val="28"/>
          <w:highlight w:val="none"/>
          <w:lang w:eastAsia="zh-CN"/>
        </w:rPr>
      </w:pPr>
      <w:r>
        <w:rPr>
          <w:rFonts w:hint="eastAsia" w:ascii="方正仿宋_GBK" w:hAnsi="宋体" w:eastAsia="方正仿宋_GBK"/>
          <w:color w:val="auto"/>
          <w:sz w:val="28"/>
          <w:szCs w:val="28"/>
          <w:highlight w:val="none"/>
        </w:rPr>
        <w:t>联系人：</w:t>
      </w:r>
      <w:r>
        <w:rPr>
          <w:rFonts w:hint="eastAsia" w:ascii="方正仿宋_GBK" w:hAnsi="宋体" w:eastAsia="方正仿宋_GBK"/>
          <w:color w:val="auto"/>
          <w:sz w:val="28"/>
          <w:szCs w:val="28"/>
          <w:highlight w:val="none"/>
          <w:lang w:eastAsia="zh-CN"/>
        </w:rPr>
        <w:t>肖园园</w:t>
      </w:r>
    </w:p>
    <w:p>
      <w:pPr>
        <w:tabs>
          <w:tab w:val="left" w:pos="0"/>
        </w:tabs>
        <w:adjustRightInd w:val="0"/>
        <w:spacing w:line="600" w:lineRule="exact"/>
        <w:ind w:left="139" w:leftChars="66" w:firstLine="453" w:firstLineChars="162"/>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联系电话：023-58155217</w:t>
      </w:r>
    </w:p>
    <w:p>
      <w:pPr>
        <w:widowControl/>
        <w:jc w:val="center"/>
        <w:rPr>
          <w:rFonts w:hint="eastAsia" w:ascii="Times New Roman" w:hAnsi="Times New Roman" w:eastAsia="方正仿宋_GBK" w:cs="Times New Roman"/>
          <w:b/>
          <w:bCs/>
          <w:color w:val="auto"/>
          <w:kern w:val="0"/>
          <w:sz w:val="36"/>
          <w:szCs w:val="36"/>
          <w:highlight w:val="none"/>
          <w:lang w:val="en-US" w:eastAsia="zh-CN" w:bidi="ar-SA"/>
        </w:rPr>
      </w:pPr>
      <w:r>
        <w:rPr>
          <w:rFonts w:eastAsia="方正仿宋_GBK"/>
          <w:color w:val="auto"/>
          <w:kern w:val="0"/>
          <w:sz w:val="32"/>
          <w:highlight w:val="none"/>
        </w:rPr>
        <w:br w:type="page"/>
      </w:r>
      <w:r>
        <w:rPr>
          <w:rFonts w:hint="eastAsia" w:ascii="Times New Roman" w:hAnsi="Times New Roman" w:eastAsia="方正仿宋_GBK" w:cs="Times New Roman"/>
          <w:b/>
          <w:bCs/>
          <w:color w:val="auto"/>
          <w:kern w:val="0"/>
          <w:sz w:val="36"/>
          <w:szCs w:val="36"/>
          <w:highlight w:val="none"/>
          <w:lang w:val="en-US" w:eastAsia="zh-CN" w:bidi="ar-SA"/>
        </w:rPr>
        <w:t>二、主要合同条款</w:t>
      </w:r>
      <w:bookmarkEnd w:id="64"/>
      <w:bookmarkEnd w:id="65"/>
      <w:bookmarkEnd w:id="66"/>
      <w:bookmarkEnd w:id="67"/>
      <w:bookmarkEnd w:id="68"/>
      <w:bookmarkEnd w:id="69"/>
      <w:bookmarkEnd w:id="70"/>
    </w:p>
    <w:p>
      <w:pPr>
        <w:spacing w:line="500" w:lineRule="exact"/>
        <w:ind w:firstLine="560" w:firstLineChars="200"/>
        <w:rPr>
          <w:rFonts w:eastAsia="方正仿宋_GBK"/>
          <w:b/>
          <w:color w:val="auto"/>
          <w:kern w:val="0"/>
          <w:sz w:val="28"/>
          <w:szCs w:val="28"/>
          <w:highlight w:val="none"/>
        </w:rPr>
      </w:pPr>
      <w:r>
        <w:rPr>
          <w:rFonts w:eastAsia="方正仿宋_GBK"/>
          <w:bCs/>
          <w:color w:val="auto"/>
          <w:sz w:val="28"/>
          <w:szCs w:val="28"/>
          <w:highlight w:val="none"/>
        </w:rPr>
        <w:t>详见下文合同格式文本</w:t>
      </w:r>
    </w:p>
    <w:p>
      <w:pPr>
        <w:tabs>
          <w:tab w:val="left" w:pos="0"/>
        </w:tabs>
        <w:adjustRightInd w:val="0"/>
        <w:spacing w:line="500" w:lineRule="exac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需方：</w:t>
      </w:r>
    </w:p>
    <w:p>
      <w:pPr>
        <w:tabs>
          <w:tab w:val="left" w:pos="0"/>
        </w:tabs>
        <w:adjustRightInd w:val="0"/>
        <w:spacing w:line="500" w:lineRule="exac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供方：     </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需方</w:t>
      </w:r>
      <w:r>
        <w:rPr>
          <w:rFonts w:hint="eastAsia" w:ascii="方正仿宋_GBK" w:hAnsi="方正仿宋_GBK" w:eastAsia="方正仿宋_GBK" w:cs="方正仿宋_GBK"/>
          <w:color w:val="auto"/>
          <w:sz w:val="28"/>
          <w:szCs w:val="28"/>
          <w:highlight w:val="none"/>
        </w:rPr>
        <w:t>通过比选</w:t>
      </w:r>
      <w:r>
        <w:rPr>
          <w:rFonts w:hint="eastAsia" w:ascii="方正仿宋_GBK" w:hAnsi="方正仿宋_GBK" w:eastAsia="方正仿宋_GBK" w:cs="方正仿宋_GBK"/>
          <w:color w:val="auto"/>
          <w:sz w:val="28"/>
          <w:szCs w:val="28"/>
          <w:highlight w:val="none"/>
          <w:lang w:val="en-US" w:eastAsia="zh-CN"/>
        </w:rPr>
        <w:t>确定</w:t>
      </w:r>
      <w:r>
        <w:rPr>
          <w:rFonts w:hint="eastAsia" w:ascii="方正仿宋_GBK" w:hAnsi="方正仿宋_GBK" w:eastAsia="方正仿宋_GBK" w:cs="方正仿宋_GBK"/>
          <w:color w:val="auto"/>
          <w:sz w:val="28"/>
          <w:szCs w:val="28"/>
          <w:highlight w:val="none"/>
        </w:rPr>
        <w:t>供方中选为</w:t>
      </w:r>
      <w:r>
        <w:rPr>
          <w:rFonts w:hint="eastAsia" w:ascii="方正仿宋_GBK" w:hAnsi="方正仿宋_GBK" w:eastAsia="方正仿宋_GBK" w:cs="方正仿宋_GBK"/>
          <w:color w:val="auto"/>
          <w:sz w:val="28"/>
          <w:szCs w:val="28"/>
          <w:highlight w:val="none"/>
          <w:lang w:val="en-US" w:eastAsia="zh-CN"/>
        </w:rPr>
        <w:t>所需</w:t>
      </w:r>
      <w:r>
        <w:rPr>
          <w:rFonts w:hint="eastAsia" w:ascii="方正仿宋_GBK" w:hAnsi="方正仿宋_GBK" w:eastAsia="方正仿宋_GBK" w:cs="方正仿宋_GBK"/>
          <w:color w:val="auto"/>
          <w:sz w:val="28"/>
          <w:szCs w:val="28"/>
          <w:highlight w:val="none"/>
          <w:lang w:eastAsia="zh-CN"/>
        </w:rPr>
        <w:t>钢管</w:t>
      </w:r>
      <w:r>
        <w:rPr>
          <w:rFonts w:hint="eastAsia" w:ascii="方正仿宋_GBK" w:hAnsi="方正仿宋_GBK" w:eastAsia="方正仿宋_GBK" w:cs="方正仿宋_GBK"/>
          <w:color w:val="auto"/>
          <w:sz w:val="28"/>
          <w:szCs w:val="28"/>
          <w:highlight w:val="none"/>
        </w:rPr>
        <w:t>等</w:t>
      </w:r>
      <w:r>
        <w:rPr>
          <w:rFonts w:hint="eastAsia" w:ascii="方正仿宋_GBK" w:hAnsi="方正仿宋_GBK" w:eastAsia="方正仿宋_GBK" w:cs="方正仿宋_GBK"/>
          <w:color w:val="auto"/>
          <w:sz w:val="28"/>
          <w:szCs w:val="28"/>
          <w:highlight w:val="none"/>
          <w:lang w:val="en-US" w:eastAsia="zh-CN"/>
        </w:rPr>
        <w:t>材料</w:t>
      </w:r>
      <w:r>
        <w:rPr>
          <w:rFonts w:hint="eastAsia" w:ascii="方正仿宋_GBK" w:hAnsi="方正仿宋_GBK" w:eastAsia="方正仿宋_GBK" w:cs="方正仿宋_GBK"/>
          <w:color w:val="auto"/>
          <w:sz w:val="28"/>
          <w:szCs w:val="28"/>
          <w:highlight w:val="none"/>
        </w:rPr>
        <w:t>供货商。供需双方就采购</w:t>
      </w:r>
      <w:r>
        <w:rPr>
          <w:rFonts w:hint="eastAsia" w:ascii="方正仿宋_GBK" w:hAnsi="方正仿宋_GBK" w:eastAsia="方正仿宋_GBK" w:cs="方正仿宋_GBK"/>
          <w:color w:val="auto"/>
          <w:sz w:val="28"/>
          <w:szCs w:val="28"/>
          <w:highlight w:val="none"/>
          <w:lang w:eastAsia="zh-CN"/>
        </w:rPr>
        <w:t>事宜</w:t>
      </w:r>
      <w:r>
        <w:rPr>
          <w:rFonts w:hint="eastAsia" w:ascii="方正仿宋_GBK" w:hAnsi="方正仿宋_GBK" w:eastAsia="方正仿宋_GBK" w:cs="方正仿宋_GBK"/>
          <w:color w:val="auto"/>
          <w:sz w:val="28"/>
          <w:szCs w:val="28"/>
          <w:highlight w:val="none"/>
        </w:rPr>
        <w:t>，经双方友好协商，</w:t>
      </w:r>
      <w:r>
        <w:rPr>
          <w:rFonts w:eastAsia="方正仿宋_GBK"/>
          <w:color w:val="auto"/>
          <w:sz w:val="28"/>
          <w:szCs w:val="28"/>
          <w:highlight w:val="none"/>
        </w:rPr>
        <w:t>本着互惠互利的原则</w:t>
      </w:r>
      <w:r>
        <w:rPr>
          <w:rFonts w:hint="eastAsia" w:ascii="方正仿宋_GBK" w:hAnsi="方正仿宋_GBK" w:eastAsia="方正仿宋_GBK" w:cs="方正仿宋_GBK"/>
          <w:color w:val="auto"/>
          <w:sz w:val="28"/>
          <w:szCs w:val="28"/>
          <w:highlight w:val="none"/>
        </w:rPr>
        <w:t>达成一致订立本合同，双方应共同遵守以下合同条款：</w:t>
      </w:r>
    </w:p>
    <w:p>
      <w:pPr>
        <w:tabs>
          <w:tab w:val="left" w:pos="0"/>
        </w:tabs>
        <w:adjustRightInd w:val="0"/>
        <w:spacing w:line="500" w:lineRule="exact"/>
        <w:ind w:left="48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一、工程概况</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1、工程名称：</w:t>
      </w:r>
      <w:r>
        <w:rPr>
          <w:rFonts w:hint="eastAsia" w:ascii="方正仿宋_GBK" w:hAnsi="方正仿宋_GBK" w:eastAsia="方正仿宋_GBK" w:cs="方正仿宋_GBK"/>
          <w:color w:val="auto"/>
          <w:sz w:val="28"/>
          <w:szCs w:val="28"/>
          <w:highlight w:val="none"/>
          <w:lang w:eastAsia="zh-CN"/>
        </w:rPr>
        <w:t>万州经开区九龙园污水处理厂尾水管网整修工程</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2、工程地址：</w:t>
      </w:r>
      <w:r>
        <w:rPr>
          <w:rFonts w:hint="eastAsia" w:ascii="方正仿宋_GBK" w:hAnsi="方正仿宋_GBK" w:eastAsia="方正仿宋_GBK" w:cs="方正仿宋_GBK"/>
          <w:color w:val="auto"/>
          <w:sz w:val="28"/>
          <w:szCs w:val="28"/>
          <w:highlight w:val="none"/>
          <w:lang w:eastAsia="zh-CN"/>
        </w:rPr>
        <w:t>万州经开区九龙园污水处理厂</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3、施工现场联系人：</w:t>
      </w:r>
      <w:r>
        <w:rPr>
          <w:rFonts w:hint="eastAsia" w:ascii="方正仿宋_GBK" w:hAnsi="方正仿宋_GBK" w:eastAsia="方正仿宋_GBK" w:cs="方正仿宋_GBK"/>
          <w:color w:val="auto"/>
          <w:sz w:val="28"/>
          <w:szCs w:val="28"/>
          <w:highlight w:val="none"/>
          <w:lang w:eastAsia="zh-CN"/>
        </w:rPr>
        <w:t>赵小川</w:t>
      </w:r>
      <w:r>
        <w:rPr>
          <w:rFonts w:hint="eastAsia" w:ascii="方正仿宋_GBK" w:hAnsi="方正仿宋_GBK" w:eastAsia="方正仿宋_GBK" w:cs="方正仿宋_GBK"/>
          <w:color w:val="auto"/>
          <w:sz w:val="28"/>
          <w:szCs w:val="28"/>
          <w:highlight w:val="none"/>
          <w:lang w:val="en-US" w:eastAsia="zh-CN"/>
        </w:rPr>
        <w:t>18680921007</w:t>
      </w:r>
      <w:r>
        <w:rPr>
          <w:rFonts w:hint="eastAsia" w:ascii="方正仿宋_GBK" w:hAnsi="方正仿宋_GBK" w:eastAsia="方正仿宋_GBK" w:cs="方正仿宋_GBK"/>
          <w:color w:val="auto"/>
          <w:sz w:val="28"/>
          <w:szCs w:val="28"/>
          <w:highlight w:val="none"/>
        </w:rPr>
        <w:t>；物资部联系人</w:t>
      </w:r>
      <w:r>
        <w:rPr>
          <w:rFonts w:hint="eastAsia" w:ascii="方正仿宋_GBK" w:hAnsi="方正仿宋_GBK" w:eastAsia="方正仿宋_GBK" w:cs="方正仿宋_GBK"/>
          <w:color w:val="auto"/>
          <w:sz w:val="28"/>
          <w:szCs w:val="28"/>
          <w:highlight w:val="none"/>
          <w:lang w:eastAsia="zh-CN"/>
        </w:rPr>
        <w:t>：潘文详</w:t>
      </w:r>
      <w:r>
        <w:rPr>
          <w:rFonts w:hint="eastAsia" w:ascii="方正仿宋_GBK" w:hAnsi="方正仿宋_GBK" w:eastAsia="方正仿宋_GBK" w:cs="方正仿宋_GBK"/>
          <w:color w:val="auto"/>
          <w:sz w:val="28"/>
          <w:szCs w:val="28"/>
          <w:highlight w:val="none"/>
          <w:lang w:val="en-US" w:eastAsia="zh-CN"/>
        </w:rPr>
        <w:t>18223899715</w:t>
      </w:r>
    </w:p>
    <w:p>
      <w:pPr>
        <w:tabs>
          <w:tab w:val="left" w:pos="0"/>
        </w:tabs>
        <w:adjustRightInd w:val="0"/>
        <w:spacing w:line="500" w:lineRule="exact"/>
        <w:ind w:left="48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二、货物概况：</w:t>
      </w:r>
    </w:p>
    <w:tbl>
      <w:tblPr>
        <w:tblStyle w:val="7"/>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815"/>
        <w:gridCol w:w="990"/>
        <w:gridCol w:w="1305"/>
        <w:gridCol w:w="1650"/>
        <w:gridCol w:w="153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646"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材料名称</w:t>
            </w:r>
          </w:p>
        </w:tc>
        <w:tc>
          <w:tcPr>
            <w:tcW w:w="1815"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规格型号</w:t>
            </w:r>
          </w:p>
        </w:tc>
        <w:tc>
          <w:tcPr>
            <w:tcW w:w="99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单位</w:t>
            </w:r>
          </w:p>
        </w:tc>
        <w:tc>
          <w:tcPr>
            <w:tcW w:w="1305"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暂定数量</w:t>
            </w:r>
          </w:p>
        </w:tc>
        <w:tc>
          <w:tcPr>
            <w:tcW w:w="1650" w:type="dxa"/>
            <w:vAlign w:val="center"/>
          </w:tcPr>
          <w:p>
            <w:pPr>
              <w:tabs>
                <w:tab w:val="left" w:pos="337"/>
              </w:tabs>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rPr>
              <w:t>单价（元）</w:t>
            </w:r>
          </w:p>
        </w:tc>
        <w:tc>
          <w:tcPr>
            <w:tcW w:w="1530" w:type="dxa"/>
            <w:vAlign w:val="center"/>
          </w:tcPr>
          <w:p>
            <w:pPr>
              <w:tabs>
                <w:tab w:val="left" w:pos="337"/>
              </w:tabs>
              <w:jc w:val="center"/>
              <w:rPr>
                <w:rFonts w:hint="eastAsia" w:ascii="方正仿宋_GBK" w:hAnsi="方正仿宋_GBK" w:eastAsia="方正仿宋_GBK" w:cs="方正仿宋_GBK"/>
                <w:b/>
                <w:bCs w:val="0"/>
                <w:color w:val="auto"/>
                <w:sz w:val="24"/>
                <w:szCs w:val="24"/>
                <w:highlight w:val="none"/>
                <w:vertAlign w:val="baseline"/>
              </w:rPr>
            </w:pPr>
            <w:r>
              <w:rPr>
                <w:rFonts w:hint="eastAsia" w:ascii="方正仿宋_GBK" w:hAnsi="方正仿宋_GBK" w:eastAsia="方正仿宋_GBK" w:cs="方正仿宋_GBK"/>
                <w:b/>
                <w:bCs w:val="0"/>
                <w:color w:val="auto"/>
                <w:sz w:val="24"/>
                <w:szCs w:val="24"/>
                <w:highlight w:val="none"/>
              </w:rPr>
              <w:t>总价（元）</w:t>
            </w:r>
          </w:p>
        </w:tc>
        <w:tc>
          <w:tcPr>
            <w:tcW w:w="86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4"/>
                <w:szCs w:val="24"/>
                <w:highlight w:val="none"/>
                <w:vertAlign w:val="baseline"/>
                <w:lang w:eastAsia="zh-CN"/>
              </w:rPr>
            </w:pPr>
            <w:r>
              <w:rPr>
                <w:rFonts w:hint="eastAsia" w:ascii="方正仿宋_GBK" w:hAnsi="方正仿宋_GBK" w:eastAsia="方正仿宋_GBK" w:cs="方正仿宋_GBK"/>
                <w:b/>
                <w:bCs w:val="0"/>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46"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钢管</w:t>
            </w:r>
          </w:p>
        </w:tc>
        <w:tc>
          <w:tcPr>
            <w:tcW w:w="181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D426*10</w:t>
            </w:r>
          </w:p>
        </w:tc>
        <w:tc>
          <w:tcPr>
            <w:tcW w:w="99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米</w:t>
            </w:r>
          </w:p>
        </w:tc>
        <w:tc>
          <w:tcPr>
            <w:tcW w:w="1305" w:type="dxa"/>
          </w:tcPr>
          <w:p>
            <w:pPr>
              <w:tabs>
                <w:tab w:val="left" w:pos="0"/>
              </w:tabs>
              <w:adjustRightInd w:val="0"/>
              <w:spacing w:line="500" w:lineRule="exact"/>
              <w:jc w:val="center"/>
              <w:rPr>
                <w:rFonts w:hint="default"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774</w:t>
            </w:r>
          </w:p>
        </w:tc>
        <w:tc>
          <w:tcPr>
            <w:tcW w:w="165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153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86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46"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钢管</w:t>
            </w:r>
          </w:p>
        </w:tc>
        <w:tc>
          <w:tcPr>
            <w:tcW w:w="181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D159*5</w:t>
            </w:r>
          </w:p>
        </w:tc>
        <w:tc>
          <w:tcPr>
            <w:tcW w:w="99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米</w:t>
            </w:r>
          </w:p>
        </w:tc>
        <w:tc>
          <w:tcPr>
            <w:tcW w:w="130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3</w:t>
            </w:r>
          </w:p>
        </w:tc>
        <w:tc>
          <w:tcPr>
            <w:tcW w:w="165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153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86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46"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排泥三通</w:t>
            </w:r>
          </w:p>
        </w:tc>
        <w:tc>
          <w:tcPr>
            <w:tcW w:w="181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426*426*150</w:t>
            </w:r>
          </w:p>
        </w:tc>
        <w:tc>
          <w:tcPr>
            <w:tcW w:w="99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30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1</w:t>
            </w:r>
          </w:p>
        </w:tc>
        <w:tc>
          <w:tcPr>
            <w:tcW w:w="165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153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860" w:type="dxa"/>
            <w:vMerge w:val="restart"/>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同铜管配套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46"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自动排气阀</w:t>
            </w:r>
          </w:p>
        </w:tc>
        <w:tc>
          <w:tcPr>
            <w:tcW w:w="1815"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DN80</w:t>
            </w:r>
          </w:p>
        </w:tc>
        <w:tc>
          <w:tcPr>
            <w:tcW w:w="990" w:type="dxa"/>
          </w:tcPr>
          <w:p>
            <w:pPr>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30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1</w:t>
            </w:r>
          </w:p>
        </w:tc>
        <w:tc>
          <w:tcPr>
            <w:tcW w:w="165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153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860" w:type="dxa"/>
            <w:vMerge w:val="continue"/>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46"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软密封闸阀</w:t>
            </w:r>
          </w:p>
        </w:tc>
        <w:tc>
          <w:tcPr>
            <w:tcW w:w="1815"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DN150</w:t>
            </w:r>
          </w:p>
        </w:tc>
        <w:tc>
          <w:tcPr>
            <w:tcW w:w="990" w:type="dxa"/>
          </w:tcPr>
          <w:p>
            <w:pPr>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30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1</w:t>
            </w:r>
          </w:p>
        </w:tc>
        <w:tc>
          <w:tcPr>
            <w:tcW w:w="165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153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860" w:type="dxa"/>
            <w:vMerge w:val="continue"/>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46"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eastAsia="zh-CN"/>
              </w:rPr>
            </w:pPr>
            <w:r>
              <w:rPr>
                <w:rFonts w:hint="eastAsia" w:ascii="方正仿宋_GBK" w:hAnsi="方正仿宋_GBK" w:eastAsia="方正仿宋_GBK" w:cs="方正仿宋_GBK"/>
                <w:b w:val="0"/>
                <w:bCs/>
                <w:color w:val="auto"/>
                <w:sz w:val="24"/>
                <w:szCs w:val="24"/>
                <w:highlight w:val="none"/>
                <w:vertAlign w:val="baseline"/>
                <w:lang w:eastAsia="zh-CN"/>
              </w:rPr>
              <w:t>软密封闸阀</w:t>
            </w:r>
          </w:p>
        </w:tc>
        <w:tc>
          <w:tcPr>
            <w:tcW w:w="1815"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DN400</w:t>
            </w:r>
          </w:p>
        </w:tc>
        <w:tc>
          <w:tcPr>
            <w:tcW w:w="990" w:type="dxa"/>
          </w:tcPr>
          <w:p>
            <w:pPr>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r>
              <w:rPr>
                <w:rFonts w:hint="eastAsia" w:ascii="方正仿宋_GBK" w:hAnsi="方正仿宋_GBK" w:eastAsia="方正仿宋_GBK" w:cs="方正仿宋_GBK"/>
                <w:b w:val="0"/>
                <w:bCs/>
                <w:color w:val="auto"/>
                <w:sz w:val="24"/>
                <w:szCs w:val="24"/>
                <w:highlight w:val="none"/>
                <w:vertAlign w:val="baseline"/>
                <w:lang w:eastAsia="zh-CN"/>
              </w:rPr>
              <w:t>个</w:t>
            </w:r>
          </w:p>
        </w:tc>
        <w:tc>
          <w:tcPr>
            <w:tcW w:w="1305"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2</w:t>
            </w:r>
          </w:p>
        </w:tc>
        <w:tc>
          <w:tcPr>
            <w:tcW w:w="165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153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c>
          <w:tcPr>
            <w:tcW w:w="860" w:type="dxa"/>
            <w:vMerge w:val="continue"/>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461"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合计</w:t>
            </w:r>
          </w:p>
        </w:tc>
        <w:tc>
          <w:tcPr>
            <w:tcW w:w="99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305"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65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53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86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461"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4"/>
                <w:szCs w:val="24"/>
                <w:highlight w:val="none"/>
                <w:vertAlign w:val="baseline"/>
                <w:lang w:val="en-US" w:eastAsia="zh-CN"/>
              </w:rPr>
            </w:pPr>
            <w:r>
              <w:rPr>
                <w:rFonts w:hint="eastAsia" w:ascii="方正仿宋_GBK" w:hAnsi="方正仿宋_GBK" w:eastAsia="方正仿宋_GBK" w:cs="方正仿宋_GBK"/>
                <w:b w:val="0"/>
                <w:bCs/>
                <w:color w:val="auto"/>
                <w:sz w:val="24"/>
                <w:szCs w:val="24"/>
                <w:highlight w:val="none"/>
                <w:vertAlign w:val="baseline"/>
                <w:lang w:val="en-US" w:eastAsia="zh-CN"/>
              </w:rPr>
              <w:t>大写（人民币）</w:t>
            </w:r>
          </w:p>
        </w:tc>
        <w:tc>
          <w:tcPr>
            <w:tcW w:w="99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305"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65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153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c>
          <w:tcPr>
            <w:tcW w:w="860" w:type="dxa"/>
          </w:tcPr>
          <w:p>
            <w:pPr>
              <w:tabs>
                <w:tab w:val="left" w:pos="0"/>
              </w:tabs>
              <w:adjustRightInd w:val="0"/>
              <w:spacing w:line="500" w:lineRule="exact"/>
              <w:jc w:val="center"/>
              <w:rPr>
                <w:rFonts w:hint="eastAsia" w:eastAsia="仿宋_GB2312"/>
                <w:b/>
                <w:color w:val="auto"/>
                <w:sz w:val="28"/>
                <w:szCs w:val="28"/>
                <w:highlight w:val="none"/>
                <w:vertAlign w:val="baseline"/>
              </w:rPr>
            </w:pPr>
          </w:p>
        </w:tc>
      </w:tr>
    </w:tbl>
    <w:p>
      <w:pPr>
        <w:keepNext w:val="0"/>
        <w:keepLines w:val="0"/>
        <w:pageBreakBefore w:val="0"/>
        <w:widowControl w:val="0"/>
        <w:numPr>
          <w:ilvl w:val="0"/>
          <w:numId w:val="1"/>
        </w:numPr>
        <w:kinsoku/>
        <w:wordWrap/>
        <w:overflowPunct/>
        <w:topLinePunct w:val="0"/>
        <w:autoSpaceDE/>
        <w:autoSpaceDN/>
        <w:bidi w:val="0"/>
        <w:snapToGrid w:val="0"/>
        <w:spacing w:line="480" w:lineRule="exact"/>
        <w:ind w:firstLine="588" w:firstLineChars="196"/>
        <w:textAlignment w:val="auto"/>
        <w:outlineLvl w:val="9"/>
        <w:rPr>
          <w:rFonts w:hint="eastAsia" w:ascii="方正仿宋_GBK" w:hAnsi="方正仿宋_GBK" w:eastAsia="方正仿宋_GBK" w:cs="方正仿宋_GBK"/>
          <w:b w:val="0"/>
          <w:bCs w:val="0"/>
          <w:color w:val="auto"/>
          <w:sz w:val="30"/>
          <w:szCs w:val="30"/>
          <w:highlight w:val="none"/>
        </w:rPr>
      </w:pPr>
      <w:r>
        <w:rPr>
          <w:rFonts w:hint="eastAsia" w:ascii="方正仿宋_GBK" w:hAnsi="方正仿宋_GBK" w:eastAsia="方正仿宋_GBK" w:cs="方正仿宋_GBK"/>
          <w:b w:val="0"/>
          <w:bCs w:val="0"/>
          <w:color w:val="auto"/>
          <w:sz w:val="30"/>
          <w:szCs w:val="30"/>
          <w:highlight w:val="none"/>
        </w:rPr>
        <w:t>以上数量为暂定采购量，如因业主或设计变更导致数量增加、减少的，供方不得提出任何异议，据实结算。</w:t>
      </w:r>
    </w:p>
    <w:p>
      <w:pPr>
        <w:keepNext w:val="0"/>
        <w:keepLines w:val="0"/>
        <w:pageBreakBefore w:val="0"/>
        <w:widowControl w:val="0"/>
        <w:numPr>
          <w:ilvl w:val="0"/>
          <w:numId w:val="1"/>
        </w:numPr>
        <w:kinsoku/>
        <w:wordWrap/>
        <w:overflowPunct/>
        <w:topLinePunct w:val="0"/>
        <w:autoSpaceDE/>
        <w:autoSpaceDN/>
        <w:bidi w:val="0"/>
        <w:snapToGrid w:val="0"/>
        <w:spacing w:line="480" w:lineRule="exact"/>
        <w:ind w:firstLine="588" w:firstLineChars="196"/>
        <w:textAlignment w:val="auto"/>
        <w:outlineLvl w:val="9"/>
        <w:rPr>
          <w:rFonts w:hint="eastAsia" w:ascii="方正仿宋_GBK" w:hAnsi="方正仿宋_GBK" w:eastAsia="方正仿宋_GBK" w:cs="方正仿宋_GBK"/>
          <w:b/>
          <w:color w:val="auto"/>
          <w:sz w:val="30"/>
          <w:szCs w:val="30"/>
          <w:highlight w:val="none"/>
        </w:rPr>
      </w:pPr>
      <w:r>
        <w:rPr>
          <w:rFonts w:hint="eastAsia" w:ascii="方正仿宋_GBK" w:hAnsi="方正仿宋_GBK" w:eastAsia="方正仿宋_GBK" w:cs="方正仿宋_GBK"/>
          <w:b w:val="0"/>
          <w:bCs w:val="0"/>
          <w:color w:val="auto"/>
          <w:sz w:val="30"/>
          <w:szCs w:val="30"/>
          <w:highlight w:val="none"/>
          <w:lang w:eastAsia="zh-CN"/>
        </w:rPr>
        <w:t>本合同单价为固定单价，无论工程量发生增减变化，合同单价不作调整。</w:t>
      </w:r>
    </w:p>
    <w:p>
      <w:pPr>
        <w:tabs>
          <w:tab w:val="left" w:pos="0"/>
        </w:tabs>
        <w:adjustRightInd w:val="0"/>
        <w:spacing w:line="500" w:lineRule="exact"/>
        <w:ind w:firstLine="562" w:firstLineChars="200"/>
        <w:rPr>
          <w:rFonts w:ascii="方正仿宋_GBK" w:hAnsi="宋体" w:eastAsia="方正仿宋_GBK"/>
          <w:b/>
          <w:bCs w:val="0"/>
          <w:color w:val="auto"/>
          <w:sz w:val="28"/>
          <w:szCs w:val="28"/>
          <w:highlight w:val="none"/>
        </w:rPr>
      </w:pPr>
      <w:r>
        <w:rPr>
          <w:rFonts w:hint="eastAsia" w:ascii="方正仿宋_GBK" w:hAnsi="宋体" w:eastAsia="方正仿宋_GBK"/>
          <w:b/>
          <w:bCs w:val="0"/>
          <w:color w:val="auto"/>
          <w:sz w:val="28"/>
          <w:szCs w:val="28"/>
          <w:highlight w:val="none"/>
          <w:lang w:val="en-US" w:eastAsia="zh-CN"/>
        </w:rPr>
        <w:t>3、</w:t>
      </w:r>
      <w:r>
        <w:rPr>
          <w:rFonts w:hint="eastAsia" w:ascii="方正仿宋_GBK" w:hAnsi="宋体" w:eastAsia="方正仿宋_GBK"/>
          <w:b/>
          <w:bCs w:val="0"/>
          <w:color w:val="auto"/>
          <w:sz w:val="28"/>
          <w:szCs w:val="28"/>
          <w:highlight w:val="none"/>
          <w:lang w:eastAsia="zh-CN"/>
        </w:rPr>
        <w:t>合同价</w:t>
      </w:r>
      <w:r>
        <w:rPr>
          <w:rFonts w:hint="eastAsia" w:ascii="方正仿宋_GBK" w:hAnsi="宋体" w:eastAsia="方正仿宋_GBK"/>
          <w:b/>
          <w:bCs w:val="0"/>
          <w:color w:val="auto"/>
          <w:sz w:val="28"/>
          <w:szCs w:val="28"/>
          <w:highlight w:val="none"/>
        </w:rPr>
        <w:t>含增值税</w:t>
      </w:r>
      <w:r>
        <w:rPr>
          <w:rFonts w:hint="eastAsia" w:ascii="方正仿宋_GBK" w:hAnsi="宋体" w:eastAsia="方正仿宋_GBK"/>
          <w:b/>
          <w:bCs w:val="0"/>
          <w:color w:val="auto"/>
          <w:sz w:val="28"/>
          <w:szCs w:val="28"/>
          <w:highlight w:val="none"/>
          <w:lang w:eastAsia="zh-CN"/>
        </w:rPr>
        <w:t>专票</w:t>
      </w:r>
      <w:r>
        <w:rPr>
          <w:rFonts w:hint="eastAsia" w:ascii="方正仿宋_GBK" w:hAnsi="宋体" w:eastAsia="方正仿宋_GBK"/>
          <w:b/>
          <w:bCs w:val="0"/>
          <w:color w:val="auto"/>
          <w:sz w:val="28"/>
          <w:szCs w:val="28"/>
          <w:highlight w:val="none"/>
        </w:rPr>
        <w:t>、材料费、运费、上下车费（装卸货、指定堆码或者施工现场沿线堆码）等所有费用。</w:t>
      </w:r>
    </w:p>
    <w:p>
      <w:pPr>
        <w:tabs>
          <w:tab w:val="left" w:pos="0"/>
        </w:tabs>
        <w:adjustRightInd w:val="0"/>
        <w:spacing w:line="500" w:lineRule="exact"/>
        <w:ind w:left="48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三、</w:t>
      </w:r>
      <w:r>
        <w:rPr>
          <w:rFonts w:ascii="方正仿宋_GBK" w:hAnsi="方正仿宋_GBK" w:eastAsia="方正仿宋_GBK" w:cs="方正仿宋_GBK"/>
          <w:b/>
          <w:color w:val="auto"/>
          <w:sz w:val="28"/>
          <w:szCs w:val="28"/>
          <w:highlight w:val="none"/>
        </w:rPr>
        <w:t>质量和技术要求</w:t>
      </w:r>
    </w:p>
    <w:p>
      <w:pPr>
        <w:tabs>
          <w:tab w:val="left" w:pos="0"/>
        </w:tabs>
        <w:adjustRightInd w:val="0"/>
        <w:spacing w:line="500" w:lineRule="exact"/>
        <w:ind w:firstLine="562" w:firstLineChars="200"/>
        <w:rPr>
          <w:rFonts w:hint="eastAsia" w:ascii="方正仿宋_GBK" w:hAnsi="宋体" w:eastAsia="方正仿宋_GBK" w:cs="Times New Roman"/>
          <w:b/>
          <w:bCs w:val="0"/>
          <w:color w:val="auto"/>
          <w:sz w:val="28"/>
          <w:szCs w:val="28"/>
          <w:highlight w:val="none"/>
          <w:lang w:eastAsia="zh-CN"/>
        </w:rPr>
      </w:pPr>
      <w:r>
        <w:rPr>
          <w:rFonts w:hint="eastAsia" w:ascii="方正仿宋_GBK" w:hAnsi="宋体" w:eastAsia="方正仿宋_GBK" w:cs="Times New Roman"/>
          <w:b/>
          <w:bCs w:val="0"/>
          <w:color w:val="auto"/>
          <w:sz w:val="28"/>
          <w:szCs w:val="28"/>
          <w:highlight w:val="none"/>
          <w:lang w:eastAsia="zh-CN"/>
        </w:rPr>
        <w:t>供方提供的产品必须是全新的，技术参数和性能符合国家质量检测标准，并符合施工现场技术要求，交货时提供出厂合格证或检测报告。钢管壁厚正负偏差在国家允许范围内。</w:t>
      </w:r>
    </w:p>
    <w:p>
      <w:pPr>
        <w:tabs>
          <w:tab w:val="left" w:pos="0"/>
        </w:tabs>
        <w:adjustRightInd w:val="0"/>
        <w:spacing w:line="500" w:lineRule="exact"/>
        <w:ind w:firstLine="562" w:firstLineChars="200"/>
        <w:rPr>
          <w:rFonts w:hint="eastAsia" w:ascii="方正仿宋_GBK" w:hAnsi="宋体" w:eastAsia="方正仿宋_GBK" w:cs="Times New Roman"/>
          <w:b/>
          <w:bCs w:val="0"/>
          <w:color w:val="auto"/>
          <w:sz w:val="28"/>
          <w:szCs w:val="28"/>
          <w:highlight w:val="none"/>
          <w:lang w:eastAsia="zh-CN"/>
        </w:rPr>
      </w:pPr>
      <w:r>
        <w:rPr>
          <w:rFonts w:hint="eastAsia" w:ascii="方正仿宋_GBK" w:hAnsi="宋体" w:eastAsia="方正仿宋_GBK" w:cs="Times New Roman"/>
          <w:b/>
          <w:bCs w:val="0"/>
          <w:color w:val="auto"/>
          <w:sz w:val="28"/>
          <w:szCs w:val="28"/>
          <w:highlight w:val="none"/>
          <w:lang w:eastAsia="zh-CN"/>
        </w:rPr>
        <w:t>钢管统一要求外防腐底漆</w:t>
      </w:r>
      <w:r>
        <w:rPr>
          <w:rFonts w:hint="eastAsia" w:ascii="方正仿宋_GBK" w:hAnsi="宋体" w:eastAsia="方正仿宋_GBK" w:cs="Times New Roman"/>
          <w:b/>
          <w:bCs w:val="0"/>
          <w:color w:val="auto"/>
          <w:sz w:val="28"/>
          <w:szCs w:val="28"/>
          <w:highlight w:val="none"/>
          <w:lang w:val="en-US" w:eastAsia="zh-CN"/>
        </w:rPr>
        <w:t>1道，面漆4道，玻璃布2层；内防腐为底漆2道。其中钢管D426*10还需内防腐防腐涂料2道。防腐后钢管</w:t>
      </w:r>
      <w:r>
        <w:rPr>
          <w:rFonts w:hint="eastAsia" w:ascii="方正仿宋_GBK" w:hAnsi="宋体" w:eastAsia="方正仿宋_GBK" w:cs="Times New Roman"/>
          <w:b/>
          <w:bCs w:val="0"/>
          <w:color w:val="auto"/>
          <w:sz w:val="28"/>
          <w:szCs w:val="28"/>
          <w:highlight w:val="none"/>
          <w:lang w:eastAsia="zh-CN"/>
        </w:rPr>
        <w:t>表面应光洁，无流挂，无皱皮，无刷痕，无露底和开裂现象。涂层应均匀。</w:t>
      </w:r>
    </w:p>
    <w:p>
      <w:pPr>
        <w:tabs>
          <w:tab w:val="left" w:pos="0"/>
        </w:tabs>
        <w:adjustRightInd w:val="0"/>
        <w:spacing w:line="500" w:lineRule="exact"/>
        <w:ind w:firstLine="562" w:firstLineChars="200"/>
        <w:rPr>
          <w:rFonts w:hint="eastAsia"/>
          <w:color w:val="auto"/>
          <w:highlight w:val="none"/>
          <w:lang w:eastAsia="zh-CN"/>
        </w:rPr>
      </w:pPr>
      <w:r>
        <w:rPr>
          <w:rFonts w:hint="eastAsia" w:ascii="方正仿宋_GBK" w:hAnsi="方正仿宋_GBK" w:eastAsia="方正仿宋_GBK" w:cs="方正仿宋_GBK"/>
          <w:b/>
          <w:bCs/>
          <w:color w:val="auto"/>
          <w:sz w:val="28"/>
          <w:szCs w:val="28"/>
          <w:highlight w:val="none"/>
          <w:lang w:eastAsia="zh-CN"/>
        </w:rPr>
        <w:t>质保期</w:t>
      </w:r>
      <w:r>
        <w:rPr>
          <w:rFonts w:hint="eastAsia" w:ascii="方正仿宋_GBK" w:hAnsi="方正仿宋_GBK" w:eastAsia="方正仿宋_GBK" w:cs="方正仿宋_GBK"/>
          <w:b/>
          <w:bCs/>
          <w:color w:val="auto"/>
          <w:sz w:val="28"/>
          <w:szCs w:val="28"/>
          <w:highlight w:val="none"/>
          <w:u w:val="single"/>
          <w:lang w:eastAsia="zh-CN"/>
        </w:rPr>
        <w:t>壹年</w:t>
      </w:r>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rPr>
        <w:t>自验收合格之日起</w:t>
      </w:r>
      <w:r>
        <w:rPr>
          <w:rFonts w:hint="eastAsia" w:ascii="方正仿宋_GBK" w:hAnsi="方正仿宋_GBK" w:eastAsia="方正仿宋_GBK" w:cs="方正仿宋_GBK"/>
          <w:b/>
          <w:bCs/>
          <w:color w:val="auto"/>
          <w:sz w:val="28"/>
          <w:szCs w:val="28"/>
          <w:highlight w:val="none"/>
          <w:lang w:val="en-US" w:eastAsia="zh-CN"/>
        </w:rPr>
        <w:t>开始计算</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供方</w:t>
      </w:r>
      <w:r>
        <w:rPr>
          <w:rFonts w:hint="eastAsia" w:ascii="方正仿宋_GBK" w:hAnsi="方正仿宋_GBK" w:eastAsia="方正仿宋_GBK" w:cs="方正仿宋_GBK"/>
          <w:color w:val="auto"/>
          <w:sz w:val="28"/>
          <w:szCs w:val="28"/>
          <w:highlight w:val="none"/>
        </w:rPr>
        <w:t>应对本合同提供的产品质量负责，质保期内出现产品质量问题实行三包，并承担由此造成的经济损失</w:t>
      </w:r>
      <w:r>
        <w:rPr>
          <w:rFonts w:hint="eastAsia" w:ascii="方正仿宋_GBK" w:hAnsi="方正仿宋_GBK" w:eastAsia="方正仿宋_GBK" w:cs="方正仿宋_GBK"/>
          <w:color w:val="auto"/>
          <w:sz w:val="28"/>
          <w:szCs w:val="28"/>
          <w:highlight w:val="none"/>
          <w:lang w:eastAsia="zh-CN"/>
        </w:rPr>
        <w:t>和法律责任</w:t>
      </w:r>
      <w:r>
        <w:rPr>
          <w:rFonts w:hint="eastAsia" w:ascii="方正仿宋_GBK" w:hAnsi="方正仿宋_GBK" w:eastAsia="方正仿宋_GBK" w:cs="方正仿宋_GBK"/>
          <w:color w:val="auto"/>
          <w:sz w:val="28"/>
          <w:szCs w:val="28"/>
          <w:highlight w:val="none"/>
        </w:rPr>
        <w:t>。</w:t>
      </w:r>
    </w:p>
    <w:p>
      <w:pPr>
        <w:snapToGrid w:val="0"/>
        <w:spacing w:line="500" w:lineRule="exact"/>
        <w:ind w:firstLine="562" w:firstLineChars="200"/>
        <w:rPr>
          <w:rFonts w:hint="eastAsia" w:ascii="方正仿宋_GBK" w:hAnsi="宋体" w:eastAsia="方正仿宋_GBK"/>
          <w:b/>
          <w:color w:val="auto"/>
          <w:sz w:val="28"/>
          <w:szCs w:val="28"/>
          <w:highlight w:val="none"/>
          <w:lang w:eastAsia="zh-CN"/>
        </w:rPr>
      </w:pPr>
      <w:r>
        <w:rPr>
          <w:rFonts w:hint="eastAsia" w:ascii="方正仿宋_GBK" w:hAnsi="方正仿宋_GBK" w:eastAsia="方正仿宋_GBK" w:cs="方正仿宋_GBK"/>
          <w:b/>
          <w:color w:val="auto"/>
          <w:sz w:val="28"/>
          <w:szCs w:val="28"/>
          <w:highlight w:val="none"/>
        </w:rPr>
        <w:t>四、</w:t>
      </w:r>
      <w:r>
        <w:rPr>
          <w:rFonts w:hint="eastAsia" w:ascii="方正仿宋_GBK" w:hAnsi="宋体" w:eastAsia="方正仿宋_GBK"/>
          <w:b/>
          <w:color w:val="auto"/>
          <w:sz w:val="28"/>
          <w:szCs w:val="28"/>
          <w:highlight w:val="none"/>
        </w:rPr>
        <w:t>供货</w:t>
      </w:r>
      <w:r>
        <w:rPr>
          <w:rFonts w:hint="eastAsia" w:ascii="方正仿宋_GBK" w:hAnsi="宋体" w:eastAsia="方正仿宋_GBK"/>
          <w:b/>
          <w:color w:val="auto"/>
          <w:sz w:val="28"/>
          <w:szCs w:val="28"/>
          <w:highlight w:val="none"/>
          <w:lang w:eastAsia="zh-CN"/>
        </w:rPr>
        <w:t>周期及要求</w:t>
      </w:r>
    </w:p>
    <w:p>
      <w:pPr>
        <w:pageBreakBefore w:val="0"/>
        <w:tabs>
          <w:tab w:val="left" w:pos="0"/>
        </w:tabs>
        <w:kinsoku/>
        <w:wordWrap/>
        <w:overflowPunct/>
        <w:topLinePunct w:val="0"/>
        <w:autoSpaceDE/>
        <w:autoSpaceDN/>
        <w:bidi w:val="0"/>
        <w:adjustRightInd w:val="0"/>
        <w:spacing w:line="480" w:lineRule="exact"/>
        <w:ind w:firstLine="562" w:firstLineChars="200"/>
        <w:textAlignment w:val="auto"/>
        <w:rPr>
          <w:rFonts w:hint="eastAsia" w:ascii="方正仿宋_GBK" w:hAnsi="宋体" w:eastAsia="方正仿宋_GBK"/>
          <w:b/>
          <w:bCs/>
          <w:color w:val="auto"/>
          <w:sz w:val="28"/>
          <w:szCs w:val="28"/>
          <w:highlight w:val="none"/>
        </w:rPr>
      </w:pPr>
      <w:r>
        <w:rPr>
          <w:rFonts w:hint="eastAsia" w:ascii="方正仿宋_GBK" w:hAnsi="宋体" w:eastAsia="方正仿宋_GBK"/>
          <w:b/>
          <w:bCs/>
          <w:color w:val="auto"/>
          <w:sz w:val="28"/>
          <w:szCs w:val="28"/>
          <w:highlight w:val="none"/>
        </w:rPr>
        <w:t>1、供货周期</w:t>
      </w:r>
      <w:r>
        <w:rPr>
          <w:rFonts w:hint="eastAsia" w:ascii="方正仿宋_GBK" w:hAnsi="宋体" w:eastAsia="方正仿宋_GBK"/>
          <w:b/>
          <w:bCs/>
          <w:color w:val="auto"/>
          <w:sz w:val="28"/>
          <w:szCs w:val="28"/>
          <w:highlight w:val="none"/>
          <w:lang w:eastAsia="zh-CN"/>
        </w:rPr>
        <w:t>：签订合同后，自施工现场通知之日起</w:t>
      </w:r>
      <w:r>
        <w:rPr>
          <w:rFonts w:hint="eastAsia" w:ascii="方正仿宋_GBK" w:hAnsi="宋体" w:eastAsia="方正仿宋_GBK" w:cs="Times New Roman"/>
          <w:b/>
          <w:bCs/>
          <w:color w:val="auto"/>
          <w:sz w:val="28"/>
          <w:szCs w:val="28"/>
          <w:highlight w:val="none"/>
          <w:u w:val="single"/>
          <w:lang w:val="en-US" w:eastAsia="zh-CN"/>
        </w:rPr>
        <w:t>15个</w:t>
      </w:r>
      <w:r>
        <w:rPr>
          <w:rFonts w:hint="eastAsia" w:ascii="方正仿宋_GBK" w:hAnsi="宋体" w:eastAsia="方正仿宋_GBK"/>
          <w:b/>
          <w:bCs/>
          <w:color w:val="auto"/>
          <w:sz w:val="28"/>
          <w:szCs w:val="28"/>
          <w:highlight w:val="none"/>
          <w:u w:val="single"/>
          <w:lang w:val="en-US" w:eastAsia="zh-CN"/>
        </w:rPr>
        <w:t>日历天内</w:t>
      </w:r>
      <w:r>
        <w:rPr>
          <w:rFonts w:hint="eastAsia" w:ascii="方正仿宋_GBK" w:hAnsi="宋体" w:eastAsia="方正仿宋_GBK"/>
          <w:b/>
          <w:bCs/>
          <w:color w:val="auto"/>
          <w:sz w:val="28"/>
          <w:szCs w:val="28"/>
          <w:highlight w:val="none"/>
        </w:rPr>
        <w:t>中选单位按照采购方施工现场要求及时</w:t>
      </w:r>
      <w:r>
        <w:rPr>
          <w:rFonts w:hint="eastAsia" w:ascii="方正仿宋_GBK" w:hAnsi="宋体" w:eastAsia="方正仿宋_GBK"/>
          <w:b/>
          <w:bCs/>
          <w:color w:val="auto"/>
          <w:sz w:val="28"/>
          <w:szCs w:val="28"/>
          <w:highlight w:val="none"/>
          <w:lang w:eastAsia="zh-CN"/>
        </w:rPr>
        <w:t>分批供货。</w:t>
      </w:r>
    </w:p>
    <w:p>
      <w:pPr>
        <w:pageBreakBefore w:val="0"/>
        <w:tabs>
          <w:tab w:val="left" w:pos="0"/>
        </w:tabs>
        <w:kinsoku/>
        <w:wordWrap/>
        <w:overflowPunct/>
        <w:topLinePunct w:val="0"/>
        <w:autoSpaceDE/>
        <w:autoSpaceDN/>
        <w:bidi w:val="0"/>
        <w:adjustRightInd w:val="0"/>
        <w:spacing w:line="480" w:lineRule="exact"/>
        <w:ind w:firstLine="562" w:firstLineChars="200"/>
        <w:textAlignment w:val="auto"/>
        <w:rPr>
          <w:rFonts w:hint="eastAsia" w:ascii="方正仿宋_GBK" w:hAnsi="宋体" w:eastAsia="方正仿宋_GBK"/>
          <w:color w:val="auto"/>
          <w:sz w:val="28"/>
          <w:szCs w:val="28"/>
          <w:highlight w:val="none"/>
        </w:rPr>
      </w:pPr>
      <w:r>
        <w:rPr>
          <w:rFonts w:hint="eastAsia" w:ascii="方正仿宋_GBK" w:hAnsi="宋体" w:eastAsia="方正仿宋_GBK"/>
          <w:b/>
          <w:bCs/>
          <w:color w:val="auto"/>
          <w:sz w:val="28"/>
          <w:szCs w:val="28"/>
          <w:highlight w:val="none"/>
        </w:rPr>
        <w:t>2、供货</w:t>
      </w:r>
      <w:r>
        <w:rPr>
          <w:rFonts w:hint="eastAsia" w:ascii="方正仿宋_GBK" w:hAnsi="宋体" w:eastAsia="方正仿宋_GBK"/>
          <w:b/>
          <w:bCs/>
          <w:color w:val="auto"/>
          <w:sz w:val="28"/>
          <w:szCs w:val="28"/>
          <w:highlight w:val="none"/>
          <w:lang w:eastAsia="zh-CN"/>
        </w:rPr>
        <w:t>要求</w:t>
      </w:r>
      <w:r>
        <w:rPr>
          <w:rFonts w:hint="eastAsia" w:ascii="方正仿宋_GBK" w:hAnsi="宋体" w:eastAsia="方正仿宋_GBK"/>
          <w:b/>
          <w:bCs/>
          <w:color w:val="auto"/>
          <w:sz w:val="28"/>
          <w:szCs w:val="28"/>
          <w:highlight w:val="none"/>
        </w:rPr>
        <w:t>：分批供货</w:t>
      </w:r>
      <w:r>
        <w:rPr>
          <w:rFonts w:hint="eastAsia" w:ascii="方正仿宋_GBK" w:hAnsi="宋体" w:eastAsia="方正仿宋_GBK"/>
          <w:b/>
          <w:bCs/>
          <w:color w:val="auto"/>
          <w:sz w:val="28"/>
          <w:szCs w:val="28"/>
          <w:highlight w:val="none"/>
          <w:lang w:eastAsia="zh-CN"/>
        </w:rPr>
        <w:t>，供货</w:t>
      </w:r>
      <w:r>
        <w:rPr>
          <w:rFonts w:hint="eastAsia" w:ascii="方正仿宋_GBK" w:hAnsi="宋体" w:eastAsia="方正仿宋_GBK"/>
          <w:b/>
          <w:bCs/>
          <w:color w:val="auto"/>
          <w:sz w:val="28"/>
          <w:szCs w:val="28"/>
          <w:highlight w:val="none"/>
        </w:rPr>
        <w:t>时间</w:t>
      </w:r>
      <w:r>
        <w:rPr>
          <w:rFonts w:hint="eastAsia" w:ascii="方正仿宋_GBK" w:hAnsi="宋体" w:eastAsia="方正仿宋_GBK"/>
          <w:b/>
          <w:bCs/>
          <w:color w:val="auto"/>
          <w:sz w:val="28"/>
          <w:szCs w:val="28"/>
          <w:highlight w:val="none"/>
          <w:lang w:eastAsia="zh-CN"/>
        </w:rPr>
        <w:t>及</w:t>
      </w:r>
      <w:r>
        <w:rPr>
          <w:rFonts w:hint="eastAsia" w:ascii="方正仿宋_GBK" w:hAnsi="宋体" w:eastAsia="方正仿宋_GBK"/>
          <w:b/>
          <w:bCs/>
          <w:color w:val="auto"/>
          <w:sz w:val="28"/>
          <w:szCs w:val="28"/>
          <w:highlight w:val="none"/>
        </w:rPr>
        <w:t>数量以施工现场通知为准。</w:t>
      </w:r>
      <w:r>
        <w:rPr>
          <w:rFonts w:hint="eastAsia" w:ascii="方正仿宋_GBK" w:hAnsi="宋体" w:eastAsia="方正仿宋_GBK"/>
          <w:b/>
          <w:bCs/>
          <w:color w:val="auto"/>
          <w:sz w:val="28"/>
          <w:szCs w:val="28"/>
          <w:highlight w:val="none"/>
          <w:lang w:eastAsia="zh-CN"/>
        </w:rPr>
        <w:t>中选单位第一次供货应在接到施工现场送货通知之日起</w:t>
      </w:r>
      <w:r>
        <w:rPr>
          <w:rFonts w:hint="eastAsia" w:ascii="方正仿宋_GBK" w:hAnsi="宋体" w:eastAsia="方正仿宋_GBK"/>
          <w:b/>
          <w:bCs/>
          <w:color w:val="auto"/>
          <w:sz w:val="28"/>
          <w:szCs w:val="28"/>
          <w:highlight w:val="none"/>
          <w:u w:val="single"/>
          <w:lang w:val="en-US" w:eastAsia="zh-CN"/>
        </w:rPr>
        <w:t>10个日历天</w:t>
      </w:r>
      <w:r>
        <w:rPr>
          <w:rFonts w:hint="eastAsia" w:ascii="方正仿宋_GBK" w:hAnsi="宋体" w:eastAsia="方正仿宋_GBK"/>
          <w:b/>
          <w:bCs/>
          <w:color w:val="auto"/>
          <w:sz w:val="28"/>
          <w:szCs w:val="28"/>
          <w:highlight w:val="none"/>
          <w:u w:val="none"/>
          <w:lang w:val="en-US" w:eastAsia="zh-CN"/>
        </w:rPr>
        <w:t>开始供货，</w:t>
      </w:r>
      <w:r>
        <w:rPr>
          <w:rFonts w:hint="eastAsia" w:ascii="方正仿宋_GBK" w:hAnsi="宋体" w:eastAsia="方正仿宋_GBK"/>
          <w:color w:val="auto"/>
          <w:sz w:val="28"/>
          <w:szCs w:val="28"/>
          <w:highlight w:val="none"/>
        </w:rPr>
        <w:t>满足采购方工程施工进度，</w:t>
      </w:r>
      <w:r>
        <w:rPr>
          <w:rFonts w:hint="eastAsia" w:ascii="方正仿宋_GBK" w:hAnsi="宋体" w:eastAsia="方正仿宋_GBK"/>
          <w:color w:val="auto"/>
          <w:sz w:val="28"/>
          <w:szCs w:val="28"/>
          <w:highlight w:val="none"/>
          <w:lang w:eastAsia="zh-CN"/>
        </w:rPr>
        <w:t>如未能满足施工进度的，施工现场有权处以中选单位相应罚款并要求其赔偿由此造成的全部损失。</w:t>
      </w:r>
      <w:r>
        <w:rPr>
          <w:rFonts w:hint="eastAsia" w:ascii="方正仿宋_GBK" w:hAnsi="宋体" w:eastAsia="方正仿宋_GBK"/>
          <w:color w:val="auto"/>
          <w:sz w:val="28"/>
          <w:szCs w:val="28"/>
          <w:highlight w:val="none"/>
        </w:rPr>
        <w:t>采购方施工现场要求延迟供货的除外。</w:t>
      </w:r>
    </w:p>
    <w:p>
      <w:pPr>
        <w:spacing w:line="500" w:lineRule="exact"/>
        <w:ind w:left="27" w:leftChars="13" w:firstLine="560" w:firstLineChars="200"/>
        <w:rPr>
          <w:rFonts w:ascii="方正仿宋_GBK" w:hAnsi="方正仿宋_GBK" w:eastAsia="方正仿宋_GBK" w:cs="方正仿宋_GBK"/>
          <w:bCs/>
          <w:color w:val="auto"/>
          <w:sz w:val="28"/>
          <w:szCs w:val="28"/>
          <w:highlight w:val="none"/>
        </w:rPr>
      </w:pPr>
      <w:r>
        <w:rPr>
          <w:rFonts w:hint="eastAsia" w:ascii="方正仿宋_GBK" w:hAnsi="宋体" w:eastAsia="方正仿宋_GBK"/>
          <w:color w:val="auto"/>
          <w:sz w:val="28"/>
          <w:highlight w:val="none"/>
        </w:rPr>
        <w:t>3、本合同约定单价为固定单价，供货周期内价格不作调整。超过供货周期，合同量未供完的，如合同价格未发生涨跌变化的，供方可继续按合同价格供货。超过供货周期供货，因价格涨跌问题协商不一致，双方均有权单方提出解除合同。</w:t>
      </w:r>
    </w:p>
    <w:p>
      <w:pPr>
        <w:tabs>
          <w:tab w:val="left" w:pos="0"/>
        </w:tabs>
        <w:adjustRightInd w:val="0"/>
        <w:spacing w:line="500" w:lineRule="exact"/>
        <w:ind w:firstLine="562"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
          <w:color w:val="auto"/>
          <w:sz w:val="28"/>
          <w:szCs w:val="28"/>
          <w:highlight w:val="none"/>
        </w:rPr>
        <w:t>五、运输方式及到达站费用负担：</w:t>
      </w:r>
      <w:r>
        <w:rPr>
          <w:rFonts w:hint="eastAsia" w:ascii="方正仿宋_GBK" w:hAnsi="方正仿宋_GBK" w:eastAsia="方正仿宋_GBK" w:cs="方正仿宋_GBK"/>
          <w:color w:val="auto"/>
          <w:sz w:val="28"/>
          <w:szCs w:val="28"/>
          <w:highlight w:val="none"/>
        </w:rPr>
        <w:t>运费、上下车费（装卸货、指定堆码或施工场地内沿线堆码）由供方承担。</w:t>
      </w:r>
    </w:p>
    <w:p>
      <w:pPr>
        <w:tabs>
          <w:tab w:val="left" w:pos="0"/>
        </w:tabs>
        <w:adjustRightInd w:val="0"/>
        <w:spacing w:line="500" w:lineRule="exact"/>
        <w:ind w:firstLine="562" w:firstLineChars="20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六、产品验收</w:t>
      </w:r>
    </w:p>
    <w:p>
      <w:pPr>
        <w:keepNext w:val="0"/>
        <w:keepLines w:val="0"/>
        <w:pageBreakBefore w:val="0"/>
        <w:widowControl w:val="0"/>
        <w:tabs>
          <w:tab w:val="left" w:pos="900"/>
        </w:tabs>
        <w:kinsoku/>
        <w:wordWrap/>
        <w:overflowPunct/>
        <w:topLinePunct w:val="0"/>
        <w:autoSpaceDE/>
        <w:autoSpaceDN/>
        <w:bidi w:val="0"/>
        <w:snapToGrid/>
        <w:spacing w:line="400" w:lineRule="exact"/>
        <w:ind w:firstLine="560" w:firstLineChars="200"/>
        <w:textAlignment w:val="auto"/>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货到施工现场后，供方应及时通知需方施工现场负责人组织相关人员</w:t>
      </w:r>
      <w:r>
        <w:rPr>
          <w:rFonts w:hint="eastAsia" w:ascii="方正仿宋_GBK" w:hAnsi="方正仿宋_GBK" w:eastAsia="方正仿宋_GBK" w:cs="方正仿宋_GBK"/>
          <w:color w:val="auto"/>
          <w:sz w:val="28"/>
          <w:szCs w:val="28"/>
          <w:highlight w:val="none"/>
        </w:rPr>
        <w:t>对产品的质量</w:t>
      </w:r>
      <w:r>
        <w:rPr>
          <w:rFonts w:hint="eastAsia" w:ascii="方正仿宋_GBK" w:hAnsi="方正仿宋_GBK" w:eastAsia="方正仿宋_GBK" w:cs="方正仿宋_GBK"/>
          <w:color w:val="auto"/>
          <w:sz w:val="28"/>
          <w:szCs w:val="28"/>
          <w:highlight w:val="none"/>
          <w:lang w:eastAsia="zh-CN"/>
        </w:rPr>
        <w:t>、数量、</w:t>
      </w:r>
      <w:r>
        <w:rPr>
          <w:rFonts w:hint="eastAsia" w:ascii="方正仿宋_GBK" w:hAnsi="方正仿宋_GBK" w:eastAsia="方正仿宋_GBK" w:cs="方正仿宋_GBK"/>
          <w:color w:val="auto"/>
          <w:sz w:val="28"/>
          <w:szCs w:val="28"/>
          <w:highlight w:val="none"/>
        </w:rPr>
        <w:t>规格型号</w:t>
      </w:r>
      <w:r>
        <w:rPr>
          <w:rFonts w:hint="eastAsia" w:ascii="方正仿宋_GBK" w:hAnsi="方正仿宋_GBK" w:eastAsia="方正仿宋_GBK" w:cs="方正仿宋_GBK"/>
          <w:color w:val="auto"/>
          <w:sz w:val="28"/>
          <w:szCs w:val="28"/>
          <w:highlight w:val="none"/>
          <w:lang w:eastAsia="zh-CN"/>
        </w:rPr>
        <w:t>等进行</w:t>
      </w:r>
      <w:r>
        <w:rPr>
          <w:rFonts w:hint="eastAsia" w:ascii="方正仿宋_GBK" w:hAnsi="方正仿宋_GBK" w:eastAsia="方正仿宋_GBK" w:cs="方正仿宋_GBK"/>
          <w:color w:val="auto"/>
          <w:sz w:val="28"/>
          <w:szCs w:val="28"/>
          <w:highlight w:val="none"/>
        </w:rPr>
        <w:t>验收，</w:t>
      </w:r>
      <w:r>
        <w:rPr>
          <w:rFonts w:hint="eastAsia" w:ascii="方正仿宋_GBK" w:hAnsi="方正仿宋_GBK" w:eastAsia="方正仿宋_GBK" w:cs="方正仿宋_GBK"/>
          <w:color w:val="auto"/>
          <w:sz w:val="28"/>
          <w:szCs w:val="28"/>
          <w:highlight w:val="none"/>
          <w:lang w:val="en-US" w:eastAsia="zh-CN"/>
        </w:rPr>
        <w:t>以双方签字的验收单</w:t>
      </w:r>
      <w:r>
        <w:rPr>
          <w:rFonts w:hint="eastAsia" w:ascii="方正仿宋_GBK" w:hAnsi="方正仿宋_GBK" w:eastAsia="方正仿宋_GBK" w:cs="方正仿宋_GBK"/>
          <w:color w:val="auto"/>
          <w:sz w:val="28"/>
          <w:szCs w:val="28"/>
          <w:highlight w:val="none"/>
        </w:rPr>
        <w:t>作为结算的依据。若发现产品质量问题，需方有权拒收</w:t>
      </w:r>
      <w:r>
        <w:rPr>
          <w:rFonts w:hint="eastAsia" w:ascii="方正仿宋_GBK" w:hAnsi="方正仿宋_GBK" w:eastAsia="方正仿宋_GBK" w:cs="方正仿宋_GBK"/>
          <w:color w:val="auto"/>
          <w:sz w:val="28"/>
          <w:szCs w:val="28"/>
          <w:highlight w:val="none"/>
          <w:lang w:eastAsia="zh-CN"/>
        </w:rPr>
        <w:t>并要求</w:t>
      </w:r>
      <w:r>
        <w:rPr>
          <w:rFonts w:hint="eastAsia" w:ascii="方正仿宋_GBK" w:hAnsi="方正仿宋_GBK" w:eastAsia="方正仿宋_GBK" w:cs="方正仿宋_GBK"/>
          <w:color w:val="auto"/>
          <w:sz w:val="28"/>
          <w:szCs w:val="28"/>
          <w:highlight w:val="none"/>
          <w:lang w:val="en-US" w:eastAsia="zh-CN"/>
        </w:rPr>
        <w:t>其退换货，由此造成的损失供方全权负责。</w:t>
      </w:r>
    </w:p>
    <w:p>
      <w:pPr>
        <w:tabs>
          <w:tab w:val="left" w:pos="0"/>
        </w:tabs>
        <w:adjustRightInd w:val="0"/>
        <w:spacing w:line="500" w:lineRule="exact"/>
        <w:ind w:firstLine="562" w:firstLineChars="20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七、计量方式</w:t>
      </w:r>
    </w:p>
    <w:p>
      <w:pPr>
        <w:keepNext w:val="0"/>
        <w:keepLines w:val="0"/>
        <w:pageBreakBefore w:val="0"/>
        <w:widowControl w:val="0"/>
        <w:tabs>
          <w:tab w:val="left" w:pos="900"/>
        </w:tabs>
        <w:kinsoku/>
        <w:wordWrap/>
        <w:overflowPunct/>
        <w:topLinePunct w:val="0"/>
        <w:autoSpaceDE/>
        <w:autoSpaceDN/>
        <w:bidi w:val="0"/>
        <w:snapToGrid/>
        <w:spacing w:line="400" w:lineRule="exact"/>
        <w:ind w:firstLine="560" w:firstLineChars="200"/>
        <w:textAlignment w:val="auto"/>
        <w:rPr>
          <w:rFonts w:ascii="方正仿宋_GBK" w:hAnsi="方正仿宋_GBK" w:eastAsia="方正仿宋_GBK" w:cs="方正仿宋_GBK"/>
          <w:bCs/>
          <w:color w:val="auto"/>
          <w:sz w:val="28"/>
          <w:szCs w:val="28"/>
          <w:highlight w:val="none"/>
        </w:rPr>
      </w:pPr>
      <w:r>
        <w:rPr>
          <w:rFonts w:hint="eastAsia" w:ascii="方正仿宋_GBK" w:hAnsi="宋体" w:eastAsia="方正仿宋_GBK"/>
          <w:b w:val="0"/>
          <w:bCs w:val="0"/>
          <w:color w:val="auto"/>
          <w:sz w:val="28"/>
          <w:szCs w:val="28"/>
          <w:highlight w:val="none"/>
          <w:lang w:eastAsia="zh-CN"/>
        </w:rPr>
        <w:t>货到施工现场验收合格后，</w:t>
      </w:r>
      <w:r>
        <w:rPr>
          <w:rFonts w:ascii="方正仿宋_GBK" w:hAnsi="宋体" w:eastAsia="方正仿宋_GBK"/>
          <w:b w:val="0"/>
          <w:bCs w:val="0"/>
          <w:color w:val="auto"/>
          <w:sz w:val="28"/>
          <w:szCs w:val="28"/>
          <w:highlight w:val="none"/>
        </w:rPr>
        <w:t>按现场实际</w:t>
      </w:r>
      <w:r>
        <w:rPr>
          <w:rFonts w:hint="eastAsia" w:ascii="方正仿宋_GBK" w:hAnsi="宋体" w:eastAsia="方正仿宋_GBK"/>
          <w:b w:val="0"/>
          <w:bCs w:val="0"/>
          <w:color w:val="auto"/>
          <w:sz w:val="28"/>
          <w:szCs w:val="28"/>
          <w:highlight w:val="none"/>
          <w:lang w:eastAsia="zh-CN"/>
        </w:rPr>
        <w:t>验收合格量</w:t>
      </w:r>
      <w:r>
        <w:rPr>
          <w:rFonts w:hint="eastAsia" w:ascii="方正仿宋_GBK" w:hAnsi="宋体" w:eastAsia="方正仿宋_GBK"/>
          <w:b w:val="0"/>
          <w:bCs w:val="0"/>
          <w:color w:val="auto"/>
          <w:sz w:val="28"/>
          <w:szCs w:val="28"/>
          <w:highlight w:val="none"/>
          <w:lang w:val="en-US" w:eastAsia="zh-CN"/>
        </w:rPr>
        <w:t>进行</w:t>
      </w:r>
      <w:r>
        <w:rPr>
          <w:rFonts w:ascii="方正仿宋_GBK" w:hAnsi="宋体" w:eastAsia="方正仿宋_GBK"/>
          <w:b w:val="0"/>
          <w:bCs w:val="0"/>
          <w:color w:val="auto"/>
          <w:sz w:val="28"/>
          <w:szCs w:val="28"/>
          <w:highlight w:val="none"/>
        </w:rPr>
        <w:t>收方计量。</w:t>
      </w:r>
      <w:r>
        <w:rPr>
          <w:rFonts w:hint="eastAsia" w:ascii="方正仿宋_GBK" w:hAnsi="宋体" w:eastAsia="方正仿宋_GBK"/>
          <w:b w:val="0"/>
          <w:bCs w:val="0"/>
          <w:color w:val="auto"/>
          <w:sz w:val="28"/>
          <w:szCs w:val="28"/>
          <w:highlight w:val="none"/>
          <w:lang w:eastAsia="zh-CN"/>
        </w:rPr>
        <w:t>计量单位“</w:t>
      </w:r>
      <w:r>
        <w:rPr>
          <w:rFonts w:hint="eastAsia" w:ascii="方正仿宋_GBK" w:hAnsi="宋体" w:eastAsia="方正仿宋_GBK"/>
          <w:b w:val="0"/>
          <w:bCs w:val="0"/>
          <w:color w:val="auto"/>
          <w:sz w:val="28"/>
          <w:szCs w:val="28"/>
          <w:highlight w:val="none"/>
          <w:lang w:val="en-US" w:eastAsia="zh-CN"/>
        </w:rPr>
        <w:t>米/个</w:t>
      </w:r>
      <w:r>
        <w:rPr>
          <w:rFonts w:hint="eastAsia" w:ascii="方正仿宋_GBK" w:hAnsi="宋体" w:eastAsia="方正仿宋_GBK"/>
          <w:b w:val="0"/>
          <w:bCs w:val="0"/>
          <w:color w:val="auto"/>
          <w:sz w:val="28"/>
          <w:szCs w:val="28"/>
          <w:highlight w:val="none"/>
          <w:lang w:eastAsia="zh-CN"/>
        </w:rPr>
        <w:t>”。</w:t>
      </w:r>
    </w:p>
    <w:p>
      <w:pPr>
        <w:tabs>
          <w:tab w:val="left" w:pos="0"/>
        </w:tabs>
        <w:adjustRightInd w:val="0"/>
        <w:spacing w:line="500" w:lineRule="exact"/>
        <w:ind w:firstLine="562" w:firstLineChars="20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lang w:eastAsia="zh-CN"/>
        </w:rPr>
        <w:t>八</w:t>
      </w:r>
      <w:r>
        <w:rPr>
          <w:rFonts w:hint="eastAsia" w:ascii="方正仿宋_GBK" w:hAnsi="方正仿宋_GBK" w:eastAsia="方正仿宋_GBK" w:cs="方正仿宋_GBK"/>
          <w:b/>
          <w:color w:val="auto"/>
          <w:sz w:val="28"/>
          <w:szCs w:val="28"/>
          <w:highlight w:val="none"/>
        </w:rPr>
        <w:t>、结算方式</w:t>
      </w:r>
    </w:p>
    <w:p>
      <w:pPr>
        <w:pageBreakBefore w:val="0"/>
        <w:widowControl w:val="0"/>
        <w:kinsoku/>
        <w:overflowPunct/>
        <w:topLinePunct w:val="0"/>
        <w:autoSpaceDE/>
        <w:autoSpaceDN/>
        <w:bidi w:val="0"/>
        <w:snapToGrid w:val="0"/>
        <w:spacing w:line="480" w:lineRule="exact"/>
        <w:ind w:firstLine="560" w:firstLineChars="200"/>
        <w:textAlignment w:val="auto"/>
        <w:rPr>
          <w:rFonts w:hint="eastAsia" w:ascii="方正仿宋_GBK" w:hAnsi="ˎ̥" w:eastAsia="方正仿宋_GBK" w:cs="Times New Roman"/>
          <w:color w:val="auto"/>
          <w:sz w:val="28"/>
          <w:szCs w:val="28"/>
          <w:highlight w:val="none"/>
          <w:lang w:eastAsia="zh-CN"/>
        </w:rPr>
      </w:pPr>
      <w:r>
        <w:rPr>
          <w:rFonts w:hint="eastAsia" w:ascii="方正仿宋_GBK" w:hAnsi="ˎ̥" w:eastAsia="方正仿宋_GBK" w:cs="Times New Roman"/>
          <w:color w:val="auto"/>
          <w:sz w:val="28"/>
          <w:szCs w:val="28"/>
          <w:highlight w:val="none"/>
          <w:lang w:eastAsia="zh-CN"/>
        </w:rPr>
        <w:t>1、货到施工现场验收合格支付至总货款的97%，剩余3%为质保金，质保期满后无质量问题一次性支付。</w:t>
      </w:r>
      <w:r>
        <w:rPr>
          <w:rFonts w:hint="eastAsia" w:ascii="方正仿宋_GBK" w:hAnsi="ˎ̥" w:eastAsia="方正仿宋_GBK" w:cs="Times New Roman"/>
          <w:color w:val="auto"/>
          <w:sz w:val="28"/>
          <w:szCs w:val="28"/>
          <w:highlight w:val="none"/>
          <w:lang w:val="en-US" w:eastAsia="zh-CN"/>
        </w:rPr>
        <w:t>供方</w:t>
      </w:r>
      <w:r>
        <w:rPr>
          <w:rFonts w:hint="eastAsia" w:ascii="方正仿宋_GBK" w:hAnsi="ˎ̥" w:eastAsia="方正仿宋_GBK" w:cs="Times New Roman"/>
          <w:color w:val="auto"/>
          <w:sz w:val="28"/>
          <w:szCs w:val="28"/>
          <w:highlight w:val="none"/>
          <w:lang w:eastAsia="zh-CN"/>
        </w:rPr>
        <w:t>凭双方签字的送货单，收方计量单到</w:t>
      </w:r>
      <w:r>
        <w:rPr>
          <w:rFonts w:hint="eastAsia" w:ascii="方正仿宋_GBK" w:hAnsi="ˎ̥" w:eastAsia="方正仿宋_GBK" w:cs="Times New Roman"/>
          <w:color w:val="auto"/>
          <w:sz w:val="28"/>
          <w:szCs w:val="28"/>
          <w:highlight w:val="none"/>
          <w:lang w:val="en-US" w:eastAsia="zh-CN"/>
        </w:rPr>
        <w:t>需方</w:t>
      </w:r>
      <w:r>
        <w:rPr>
          <w:rFonts w:hint="eastAsia" w:ascii="方正仿宋_GBK" w:hAnsi="ˎ̥" w:eastAsia="方正仿宋_GBK" w:cs="Times New Roman"/>
          <w:color w:val="auto"/>
          <w:sz w:val="28"/>
          <w:szCs w:val="28"/>
          <w:highlight w:val="none"/>
          <w:lang w:eastAsia="zh-CN"/>
        </w:rPr>
        <w:t>物资部处进行对账结算，根据实际结算金额开具全额增值税专用发票，税率：  %。</w:t>
      </w:r>
      <w:r>
        <w:rPr>
          <w:rFonts w:hint="eastAsia" w:ascii="方正仿宋_GBK" w:hAnsi="ˎ̥" w:eastAsia="方正仿宋_GBK" w:cs="Times New Roman"/>
          <w:color w:val="auto"/>
          <w:sz w:val="28"/>
          <w:szCs w:val="28"/>
          <w:highlight w:val="none"/>
          <w:lang w:val="en-US" w:eastAsia="zh-CN"/>
        </w:rPr>
        <w:t>需方</w:t>
      </w:r>
      <w:r>
        <w:rPr>
          <w:rFonts w:hint="eastAsia" w:ascii="方正仿宋_GBK" w:hAnsi="ˎ̥" w:eastAsia="方正仿宋_GBK" w:cs="Times New Roman"/>
          <w:color w:val="auto"/>
          <w:sz w:val="28"/>
          <w:szCs w:val="28"/>
          <w:highlight w:val="none"/>
          <w:lang w:eastAsia="zh-CN"/>
        </w:rPr>
        <w:t>收到发票后15个工作日内以转账方式一次性支付货款（节假日顺延）。结算时如未开具增值税专用发票，采购方将从货款中扣除相应税额。</w:t>
      </w:r>
    </w:p>
    <w:p>
      <w:pPr>
        <w:tabs>
          <w:tab w:val="left" w:pos="0"/>
        </w:tabs>
        <w:adjustRightInd w:val="0"/>
        <w:spacing w:line="500" w:lineRule="exact"/>
        <w:ind w:firstLine="560" w:firstLineChars="200"/>
        <w:rPr>
          <w:rFonts w:ascii="方正仿宋_GBK" w:hAnsi="ˎ̥" w:eastAsia="方正仿宋_GBK"/>
          <w:color w:val="auto"/>
          <w:sz w:val="28"/>
          <w:szCs w:val="28"/>
          <w:highlight w:val="none"/>
        </w:rPr>
      </w:pPr>
      <w:r>
        <w:rPr>
          <w:rFonts w:hint="eastAsia" w:ascii="方正仿宋_GBK" w:hAnsi="ˎ̥" w:eastAsia="方正仿宋_GBK"/>
          <w:color w:val="auto"/>
          <w:sz w:val="28"/>
          <w:szCs w:val="28"/>
          <w:highlight w:val="none"/>
        </w:rPr>
        <w:t>2、履约保证金的退付：</w:t>
      </w:r>
      <w:r>
        <w:rPr>
          <w:rFonts w:hint="eastAsia" w:ascii="方正仿宋_GBK" w:eastAsia="方正仿宋_GBK"/>
          <w:color w:val="auto"/>
          <w:sz w:val="28"/>
          <w:szCs w:val="28"/>
          <w:highlight w:val="none"/>
        </w:rPr>
        <w:t>在保证工程顺利推进，无质量、安全等问题的情况下，在支付第一笔货款时需方无息退付履约保证金</w:t>
      </w:r>
      <w:r>
        <w:rPr>
          <w:rFonts w:hint="eastAsia" w:ascii="方正仿宋_GBK" w:eastAsia="方正仿宋_GBK"/>
          <w:color w:val="auto"/>
          <w:sz w:val="28"/>
          <w:szCs w:val="28"/>
          <w:highlight w:val="none"/>
          <w:u w:val="single"/>
          <w:lang w:val="en-US" w:eastAsia="zh-CN"/>
        </w:rPr>
        <w:t xml:space="preserve">   </w:t>
      </w:r>
      <w:r>
        <w:rPr>
          <w:rFonts w:hint="eastAsia" w:ascii="方正仿宋_GBK" w:eastAsia="方正仿宋_GBK"/>
          <w:color w:val="auto"/>
          <w:sz w:val="28"/>
          <w:szCs w:val="28"/>
          <w:highlight w:val="none"/>
          <w:u w:val="single"/>
        </w:rPr>
        <w:t>元（</w:t>
      </w:r>
      <w:r>
        <w:rPr>
          <w:rFonts w:hint="eastAsia" w:ascii="方正仿宋_GBK" w:eastAsia="方正仿宋_GBK"/>
          <w:color w:val="auto"/>
          <w:sz w:val="28"/>
          <w:szCs w:val="28"/>
          <w:highlight w:val="none"/>
          <w:u w:val="single"/>
          <w:lang w:eastAsia="zh-CN"/>
        </w:rPr>
        <w:t>大写</w:t>
      </w:r>
      <w:r>
        <w:rPr>
          <w:rFonts w:hint="eastAsia" w:ascii="方正仿宋_GBK" w:eastAsia="方正仿宋_GBK"/>
          <w:color w:val="auto"/>
          <w:sz w:val="28"/>
          <w:szCs w:val="28"/>
          <w:highlight w:val="none"/>
          <w:u w:val="single"/>
        </w:rPr>
        <w:t>人民币：</w:t>
      </w:r>
      <w:r>
        <w:rPr>
          <w:rFonts w:hint="eastAsia" w:ascii="方正仿宋_GBK" w:eastAsia="方正仿宋_GBK"/>
          <w:color w:val="auto"/>
          <w:sz w:val="28"/>
          <w:szCs w:val="28"/>
          <w:highlight w:val="none"/>
          <w:u w:val="single"/>
          <w:lang w:val="en-US" w:eastAsia="zh-CN"/>
        </w:rPr>
        <w:t xml:space="preserve">   </w:t>
      </w:r>
      <w:r>
        <w:rPr>
          <w:rFonts w:hint="eastAsia" w:ascii="方正仿宋_GBK" w:eastAsia="方正仿宋_GBK"/>
          <w:color w:val="auto"/>
          <w:sz w:val="28"/>
          <w:szCs w:val="28"/>
          <w:highlight w:val="none"/>
          <w:u w:val="single"/>
        </w:rPr>
        <w:t>）</w:t>
      </w:r>
      <w:r>
        <w:rPr>
          <w:rFonts w:hint="eastAsia" w:ascii="方正仿宋_GBK" w:eastAsia="方正仿宋_GBK"/>
          <w:color w:val="auto"/>
          <w:sz w:val="28"/>
          <w:szCs w:val="28"/>
          <w:highlight w:val="none"/>
        </w:rPr>
        <w:t>，供方按需方财务要求提供相关资料。</w:t>
      </w: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rPr>
          <w:rFonts w:ascii="方正仿宋_GBK" w:hAnsi="ˎ̥" w:eastAsia="方正仿宋_GBK"/>
          <w:color w:val="auto"/>
          <w:sz w:val="28"/>
          <w:szCs w:val="28"/>
          <w:highlight w:val="none"/>
        </w:rPr>
      </w:pPr>
      <w:r>
        <w:rPr>
          <w:rFonts w:hint="eastAsia" w:ascii="方正仿宋_GBK" w:hAnsi="方正仿宋_GBK" w:eastAsia="方正仿宋_GBK" w:cs="方正仿宋_GBK"/>
          <w:bCs/>
          <w:color w:val="auto"/>
          <w:sz w:val="28"/>
          <w:szCs w:val="28"/>
          <w:highlight w:val="none"/>
        </w:rPr>
        <w:t>3、</w:t>
      </w:r>
      <w:r>
        <w:rPr>
          <w:rFonts w:hint="eastAsia" w:ascii="方正仿宋_GBK" w:eastAsia="方正仿宋_GBK"/>
          <w:color w:val="auto"/>
          <w:sz w:val="28"/>
          <w:szCs w:val="28"/>
          <w:highlight w:val="none"/>
        </w:rPr>
        <w:t>供方不得违反税法及国家法律法规的规定，不得虚开发票、不得开具假发票。由此带来的一切法律后果和损失由供方承担，并赔偿需方的一切损失。</w:t>
      </w:r>
    </w:p>
    <w:p>
      <w:pPr>
        <w:spacing w:line="500" w:lineRule="exact"/>
        <w:ind w:firstLine="562" w:firstLineChars="20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lang w:eastAsia="zh-CN"/>
        </w:rPr>
        <w:t>九</w:t>
      </w:r>
      <w:r>
        <w:rPr>
          <w:rFonts w:hint="eastAsia" w:ascii="方正仿宋_GBK" w:hAnsi="方正仿宋_GBK" w:eastAsia="方正仿宋_GBK" w:cs="方正仿宋_GBK"/>
          <w:b/>
          <w:color w:val="auto"/>
          <w:sz w:val="28"/>
          <w:szCs w:val="28"/>
          <w:highlight w:val="none"/>
        </w:rPr>
        <w:t>、环境保护和安全作业</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1、安全作业包含但不限于安全生产设施、安全生产标语、标志以及其它安全生产用具。</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2、供方应遵守各项安全生产有关管理规定，严格按安全标准进行作业；加强对所属人员的劳动安全教育和相关培训，提供必须的劳动防护用品（安全帽等）。若供货期间，供方相关工作人员进入施工现场未佩戴相应劳动防护用品，需方有权按照施工现场违章处罚标准处以相应罚款。</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lang w:val="en-US" w:eastAsia="zh-CN"/>
        </w:rPr>
        <w:t>3、供方人员进入施工现场进行安装作业，供方管理人员对现场作业人员进行安全教育和安全技术交底，相关人员必须按规定持证上岗并将有关证件送需方项目部安全员备案；施工作业期间遵守需方安全生产制度并服从需方安全生产管理。</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Cs/>
          <w:color w:val="auto"/>
          <w:sz w:val="28"/>
          <w:szCs w:val="28"/>
          <w:highlight w:val="none"/>
          <w:lang w:val="en-US" w:eastAsia="zh-CN"/>
        </w:rPr>
        <w:t>4、保险约定：进入工地安装前，供方应自行办理本合同的有关保险，保险费用由供方自理，</w:t>
      </w:r>
      <w:r>
        <w:rPr>
          <w:rFonts w:hint="eastAsia" w:ascii="方正仿宋_GBK" w:hAnsi="方正仿宋_GBK" w:eastAsia="方正仿宋_GBK" w:cs="方正仿宋_GBK"/>
          <w:b w:val="0"/>
          <w:bCs/>
          <w:color w:val="auto"/>
          <w:kern w:val="2"/>
          <w:sz w:val="28"/>
          <w:szCs w:val="28"/>
          <w:highlight w:val="none"/>
          <w:lang w:val="en-US" w:eastAsia="zh-CN" w:bidi="ar-SA"/>
        </w:rPr>
        <w:t>供方对产品在生产、运输过程中，以及安装、调试验收及质保期维护过程中的风险责任全权负责。如供方所属人员在工作期间或上下班途中发生工伤事故或其他伤害事故，其相关责任以及产生的一切费用均由供方自行承担责任。</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 w:val="0"/>
          <w:bCs/>
          <w:color w:val="auto"/>
          <w:kern w:val="2"/>
          <w:sz w:val="28"/>
          <w:szCs w:val="28"/>
          <w:highlight w:val="none"/>
          <w:lang w:val="en-US" w:eastAsia="zh-CN" w:bidi="ar-SA"/>
        </w:rPr>
      </w:pPr>
      <w:r>
        <w:rPr>
          <w:rFonts w:hint="eastAsia" w:ascii="方正仿宋_GBK" w:hAnsi="方正仿宋_GBK" w:eastAsia="方正仿宋_GBK" w:cs="方正仿宋_GBK"/>
          <w:b w:val="0"/>
          <w:bCs/>
          <w:color w:val="auto"/>
          <w:kern w:val="2"/>
          <w:sz w:val="28"/>
          <w:szCs w:val="28"/>
          <w:highlight w:val="none"/>
          <w:lang w:val="en-US" w:eastAsia="zh-CN" w:bidi="ar-SA"/>
        </w:rPr>
        <w:t>5、供方严格按照《保障农民工工资支付条例》等相关规定按时足额支付相关工作人员工资，保证相关维稳工作。</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6、</w:t>
      </w:r>
      <w:r>
        <w:rPr>
          <w:rFonts w:hint="eastAsia" w:ascii="方正仿宋_GBK" w:hAnsi="方正仿宋_GBK" w:eastAsia="方正仿宋_GBK" w:cs="方正仿宋_GBK"/>
          <w:bCs/>
          <w:color w:val="auto"/>
          <w:sz w:val="28"/>
          <w:szCs w:val="28"/>
          <w:highlight w:val="none"/>
        </w:rPr>
        <w:t>供方应严格执行有关主管部门及环保、消防、环卫等有关部门对作业现场的管理规定，做到文明作业，现场整洁有序。</w:t>
      </w:r>
    </w:p>
    <w:p>
      <w:pPr>
        <w:keepNext w:val="0"/>
        <w:keepLines w:val="0"/>
        <w:pageBreakBefore w:val="0"/>
        <w:widowControl w:val="0"/>
        <w:kinsoku/>
        <w:wordWrap/>
        <w:overflowPunct/>
        <w:topLinePunct w:val="0"/>
        <w:autoSpaceDE/>
        <w:autoSpaceDN/>
        <w:bidi w:val="0"/>
        <w:spacing w:line="40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7</w:t>
      </w:r>
      <w:r>
        <w:rPr>
          <w:rFonts w:hint="eastAsia" w:ascii="方正仿宋_GBK" w:hAnsi="方正仿宋_GBK" w:eastAsia="方正仿宋_GBK" w:cs="方正仿宋_GBK"/>
          <w:bCs/>
          <w:color w:val="auto"/>
          <w:sz w:val="28"/>
          <w:szCs w:val="28"/>
          <w:highlight w:val="none"/>
        </w:rPr>
        <w:t>、市政管理约定：供方应遵守市政管理相关规定，并为其在施工过程中造成的市政道路、桥涵、公共照明、绿化、综合管网等各种设施的损坏以及在施工中不采取有效措施，造成车辆带泥上路等承担修复、清扫及赔偿责任。供方如不主动修复及赔偿或整改不积极的，需方有权按市政管理相关规定的通知直接从供方材料款中进行扣罚。</w:t>
      </w:r>
    </w:p>
    <w:p>
      <w:pPr>
        <w:tabs>
          <w:tab w:val="left" w:pos="0"/>
        </w:tabs>
        <w:adjustRightInd w:val="0"/>
        <w:spacing w:line="500" w:lineRule="exact"/>
        <w:ind w:firstLine="562" w:firstLineChars="20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十、其他约定</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供方所送的每批产品应给需方提供产品质量合格证等相关的检验报告。虽供方提供了所供货物质量合格证、检验报告，需方仍有权要求抽样送检，检验费用由供方承担。供方不能因为提供了质量合格证和检验报告而免除实际抽检不合格的质量责任。</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2、供方应保证需方生产需要，应服从施工现场的指挥，遵守需方有关安全文明施工规定，按指定的地方堆放产品。供方在运输产品过程中及上下车时的安全责任由供方负责。</w:t>
      </w:r>
    </w:p>
    <w:p>
      <w:pPr>
        <w:spacing w:line="50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bCs/>
          <w:color w:val="auto"/>
          <w:sz w:val="28"/>
          <w:szCs w:val="28"/>
          <w:highlight w:val="none"/>
        </w:rPr>
        <w:t>廉政约定：供方在供货施工期间必须保持廉洁自律的工作作风，不得采用任何手段行贿需方工作人员，供方法定代表人及其现场主要管理人员有接受经开区中心检察室廉政约谈的义务。</w:t>
      </w:r>
    </w:p>
    <w:p>
      <w:pPr>
        <w:tabs>
          <w:tab w:val="left" w:pos="0"/>
        </w:tabs>
        <w:adjustRightInd w:val="0"/>
        <w:spacing w:line="500" w:lineRule="exact"/>
        <w:ind w:firstLine="560" w:firstLineChars="200"/>
        <w:rPr>
          <w:rFonts w:hint="eastAsia" w:ascii="方正仿宋_GBK" w:eastAsia="方正仿宋_GBK"/>
          <w:b w:val="0"/>
          <w:bCs w:val="0"/>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4、如工程因业主方或设计变更等因素导致合同约定的材料用量增加或增加相应产品的其他规格型号，供方应保证增加的数量或其他规格型号产品的供应量，且单价按照本合同标准执行</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ind w:firstLine="560" w:firstLineChars="200"/>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、增加的其他规格型号的相应产品，按市场询价，双方协商单价即可,不再签订补充协议。</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ind w:firstLine="560" w:firstLineChars="200"/>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增加的量或者增加的相应的其他规格型号产品，应接物资部人员通知后再送货，若非物资部人员通知且送货的，经查证后需方有权拒绝结算。在超过合同总量10%以内的不再签订补充合同。</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ind w:firstLine="560" w:firstLineChars="200"/>
        <w:textAlignment w:val="auto"/>
        <w:outlineLvl w:val="9"/>
        <w:rPr>
          <w:rFonts w:hint="eastAsia" w:ascii="方正仿宋_GBK" w:eastAsia="方正仿宋_GBK"/>
          <w:bCs/>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eastAsia="方正仿宋_GBK"/>
          <w:bCs/>
          <w:color w:val="auto"/>
          <w:sz w:val="28"/>
          <w:szCs w:val="28"/>
          <w:highlight w:val="none"/>
        </w:rPr>
        <w:t>供应商应对因产品本身质量问题给需方和第三者造成的直接和间接经济损失给予全额赔偿。</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ind w:firstLine="560" w:firstLineChars="200"/>
        <w:textAlignment w:val="auto"/>
        <w:outlineLvl w:val="9"/>
        <w:rPr>
          <w:color w:val="auto"/>
          <w:highlight w:val="none"/>
        </w:rPr>
      </w:pPr>
      <w:r>
        <w:rPr>
          <w:rFonts w:hint="eastAsia" w:ascii="方正仿宋_GBK" w:eastAsia="方正仿宋_GBK"/>
          <w:bCs/>
          <w:color w:val="auto"/>
          <w:sz w:val="28"/>
          <w:szCs w:val="28"/>
          <w:highlight w:val="none"/>
          <w:lang w:val="en-US" w:eastAsia="zh-CN"/>
        </w:rPr>
        <w:t>7</w:t>
      </w:r>
      <w:r>
        <w:rPr>
          <w:rFonts w:hint="eastAsia" w:ascii="方正仿宋_GBK" w:eastAsia="方正仿宋_GBK"/>
          <w:b/>
          <w:bCs w:val="0"/>
          <w:color w:val="auto"/>
          <w:sz w:val="28"/>
          <w:szCs w:val="28"/>
          <w:highlight w:val="none"/>
          <w:lang w:val="en-US" w:eastAsia="zh-CN"/>
        </w:rPr>
        <w:t>、工程完工后剩余材料，在包装完好且不影响二次销售的情况下，按本合同价退货，需方承担退货产生的全部费用。</w:t>
      </w:r>
    </w:p>
    <w:p>
      <w:pPr>
        <w:spacing w:line="480" w:lineRule="exact"/>
        <w:ind w:firstLine="562" w:firstLineChars="200"/>
        <w:rPr>
          <w:rFonts w:hint="eastAsia" w:ascii="方正仿宋_GBK" w:eastAsia="方正仿宋_GBK"/>
          <w:b/>
          <w:bCs/>
          <w:color w:val="auto"/>
          <w:sz w:val="28"/>
          <w:highlight w:val="none"/>
        </w:rPr>
      </w:pPr>
      <w:r>
        <w:rPr>
          <w:rFonts w:hint="eastAsia" w:ascii="方正仿宋_GBK" w:eastAsia="方正仿宋_GBK"/>
          <w:b/>
          <w:bCs/>
          <w:color w:val="auto"/>
          <w:sz w:val="28"/>
          <w:highlight w:val="none"/>
          <w:lang w:val="en-US" w:eastAsia="zh-CN"/>
        </w:rPr>
        <w:t>十一、</w:t>
      </w:r>
      <w:r>
        <w:rPr>
          <w:rFonts w:hint="eastAsia" w:ascii="方正仿宋_GBK" w:eastAsia="方正仿宋_GBK"/>
          <w:b/>
          <w:bCs/>
          <w:color w:val="auto"/>
          <w:sz w:val="28"/>
          <w:highlight w:val="none"/>
        </w:rPr>
        <w:t>监督约定：</w:t>
      </w:r>
    </w:p>
    <w:p>
      <w:pPr>
        <w:spacing w:line="480" w:lineRule="exact"/>
        <w:ind w:firstLine="560" w:firstLineChars="200"/>
        <w:rPr>
          <w:rFonts w:hint="eastAsia" w:ascii="方正仿宋_GBK" w:eastAsia="方正仿宋_GBK"/>
          <w:bCs/>
          <w:color w:val="auto"/>
          <w:sz w:val="28"/>
          <w:highlight w:val="none"/>
        </w:rPr>
      </w:pPr>
      <w:r>
        <w:rPr>
          <w:rFonts w:hint="eastAsia" w:ascii="方正仿宋_GBK" w:eastAsia="方正仿宋_GBK"/>
          <w:bCs/>
          <w:color w:val="auto"/>
          <w:sz w:val="28"/>
          <w:highlight w:val="none"/>
          <w:lang w:val="en-US" w:eastAsia="zh-CN"/>
        </w:rPr>
        <w:t>需方</w:t>
      </w:r>
      <w:r>
        <w:rPr>
          <w:rFonts w:hint="eastAsia" w:ascii="方正仿宋_GBK" w:eastAsia="方正仿宋_GBK"/>
          <w:bCs/>
          <w:color w:val="auto"/>
          <w:sz w:val="28"/>
          <w:highlight w:val="none"/>
        </w:rPr>
        <w:t>施工现场管理人员、施工人员及分包单位等都具有同等的监督权力。监督供方所供货物质量、数量等情况，若</w:t>
      </w:r>
      <w:r>
        <w:rPr>
          <w:rFonts w:hint="eastAsia" w:ascii="方正仿宋_GBK" w:eastAsia="方正仿宋_GBK"/>
          <w:bCs/>
          <w:color w:val="auto"/>
          <w:sz w:val="28"/>
          <w:highlight w:val="none"/>
          <w:lang w:val="en-US" w:eastAsia="zh-CN"/>
        </w:rPr>
        <w:t>需方</w:t>
      </w:r>
      <w:r>
        <w:rPr>
          <w:rFonts w:hint="eastAsia" w:ascii="方正仿宋_GBK" w:eastAsia="方正仿宋_GBK"/>
          <w:bCs/>
          <w:color w:val="auto"/>
          <w:sz w:val="28"/>
          <w:highlight w:val="none"/>
        </w:rPr>
        <w:t>对</w:t>
      </w:r>
      <w:r>
        <w:rPr>
          <w:rFonts w:hint="eastAsia" w:ascii="方正仿宋_GBK" w:eastAsia="方正仿宋_GBK"/>
          <w:bCs/>
          <w:color w:val="auto"/>
          <w:sz w:val="28"/>
          <w:highlight w:val="none"/>
          <w:lang w:val="en-US" w:eastAsia="zh-CN"/>
        </w:rPr>
        <w:t>供方</w:t>
      </w:r>
      <w:r>
        <w:rPr>
          <w:rFonts w:hint="eastAsia" w:ascii="方正仿宋_GBK" w:eastAsia="方正仿宋_GBK"/>
          <w:bCs/>
          <w:color w:val="auto"/>
          <w:sz w:val="28"/>
          <w:highlight w:val="none"/>
        </w:rPr>
        <w:t>所供货物质量、数量提出异议，</w:t>
      </w:r>
      <w:r>
        <w:rPr>
          <w:rFonts w:hint="eastAsia" w:ascii="方正仿宋_GBK" w:eastAsia="方正仿宋_GBK"/>
          <w:bCs/>
          <w:color w:val="auto"/>
          <w:sz w:val="28"/>
          <w:highlight w:val="none"/>
          <w:lang w:val="en-US" w:eastAsia="zh-CN"/>
        </w:rPr>
        <w:t>供方</w:t>
      </w:r>
      <w:r>
        <w:rPr>
          <w:rFonts w:hint="eastAsia" w:ascii="方正仿宋_GBK" w:eastAsia="方正仿宋_GBK"/>
          <w:bCs/>
          <w:color w:val="auto"/>
          <w:sz w:val="28"/>
          <w:highlight w:val="none"/>
        </w:rPr>
        <w:t>应无条件退换货。</w:t>
      </w:r>
    </w:p>
    <w:p>
      <w:pPr>
        <w:tabs>
          <w:tab w:val="left" w:pos="0"/>
        </w:tabs>
        <w:adjustRightInd w:val="0"/>
        <w:spacing w:line="500" w:lineRule="exact"/>
        <w:ind w:firstLine="562"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十二、合同争议的解决方式</w:t>
      </w:r>
      <w:r>
        <w:rPr>
          <w:rFonts w:hint="eastAsia" w:ascii="方正仿宋_GBK" w:hAnsi="方正仿宋_GBK" w:eastAsia="方正仿宋_GBK" w:cs="方正仿宋_GBK"/>
          <w:color w:val="auto"/>
          <w:sz w:val="28"/>
          <w:szCs w:val="28"/>
          <w:highlight w:val="none"/>
        </w:rPr>
        <w:t>：因任何一方违约引起的经济纠纷和其它未尽事宜，双方应本着友好协商解决；协商不成的，任何一方有权向交货地人民法院提起诉讼。</w:t>
      </w:r>
    </w:p>
    <w:p>
      <w:pPr>
        <w:tabs>
          <w:tab w:val="left" w:pos="0"/>
        </w:tabs>
        <w:adjustRightInd w:val="0"/>
        <w:spacing w:line="500" w:lineRule="exact"/>
        <w:ind w:firstLine="562" w:firstLineChars="200"/>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十三、未尽事宜，经双方协商一致，可签订补充协议。</w:t>
      </w:r>
    </w:p>
    <w:p>
      <w:pPr>
        <w:tabs>
          <w:tab w:val="left" w:pos="0"/>
        </w:tabs>
        <w:adjustRightInd w:val="0"/>
        <w:spacing w:line="500" w:lineRule="exact"/>
        <w:ind w:firstLine="562"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十四、合同有效期：</w:t>
      </w:r>
      <w:r>
        <w:rPr>
          <w:rFonts w:hint="eastAsia" w:ascii="方正仿宋_GBK" w:hAnsi="方正仿宋_GBK" w:eastAsia="方正仿宋_GBK" w:cs="方正仿宋_GBK"/>
          <w:color w:val="auto"/>
          <w:sz w:val="28"/>
          <w:szCs w:val="28"/>
          <w:highlight w:val="none"/>
        </w:rPr>
        <w:t>合同有效期为供货完毕、款清截止。</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ind w:firstLine="562" w:firstLineChars="200"/>
        <w:textAlignment w:val="auto"/>
        <w:outlineLvl w:val="9"/>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十五、</w:t>
      </w:r>
      <w:r>
        <w:rPr>
          <w:rFonts w:hint="eastAsia" w:ascii="方正仿宋_GBK" w:hAnsi="方正仿宋_GBK" w:eastAsia="方正仿宋_GBK" w:cs="方正仿宋_GBK"/>
          <w:b/>
          <w:color w:val="auto"/>
          <w:sz w:val="28"/>
          <w:szCs w:val="28"/>
          <w:highlight w:val="none"/>
        </w:rPr>
        <w:t>本合同一式</w:t>
      </w:r>
      <w:r>
        <w:rPr>
          <w:rFonts w:hint="eastAsia" w:ascii="方正仿宋_GBK" w:hAnsi="方正仿宋_GBK" w:eastAsia="方正仿宋_GBK" w:cs="方正仿宋_GBK"/>
          <w:b/>
          <w:color w:val="auto"/>
          <w:sz w:val="28"/>
          <w:szCs w:val="28"/>
          <w:highlight w:val="none"/>
          <w:lang w:eastAsia="zh-CN"/>
        </w:rPr>
        <w:t>肆</w:t>
      </w:r>
      <w:r>
        <w:rPr>
          <w:rFonts w:hint="eastAsia" w:ascii="方正仿宋_GBK" w:hAnsi="方正仿宋_GBK" w:eastAsia="方正仿宋_GBK" w:cs="方正仿宋_GBK"/>
          <w:b/>
          <w:color w:val="auto"/>
          <w:sz w:val="28"/>
          <w:szCs w:val="28"/>
          <w:highlight w:val="none"/>
        </w:rPr>
        <w:t>份，</w:t>
      </w:r>
      <w:r>
        <w:rPr>
          <w:rFonts w:hint="eastAsia" w:ascii="方正仿宋_GBK" w:hAnsi="方正仿宋_GBK" w:eastAsia="方正仿宋_GBK" w:cs="方正仿宋_GBK"/>
          <w:color w:val="auto"/>
          <w:sz w:val="28"/>
          <w:szCs w:val="28"/>
          <w:highlight w:val="none"/>
        </w:rPr>
        <w:t>需方</w:t>
      </w:r>
      <w:r>
        <w:rPr>
          <w:rFonts w:hint="eastAsia" w:ascii="方正仿宋_GBK" w:hAnsi="方正仿宋_GBK" w:eastAsia="方正仿宋_GBK" w:cs="方正仿宋_GBK"/>
          <w:color w:val="auto"/>
          <w:sz w:val="28"/>
          <w:szCs w:val="28"/>
          <w:highlight w:val="none"/>
          <w:lang w:eastAsia="zh-CN"/>
        </w:rPr>
        <w:t>叁</w:t>
      </w:r>
      <w:r>
        <w:rPr>
          <w:rFonts w:hint="eastAsia" w:ascii="方正仿宋_GBK" w:hAnsi="方正仿宋_GBK" w:eastAsia="方正仿宋_GBK" w:cs="方正仿宋_GBK"/>
          <w:color w:val="auto"/>
          <w:sz w:val="28"/>
          <w:szCs w:val="28"/>
          <w:highlight w:val="none"/>
        </w:rPr>
        <w:t>份，供方壹份，经双方法定代表人或委托代理人签字并盖公章或合同专用章有效。</w:t>
      </w:r>
      <w:r>
        <w:rPr>
          <w:rFonts w:hint="eastAsia" w:ascii="方正仿宋_GBK" w:hAnsi="方正仿宋_GBK" w:eastAsia="方正仿宋_GBK" w:cs="方正仿宋_GBK"/>
          <w:b/>
          <w:color w:val="auto"/>
          <w:sz w:val="28"/>
          <w:szCs w:val="28"/>
          <w:highlight w:val="none"/>
        </w:rPr>
        <w:t>与本合同有关的文件和传真等均为本合同的有机组成部分，与本合同具同等法律效力。</w:t>
      </w:r>
    </w:p>
    <w:p>
      <w:pPr>
        <w:tabs>
          <w:tab w:val="left" w:pos="0"/>
        </w:tabs>
        <w:adjustRightInd w:val="0"/>
        <w:spacing w:line="500" w:lineRule="exact"/>
        <w:ind w:firstLine="560" w:firstLineChars="200"/>
        <w:rPr>
          <w:rFonts w:hint="eastAsia" w:ascii="方正仿宋_GBK" w:hAnsi="方正仿宋_GBK" w:eastAsia="方正仿宋_GBK" w:cs="方正仿宋_GBK"/>
          <w:color w:val="auto"/>
          <w:sz w:val="28"/>
          <w:szCs w:val="28"/>
          <w:highlight w:val="none"/>
        </w:rPr>
      </w:pP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需方单位名称(盖章)：               供方单位名称(盖章)：</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单位地址：                        单位地址：</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法定代表人：                      法定代表人：</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委托代理人：                      委托代理人：</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开户银行：                        开户银行：</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帐号：</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帐号：</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电话：                            电话：</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经办人：                          经办人：</w:t>
      </w:r>
    </w:p>
    <w:p>
      <w:pPr>
        <w:spacing w:line="500" w:lineRule="exact"/>
        <w:jc w:val="right"/>
        <w:rPr>
          <w:rFonts w:ascii="方正仿宋_GBK" w:hAnsi="方正仿宋_GBK" w:eastAsia="方正仿宋_GBK" w:cs="方正仿宋_GBK"/>
          <w:color w:val="auto"/>
          <w:sz w:val="28"/>
          <w:szCs w:val="28"/>
          <w:highlight w:val="none"/>
        </w:rPr>
      </w:pPr>
    </w:p>
    <w:p>
      <w:pPr>
        <w:spacing w:line="500" w:lineRule="exact"/>
        <w:jc w:val="righ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合同签订时间：202</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日</w:t>
      </w:r>
    </w:p>
    <w:p>
      <w:pPr>
        <w:tabs>
          <w:tab w:val="left" w:pos="0"/>
        </w:tabs>
        <w:adjustRightInd w:val="0"/>
        <w:spacing w:line="500" w:lineRule="exact"/>
        <w:jc w:val="center"/>
        <w:rPr>
          <w:rFonts w:eastAsia="方正仿宋_GBK"/>
          <w:b/>
          <w:bCs/>
          <w:color w:val="auto"/>
          <w:sz w:val="32"/>
          <w:szCs w:val="32"/>
          <w:highlight w:val="none"/>
        </w:rPr>
      </w:pPr>
      <w:r>
        <w:rPr>
          <w:rFonts w:eastAsia="方正仿宋_GBK"/>
          <w:b/>
          <w:bCs/>
          <w:color w:val="auto"/>
          <w:sz w:val="32"/>
          <w:szCs w:val="32"/>
          <w:highlight w:val="none"/>
        </w:rPr>
        <w:br w:type="page"/>
      </w:r>
    </w:p>
    <w:p>
      <w:pPr>
        <w:tabs>
          <w:tab w:val="left" w:pos="0"/>
        </w:tabs>
        <w:adjustRightInd w:val="0"/>
        <w:spacing w:line="500" w:lineRule="exact"/>
        <w:jc w:val="center"/>
        <w:rPr>
          <w:rFonts w:eastAsia="方正仿宋_GBK"/>
          <w:b/>
          <w:bCs/>
          <w:color w:val="auto"/>
          <w:sz w:val="32"/>
          <w:szCs w:val="32"/>
          <w:highlight w:val="none"/>
        </w:rPr>
      </w:pPr>
    </w:p>
    <w:p>
      <w:pPr>
        <w:tabs>
          <w:tab w:val="left" w:pos="0"/>
        </w:tabs>
        <w:adjustRightInd w:val="0"/>
        <w:spacing w:line="500" w:lineRule="exact"/>
        <w:jc w:val="center"/>
        <w:rPr>
          <w:rFonts w:hint="eastAsia" w:ascii="Times New Roman" w:hAnsi="Times New Roman" w:eastAsia="方正仿宋_GBK" w:cs="Times New Roman"/>
          <w:b/>
          <w:bCs/>
          <w:color w:val="auto"/>
          <w:kern w:val="0"/>
          <w:sz w:val="36"/>
          <w:szCs w:val="36"/>
          <w:highlight w:val="none"/>
          <w:lang w:val="en-US" w:eastAsia="zh-CN" w:bidi="ar-SA"/>
        </w:rPr>
      </w:pPr>
      <w:r>
        <w:rPr>
          <w:rFonts w:hint="eastAsia" w:ascii="Times New Roman" w:hAnsi="Times New Roman" w:eastAsia="方正仿宋_GBK" w:cs="Times New Roman"/>
          <w:b/>
          <w:bCs/>
          <w:color w:val="auto"/>
          <w:kern w:val="0"/>
          <w:sz w:val="36"/>
          <w:szCs w:val="36"/>
          <w:highlight w:val="none"/>
          <w:lang w:val="en-US" w:eastAsia="zh-CN" w:bidi="ar-SA"/>
        </w:rPr>
        <w:t>三、竞选人应提交资料及格式要求</w:t>
      </w:r>
    </w:p>
    <w:p>
      <w:pPr>
        <w:tabs>
          <w:tab w:val="left" w:pos="0"/>
        </w:tabs>
        <w:adjustRightInd w:val="0"/>
        <w:rPr>
          <w:rFonts w:hint="eastAsia" w:ascii="方正仿宋_GBK" w:hAnsi="宋体" w:eastAsia="方正仿宋_GBK"/>
          <w:color w:val="auto"/>
          <w:sz w:val="28"/>
          <w:szCs w:val="28"/>
          <w:highlight w:val="none"/>
        </w:rPr>
      </w:pPr>
    </w:p>
    <w:p>
      <w:pPr>
        <w:tabs>
          <w:tab w:val="left" w:pos="0"/>
        </w:tabs>
        <w:adjustRightInd w:val="0"/>
        <w:rPr>
          <w:rFonts w:hint="eastAsia"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1、企业营业执照复印件</w:t>
      </w:r>
    </w:p>
    <w:p>
      <w:pPr>
        <w:tabs>
          <w:tab w:val="left" w:pos="0"/>
        </w:tabs>
        <w:adjustRightInd w:val="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2、法定代表人或负责人身份证明和身份证复印件</w:t>
      </w:r>
    </w:p>
    <w:p>
      <w:pPr>
        <w:tabs>
          <w:tab w:val="left" w:pos="0"/>
        </w:tabs>
        <w:adjustRightInd w:val="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3、委托代理人身份证复印件及授权委托书</w:t>
      </w:r>
    </w:p>
    <w:p>
      <w:pPr>
        <w:tabs>
          <w:tab w:val="left" w:pos="0"/>
        </w:tabs>
        <w:adjustRightInd w:val="0"/>
        <w:rPr>
          <w:rFonts w:hint="eastAsia" w:ascii="方正仿宋_GBK" w:hAnsi="ˎ̥" w:eastAsia="方正仿宋_GBK"/>
          <w:color w:val="auto"/>
          <w:sz w:val="28"/>
          <w:szCs w:val="28"/>
          <w:highlight w:val="none"/>
        </w:rPr>
      </w:pPr>
      <w:r>
        <w:rPr>
          <w:rFonts w:hint="eastAsia" w:ascii="方正仿宋_GBK" w:hAnsi="宋体" w:eastAsia="方正仿宋_GBK"/>
          <w:bCs/>
          <w:color w:val="auto"/>
          <w:sz w:val="28"/>
          <w:szCs w:val="28"/>
          <w:highlight w:val="none"/>
        </w:rPr>
        <w:t>4、</w:t>
      </w:r>
      <w:r>
        <w:rPr>
          <w:rFonts w:hint="eastAsia" w:ascii="方正仿宋_GBK" w:eastAsia="方正仿宋_GBK"/>
          <w:bCs/>
          <w:color w:val="auto"/>
          <w:sz w:val="28"/>
          <w:highlight w:val="none"/>
        </w:rPr>
        <w:t>承诺书</w:t>
      </w:r>
    </w:p>
    <w:p>
      <w:pPr>
        <w:tabs>
          <w:tab w:val="left" w:pos="0"/>
        </w:tabs>
        <w:adjustRightInd w:val="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5、报价函</w:t>
      </w:r>
    </w:p>
    <w:p>
      <w:pPr>
        <w:tabs>
          <w:tab w:val="left" w:pos="0"/>
        </w:tabs>
        <w:adjustRightInd w:val="0"/>
        <w:rPr>
          <w:rFonts w:hint="eastAsia" w:ascii="方正仿宋_GBK" w:hAnsi="宋体" w:eastAsia="方正仿宋_GBK"/>
          <w:b/>
          <w:bCs w:val="0"/>
          <w:color w:val="auto"/>
          <w:sz w:val="28"/>
          <w:szCs w:val="28"/>
          <w:highlight w:val="none"/>
        </w:rPr>
      </w:pPr>
      <w:r>
        <w:rPr>
          <w:rFonts w:hint="eastAsia" w:ascii="方正仿宋_GBK" w:hAnsi="宋体" w:eastAsia="方正仿宋_GBK"/>
          <w:bCs/>
          <w:color w:val="auto"/>
          <w:sz w:val="28"/>
          <w:szCs w:val="28"/>
          <w:highlight w:val="none"/>
        </w:rPr>
        <w:t>6、</w:t>
      </w:r>
      <w:r>
        <w:rPr>
          <w:rFonts w:hint="eastAsia" w:ascii="方正仿宋_GBK" w:hAnsi="宋体" w:eastAsia="方正仿宋_GBK" w:cs="Times New Roman"/>
          <w:bCs/>
          <w:color w:val="auto"/>
          <w:sz w:val="28"/>
          <w:szCs w:val="28"/>
          <w:highlight w:val="none"/>
        </w:rPr>
        <w:t>其他</w:t>
      </w:r>
      <w:r>
        <w:rPr>
          <w:rFonts w:hint="eastAsia" w:ascii="方正仿宋_GBK" w:eastAsia="方正仿宋_GBK"/>
          <w:bCs/>
          <w:color w:val="auto"/>
          <w:sz w:val="28"/>
          <w:highlight w:val="none"/>
        </w:rPr>
        <w:t>资料：竞选人认为响应比选的其他资料</w:t>
      </w:r>
    </w:p>
    <w:p>
      <w:pPr>
        <w:pStyle w:val="2"/>
        <w:rPr>
          <w:rFonts w:hint="eastAsia"/>
          <w:color w:val="auto"/>
          <w:highlight w:val="none"/>
        </w:rPr>
      </w:pPr>
    </w:p>
    <w:p>
      <w:pPr>
        <w:tabs>
          <w:tab w:val="left" w:pos="0"/>
        </w:tabs>
        <w:adjustRightInd w:val="0"/>
        <w:rPr>
          <w:rFonts w:hint="eastAsia" w:ascii="方正仿宋_GBK" w:hAnsi="宋体" w:eastAsia="方正仿宋_GBK"/>
          <w:b/>
          <w:bCs/>
          <w:color w:val="auto"/>
          <w:sz w:val="28"/>
          <w:szCs w:val="28"/>
          <w:highlight w:val="none"/>
        </w:rPr>
      </w:pPr>
      <w:r>
        <w:rPr>
          <w:rFonts w:hint="eastAsia" w:ascii="方正仿宋_GBK" w:hAnsi="宋体" w:eastAsia="方正仿宋_GBK"/>
          <w:b/>
          <w:bCs/>
          <w:color w:val="auto"/>
          <w:sz w:val="28"/>
          <w:szCs w:val="28"/>
          <w:highlight w:val="none"/>
        </w:rPr>
        <w:t>提供以上资料应按顺序装订，资料文件每页加盖鲜章。</w:t>
      </w: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tabs>
          <w:tab w:val="left" w:pos="900"/>
        </w:tabs>
        <w:spacing w:line="600" w:lineRule="exact"/>
        <w:jc w:val="center"/>
        <w:rPr>
          <w:rFonts w:hint="eastAsia" w:ascii="方正仿宋_GBK" w:hAnsi="宋体" w:eastAsia="方正仿宋_GBK"/>
          <w:color w:val="auto"/>
          <w:sz w:val="30"/>
          <w:szCs w:val="30"/>
          <w:highlight w:val="none"/>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r>
        <w:rPr>
          <w:rFonts w:hint="eastAsia" w:ascii="Times New Roman" w:hAnsi="Times New Roman" w:eastAsia="方正仿宋_GBK" w:cs="Times New Roman"/>
          <w:b/>
          <w:bCs/>
          <w:color w:val="auto"/>
          <w:kern w:val="0"/>
          <w:sz w:val="36"/>
          <w:szCs w:val="36"/>
          <w:highlight w:val="none"/>
          <w:lang w:val="en-US" w:eastAsia="zh-CN" w:bidi="ar-SA"/>
        </w:rPr>
        <w:t>报价函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方正仿宋_GBK"/>
          <w:color w:val="auto"/>
          <w:sz w:val="28"/>
          <w:szCs w:val="28"/>
          <w:highlight w:val="none"/>
        </w:rPr>
      </w:pPr>
      <w:r>
        <w:rPr>
          <w:rFonts w:eastAsia="方正仿宋_GBK"/>
          <w:color w:val="auto"/>
          <w:sz w:val="28"/>
          <w:szCs w:val="28"/>
          <w:highlight w:val="none"/>
        </w:rPr>
        <w:t>重庆市玉罗实业有限公司（采购人）：</w:t>
      </w:r>
    </w:p>
    <w:p>
      <w:pPr>
        <w:keepNext w:val="0"/>
        <w:keepLines w:val="0"/>
        <w:pageBreakBefore w:val="0"/>
        <w:widowControl w:val="0"/>
        <w:tabs>
          <w:tab w:val="left" w:pos="900"/>
        </w:tabs>
        <w:kinsoku/>
        <w:wordWrap/>
        <w:overflowPunct/>
        <w:topLinePunct w:val="0"/>
        <w:autoSpaceDE/>
        <w:autoSpaceDN/>
        <w:bidi w:val="0"/>
        <w:adjustRightInd/>
        <w:snapToGrid/>
        <w:spacing w:line="480" w:lineRule="exact"/>
        <w:ind w:firstLine="560" w:firstLineChars="200"/>
        <w:jc w:val="left"/>
        <w:textAlignment w:val="auto"/>
        <w:rPr>
          <w:rFonts w:eastAsia="方正仿宋_GBK"/>
          <w:color w:val="auto"/>
          <w:sz w:val="28"/>
          <w:szCs w:val="28"/>
          <w:highlight w:val="none"/>
        </w:rPr>
      </w:pPr>
      <w:r>
        <w:rPr>
          <w:rFonts w:eastAsia="方正仿宋_GBK"/>
          <w:color w:val="auto"/>
          <w:sz w:val="28"/>
          <w:szCs w:val="28"/>
          <w:highlight w:val="none"/>
        </w:rPr>
        <w:t>我方收到贵方承</w:t>
      </w:r>
      <w:r>
        <w:rPr>
          <w:rFonts w:ascii="Times New Roman" w:hAnsi="Times New Roman" w:eastAsia="方正仿宋_GBK" w:cs="Times New Roman"/>
          <w:color w:val="auto"/>
          <w:sz w:val="28"/>
          <w:szCs w:val="28"/>
          <w:highlight w:val="none"/>
        </w:rPr>
        <w:t>接的</w:t>
      </w:r>
      <w:r>
        <w:rPr>
          <w:rFonts w:hint="eastAsia" w:ascii="Times New Roman" w:hAnsi="Times New Roman" w:eastAsia="方正仿宋_GBK" w:cs="Times New Roman"/>
          <w:color w:val="auto"/>
          <w:sz w:val="28"/>
          <w:szCs w:val="28"/>
          <w:highlight w:val="none"/>
          <w:lang w:eastAsia="zh-CN"/>
        </w:rPr>
        <w:t>万州经开区九龙园污水处理厂尾水管网整修工程</w:t>
      </w:r>
      <w:r>
        <w:rPr>
          <w:rFonts w:eastAsia="方正仿宋_GBK"/>
          <w:color w:val="auto"/>
          <w:sz w:val="28"/>
          <w:szCs w:val="28"/>
          <w:highlight w:val="none"/>
        </w:rPr>
        <w:t>采购</w:t>
      </w:r>
      <w:r>
        <w:rPr>
          <w:rFonts w:hint="eastAsia" w:eastAsia="方正仿宋_GBK"/>
          <w:color w:val="auto"/>
          <w:sz w:val="28"/>
          <w:szCs w:val="28"/>
          <w:highlight w:val="none"/>
          <w:lang w:eastAsia="zh-CN"/>
        </w:rPr>
        <w:t>钢管等材料</w:t>
      </w:r>
      <w:r>
        <w:rPr>
          <w:rFonts w:eastAsia="方正仿宋_GBK"/>
          <w:color w:val="auto"/>
          <w:sz w:val="28"/>
          <w:szCs w:val="28"/>
          <w:highlight w:val="none"/>
        </w:rPr>
        <w:t>采购比选文件后，全面研究了该比选文件，决定自愿参加</w:t>
      </w:r>
      <w:r>
        <w:rPr>
          <w:rFonts w:hint="eastAsia" w:eastAsia="方正仿宋_GBK"/>
          <w:color w:val="auto"/>
          <w:sz w:val="28"/>
          <w:szCs w:val="28"/>
          <w:highlight w:val="none"/>
        </w:rPr>
        <w:t>本次</w:t>
      </w:r>
      <w:r>
        <w:rPr>
          <w:rFonts w:hint="eastAsia" w:eastAsia="方正仿宋_GBK"/>
          <w:color w:val="auto"/>
          <w:sz w:val="28"/>
          <w:highlight w:val="none"/>
        </w:rPr>
        <w:t>货物</w:t>
      </w:r>
      <w:r>
        <w:rPr>
          <w:rFonts w:hint="eastAsia" w:eastAsia="方正仿宋_GBK"/>
          <w:color w:val="auto"/>
          <w:sz w:val="28"/>
          <w:szCs w:val="28"/>
          <w:highlight w:val="none"/>
        </w:rPr>
        <w:t>采购</w:t>
      </w:r>
      <w:r>
        <w:rPr>
          <w:rFonts w:eastAsia="方正仿宋_GBK"/>
          <w:color w:val="auto"/>
          <w:sz w:val="28"/>
          <w:szCs w:val="28"/>
          <w:highlight w:val="none"/>
        </w:rPr>
        <w:t>比选，愿意本着互惠互利的原则与贵方友好合作。我方具备贵方所需</w:t>
      </w:r>
      <w:r>
        <w:rPr>
          <w:rFonts w:hint="eastAsia" w:eastAsia="方正仿宋_GBK"/>
          <w:color w:val="auto"/>
          <w:sz w:val="28"/>
          <w:highlight w:val="none"/>
        </w:rPr>
        <w:t>货物</w:t>
      </w:r>
      <w:r>
        <w:rPr>
          <w:rFonts w:eastAsia="方正仿宋_GBK"/>
          <w:color w:val="auto"/>
          <w:sz w:val="28"/>
          <w:szCs w:val="28"/>
          <w:highlight w:val="none"/>
        </w:rPr>
        <w:t>供应保障能力，</w:t>
      </w:r>
      <w:r>
        <w:rPr>
          <w:rFonts w:eastAsia="方正仿宋_GBK"/>
          <w:bCs/>
          <w:color w:val="auto"/>
          <w:sz w:val="28"/>
          <w:szCs w:val="28"/>
          <w:highlight w:val="none"/>
        </w:rPr>
        <w:t>质量</w:t>
      </w:r>
      <w:r>
        <w:rPr>
          <w:rFonts w:hint="eastAsia" w:eastAsia="方正仿宋_GBK"/>
          <w:bCs/>
          <w:color w:val="auto"/>
          <w:sz w:val="28"/>
          <w:szCs w:val="28"/>
          <w:highlight w:val="none"/>
        </w:rPr>
        <w:t>达到本次招标文件及技术文件要求。</w:t>
      </w:r>
      <w:r>
        <w:rPr>
          <w:rFonts w:eastAsia="方正仿宋_GBK"/>
          <w:color w:val="auto"/>
          <w:sz w:val="28"/>
          <w:szCs w:val="28"/>
          <w:highlight w:val="none"/>
        </w:rPr>
        <w:t>承诺保证供货的及时性和不间断性，保证满足贵方生产所需。同意采取按比选文件中规定的事项进行供货。现报价如下：</w:t>
      </w:r>
    </w:p>
    <w:tbl>
      <w:tblPr>
        <w:tblStyle w:val="7"/>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12"/>
        <w:gridCol w:w="600"/>
        <w:gridCol w:w="780"/>
        <w:gridCol w:w="817"/>
        <w:gridCol w:w="1110"/>
        <w:gridCol w:w="1277"/>
        <w:gridCol w:w="114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材料名称</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规格型号</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单位</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暂定数量</w:t>
            </w:r>
          </w:p>
        </w:tc>
        <w:tc>
          <w:tcPr>
            <w:tcW w:w="817" w:type="dxa"/>
            <w:vAlign w:val="center"/>
          </w:tcPr>
          <w:p>
            <w:pPr>
              <w:tabs>
                <w:tab w:val="left" w:pos="337"/>
              </w:tabs>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品牌或生产厂家</w:t>
            </w:r>
          </w:p>
        </w:tc>
        <w:tc>
          <w:tcPr>
            <w:tcW w:w="1110"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单价限价（元）</w:t>
            </w:r>
          </w:p>
        </w:tc>
        <w:tc>
          <w:tcPr>
            <w:tcW w:w="1277"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总价限价（元）</w:t>
            </w:r>
          </w:p>
        </w:tc>
        <w:tc>
          <w:tcPr>
            <w:tcW w:w="1140"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单价</w:t>
            </w:r>
            <w:r>
              <w:rPr>
                <w:rFonts w:hint="eastAsia" w:ascii="方正仿宋_GBK" w:hAnsi="方正仿宋_GBK" w:eastAsia="方正仿宋_GBK" w:cs="方正仿宋_GBK"/>
                <w:b/>
                <w:bCs w:val="0"/>
                <w:color w:val="auto"/>
                <w:sz w:val="21"/>
                <w:szCs w:val="21"/>
                <w:highlight w:val="none"/>
                <w:lang w:eastAsia="zh-CN"/>
              </w:rPr>
              <w:t>报价</w:t>
            </w:r>
            <w:r>
              <w:rPr>
                <w:rFonts w:hint="eastAsia" w:ascii="方正仿宋_GBK" w:hAnsi="方正仿宋_GBK" w:eastAsia="方正仿宋_GBK" w:cs="方正仿宋_GBK"/>
                <w:b/>
                <w:bCs w:val="0"/>
                <w:color w:val="auto"/>
                <w:sz w:val="21"/>
                <w:szCs w:val="21"/>
                <w:highlight w:val="none"/>
              </w:rPr>
              <w:t>（元）</w:t>
            </w:r>
          </w:p>
        </w:tc>
        <w:tc>
          <w:tcPr>
            <w:tcW w:w="1171"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总价</w:t>
            </w:r>
            <w:r>
              <w:rPr>
                <w:rFonts w:hint="eastAsia" w:ascii="方正仿宋_GBK" w:hAnsi="方正仿宋_GBK" w:eastAsia="方正仿宋_GBK" w:cs="方正仿宋_GBK"/>
                <w:b/>
                <w:bCs w:val="0"/>
                <w:color w:val="auto"/>
                <w:sz w:val="21"/>
                <w:szCs w:val="21"/>
                <w:highlight w:val="none"/>
                <w:lang w:eastAsia="zh-CN"/>
              </w:rPr>
              <w:t>报价</w:t>
            </w:r>
            <w:r>
              <w:rPr>
                <w:rFonts w:hint="eastAsia" w:ascii="方正仿宋_GBK" w:hAnsi="方正仿宋_GBK" w:eastAsia="方正仿宋_GBK" w:cs="方正仿宋_GBK"/>
                <w:b/>
                <w:b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钢管</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D426*10</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米</w:t>
            </w:r>
          </w:p>
        </w:tc>
        <w:tc>
          <w:tcPr>
            <w:tcW w:w="780" w:type="dxa"/>
          </w:tcPr>
          <w:p>
            <w:pPr>
              <w:tabs>
                <w:tab w:val="left" w:pos="0"/>
              </w:tabs>
              <w:adjustRightInd w:val="0"/>
              <w:spacing w:line="500" w:lineRule="exact"/>
              <w:jc w:val="center"/>
              <w:rPr>
                <w:rFonts w:hint="default"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774</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519.00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401706.00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钢管</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D159*5</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米</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3</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127.00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381.00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排泥三通</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426*426*150</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1</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1012.00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1012.00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自动排气阀</w:t>
            </w:r>
          </w:p>
        </w:tc>
        <w:tc>
          <w:tcPr>
            <w:tcW w:w="1512"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DN80</w:t>
            </w:r>
          </w:p>
        </w:tc>
        <w:tc>
          <w:tcPr>
            <w:tcW w:w="600" w:type="dxa"/>
          </w:tcPr>
          <w:p>
            <w:pPr>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1</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215.00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215.00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软密封闸阀</w:t>
            </w:r>
          </w:p>
        </w:tc>
        <w:tc>
          <w:tcPr>
            <w:tcW w:w="1512"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DN150</w:t>
            </w:r>
          </w:p>
        </w:tc>
        <w:tc>
          <w:tcPr>
            <w:tcW w:w="600" w:type="dxa"/>
          </w:tcPr>
          <w:p>
            <w:pPr>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1</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645.00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645.00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软密封闸阀</w:t>
            </w:r>
          </w:p>
        </w:tc>
        <w:tc>
          <w:tcPr>
            <w:tcW w:w="1512"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DN400</w:t>
            </w:r>
          </w:p>
        </w:tc>
        <w:tc>
          <w:tcPr>
            <w:tcW w:w="600" w:type="dxa"/>
          </w:tcPr>
          <w:p>
            <w:pPr>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2</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4378.00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8756.00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861"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合计</w:t>
            </w:r>
          </w:p>
        </w:tc>
        <w:tc>
          <w:tcPr>
            <w:tcW w:w="600"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780"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817"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1110" w:type="dxa"/>
            <w:vAlign w:val="center"/>
          </w:tcPr>
          <w:p>
            <w:pPr>
              <w:rPr>
                <w:rFonts w:hint="eastAsia" w:ascii="方正仿宋_GBK" w:hAnsi="方正仿宋_GBK" w:eastAsia="方正仿宋_GBK" w:cs="方正仿宋_GBK"/>
                <w:b w:val="0"/>
                <w:bCs/>
                <w:color w:val="auto"/>
                <w:kern w:val="2"/>
                <w:sz w:val="21"/>
                <w:szCs w:val="21"/>
                <w:highlight w:val="none"/>
                <w:vertAlign w:val="baseline"/>
                <w:lang w:val="en-US" w:eastAsia="zh-CN" w:bidi="ar-SA"/>
              </w:rPr>
            </w:pPr>
          </w:p>
        </w:tc>
        <w:tc>
          <w:tcPr>
            <w:tcW w:w="12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color w:val="auto"/>
                <w:kern w:val="2"/>
                <w:sz w:val="21"/>
                <w:szCs w:val="21"/>
                <w:highlight w:val="none"/>
                <w:vertAlign w:val="baseline"/>
                <w:lang w:val="en-US" w:eastAsia="zh-CN" w:bidi="ar-SA"/>
              </w:rPr>
            </w:pPr>
            <w:r>
              <w:rPr>
                <w:rFonts w:hint="eastAsia" w:ascii="方正仿宋_GBK" w:hAnsi="方正仿宋_GBK" w:eastAsia="方正仿宋_GBK" w:cs="方正仿宋_GBK"/>
                <w:b w:val="0"/>
                <w:bCs/>
                <w:color w:val="auto"/>
                <w:kern w:val="2"/>
                <w:sz w:val="21"/>
                <w:szCs w:val="21"/>
                <w:highlight w:val="none"/>
                <w:vertAlign w:val="baseline"/>
                <w:lang w:val="en-US" w:eastAsia="zh-CN" w:bidi="ar-SA"/>
              </w:rPr>
              <w:t xml:space="preserve">412715.00 </w:t>
            </w:r>
          </w:p>
        </w:tc>
        <w:tc>
          <w:tcPr>
            <w:tcW w:w="1140"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1171"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861"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大写（人民币）</w:t>
            </w:r>
          </w:p>
        </w:tc>
        <w:tc>
          <w:tcPr>
            <w:tcW w:w="6895" w:type="dxa"/>
            <w:gridSpan w:val="7"/>
          </w:tcPr>
          <w:p>
            <w:pPr>
              <w:tabs>
                <w:tab w:val="left" w:pos="0"/>
              </w:tabs>
              <w:adjustRightInd w:val="0"/>
              <w:spacing w:line="500" w:lineRule="exact"/>
              <w:jc w:val="center"/>
              <w:rPr>
                <w:rFonts w:hint="eastAsia" w:eastAsia="仿宋_GB2312"/>
                <w:b/>
                <w:color w:val="auto"/>
                <w:sz w:val="21"/>
                <w:szCs w:val="21"/>
                <w:highlight w:val="none"/>
                <w:vertAlign w:val="baseline"/>
              </w:rPr>
            </w:pPr>
          </w:p>
        </w:tc>
      </w:tr>
    </w:tbl>
    <w:p>
      <w:pPr>
        <w:numPr>
          <w:ilvl w:val="0"/>
          <w:numId w:val="2"/>
        </w:numPr>
        <w:spacing w:before="100" w:beforeAutospacing="1" w:after="100" w:afterAutospacing="1" w:line="500" w:lineRule="exact"/>
        <w:ind w:firstLine="562" w:firstLineChars="200"/>
        <w:contextualSpacing/>
        <w:rPr>
          <w:rFonts w:hint="eastAsia" w:ascii="方正仿宋_GBK" w:hAnsi="宋体" w:eastAsia="方正仿宋_GBK" w:cs="Times New Roman"/>
          <w:b/>
          <w:bCs w:val="0"/>
          <w:color w:val="auto"/>
          <w:sz w:val="28"/>
          <w:szCs w:val="28"/>
          <w:highlight w:val="none"/>
        </w:rPr>
      </w:pPr>
      <w:r>
        <w:rPr>
          <w:rFonts w:hint="eastAsia" w:ascii="方正仿宋_GBK" w:hAnsi="宋体" w:eastAsia="方正仿宋_GBK" w:cs="Times New Roman"/>
          <w:b/>
          <w:bCs w:val="0"/>
          <w:color w:val="auto"/>
          <w:sz w:val="28"/>
          <w:szCs w:val="28"/>
          <w:highlight w:val="none"/>
        </w:rPr>
        <w:t>竞选人单价报价不得超过单价限价，总价报价不得超过总价限价，否则视为无效报价。</w:t>
      </w:r>
    </w:p>
    <w:p>
      <w:pPr>
        <w:numPr>
          <w:ilvl w:val="0"/>
          <w:numId w:val="2"/>
        </w:numPr>
        <w:spacing w:before="100" w:beforeAutospacing="1" w:after="100" w:afterAutospacing="1" w:line="500" w:lineRule="exact"/>
        <w:ind w:firstLine="562" w:firstLineChars="200"/>
        <w:contextualSpacing/>
        <w:rPr>
          <w:rFonts w:hint="eastAsia" w:ascii="方正仿宋_GBK" w:hAnsi="宋体" w:eastAsia="方正仿宋_GBK" w:cs="Times New Roman"/>
          <w:b/>
          <w:bCs w:val="0"/>
          <w:color w:val="auto"/>
          <w:sz w:val="28"/>
          <w:szCs w:val="28"/>
          <w:highlight w:val="none"/>
        </w:rPr>
      </w:pPr>
      <w:r>
        <w:rPr>
          <w:rFonts w:hint="eastAsia" w:ascii="方正仿宋_GBK" w:hAnsi="宋体" w:eastAsia="方正仿宋_GBK" w:cs="Times New Roman"/>
          <w:b/>
          <w:bCs w:val="0"/>
          <w:color w:val="auto"/>
          <w:sz w:val="28"/>
          <w:szCs w:val="28"/>
          <w:highlight w:val="none"/>
        </w:rPr>
        <w:t>报价函要求填写：品牌或生产厂家、</w:t>
      </w:r>
      <w:r>
        <w:rPr>
          <w:rFonts w:hint="eastAsia" w:ascii="方正仿宋_GBK" w:hAnsi="宋体" w:eastAsia="方正仿宋_GBK" w:cs="Times New Roman"/>
          <w:b/>
          <w:bCs w:val="0"/>
          <w:color w:val="auto"/>
          <w:sz w:val="28"/>
          <w:szCs w:val="28"/>
          <w:highlight w:val="none"/>
          <w:lang w:eastAsia="zh-CN"/>
        </w:rPr>
        <w:t>报价</w:t>
      </w:r>
      <w:r>
        <w:rPr>
          <w:rFonts w:hint="eastAsia" w:ascii="方正仿宋_GBK" w:hAnsi="宋体" w:eastAsia="方正仿宋_GBK" w:cs="Times New Roman"/>
          <w:b/>
          <w:bCs w:val="0"/>
          <w:color w:val="auto"/>
          <w:sz w:val="28"/>
          <w:szCs w:val="28"/>
          <w:highlight w:val="none"/>
        </w:rPr>
        <w:t>单价、</w:t>
      </w:r>
      <w:r>
        <w:rPr>
          <w:rFonts w:hint="eastAsia" w:ascii="方正仿宋_GBK" w:hAnsi="宋体" w:eastAsia="方正仿宋_GBK" w:cs="Times New Roman"/>
          <w:b/>
          <w:bCs w:val="0"/>
          <w:color w:val="auto"/>
          <w:sz w:val="28"/>
          <w:szCs w:val="28"/>
          <w:highlight w:val="none"/>
          <w:lang w:eastAsia="zh-CN"/>
        </w:rPr>
        <w:t>报价总价、</w:t>
      </w:r>
      <w:r>
        <w:rPr>
          <w:rFonts w:hint="eastAsia" w:ascii="方正仿宋_GBK" w:hAnsi="宋体" w:eastAsia="方正仿宋_GBK" w:cs="Times New Roman"/>
          <w:b/>
          <w:bCs w:val="0"/>
          <w:color w:val="auto"/>
          <w:sz w:val="28"/>
          <w:szCs w:val="28"/>
          <w:highlight w:val="none"/>
        </w:rPr>
        <w:t>大小写合计。</w:t>
      </w:r>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cs="Times New Roman"/>
          <w:bCs/>
          <w:color w:val="auto"/>
          <w:sz w:val="28"/>
          <w:szCs w:val="28"/>
          <w:highlight w:val="none"/>
          <w:lang w:val="en-US" w:eastAsia="zh-CN"/>
        </w:rPr>
        <w:t>3</w:t>
      </w:r>
      <w:r>
        <w:rPr>
          <w:rFonts w:hint="eastAsia" w:ascii="方正仿宋_GBK" w:hAnsi="宋体" w:eastAsia="方正仿宋_GBK" w:cs="Times New Roman"/>
          <w:bCs/>
          <w:color w:val="auto"/>
          <w:sz w:val="28"/>
          <w:szCs w:val="28"/>
          <w:highlight w:val="none"/>
        </w:rPr>
        <w:t>、如采购方的采</w:t>
      </w:r>
      <w:r>
        <w:rPr>
          <w:rFonts w:hint="eastAsia" w:ascii="方正仿宋_GBK" w:hAnsi="宋体" w:eastAsia="方正仿宋_GBK"/>
          <w:bCs/>
          <w:color w:val="auto"/>
          <w:sz w:val="28"/>
          <w:szCs w:val="28"/>
          <w:highlight w:val="none"/>
        </w:rPr>
        <w:t>购数量未达到暂定量或因设计原因取消采购，中选单位不得提出任何异议和任何形式的赔偿等任何要求。结算时根据实际用量结算。</w:t>
      </w:r>
    </w:p>
    <w:p>
      <w:pPr>
        <w:tabs>
          <w:tab w:val="left" w:pos="0"/>
        </w:tabs>
        <w:adjustRightInd w:val="0"/>
        <w:spacing w:line="500" w:lineRule="exact"/>
        <w:ind w:firstLine="562" w:firstLineChars="200"/>
        <w:rPr>
          <w:rFonts w:ascii="方正仿宋_GBK" w:hAnsi="宋体" w:eastAsia="方正仿宋_GBK"/>
          <w:b/>
          <w:bCs w:val="0"/>
          <w:color w:val="auto"/>
          <w:sz w:val="28"/>
          <w:szCs w:val="28"/>
          <w:highlight w:val="none"/>
        </w:rPr>
      </w:pPr>
      <w:r>
        <w:rPr>
          <w:rFonts w:hint="eastAsia" w:ascii="方正仿宋_GBK" w:hAnsi="宋体" w:eastAsia="方正仿宋_GBK"/>
          <w:b/>
          <w:bCs w:val="0"/>
          <w:color w:val="auto"/>
          <w:sz w:val="28"/>
          <w:szCs w:val="28"/>
          <w:highlight w:val="none"/>
          <w:lang w:val="en-US" w:eastAsia="zh-CN"/>
        </w:rPr>
        <w:t>4、</w:t>
      </w:r>
      <w:r>
        <w:rPr>
          <w:rFonts w:hint="eastAsia" w:ascii="方正仿宋_GBK" w:hAnsi="宋体" w:eastAsia="方正仿宋_GBK"/>
          <w:b/>
          <w:bCs w:val="0"/>
          <w:color w:val="auto"/>
          <w:sz w:val="28"/>
          <w:szCs w:val="28"/>
          <w:highlight w:val="none"/>
        </w:rPr>
        <w:t>限价包含增值税</w:t>
      </w:r>
      <w:r>
        <w:rPr>
          <w:rFonts w:hint="eastAsia" w:ascii="方正仿宋_GBK" w:hAnsi="宋体" w:eastAsia="方正仿宋_GBK"/>
          <w:b/>
          <w:bCs w:val="0"/>
          <w:color w:val="auto"/>
          <w:sz w:val="28"/>
          <w:szCs w:val="28"/>
          <w:highlight w:val="none"/>
          <w:lang w:eastAsia="zh-CN"/>
        </w:rPr>
        <w:t>专票</w:t>
      </w:r>
      <w:r>
        <w:rPr>
          <w:rFonts w:hint="eastAsia" w:ascii="方正仿宋_GBK" w:hAnsi="宋体" w:eastAsia="方正仿宋_GBK"/>
          <w:b/>
          <w:bCs w:val="0"/>
          <w:color w:val="auto"/>
          <w:sz w:val="28"/>
          <w:szCs w:val="28"/>
          <w:highlight w:val="none"/>
        </w:rPr>
        <w:t>、材料费、运费、上下车费（装卸货、指定堆码或者施工现场沿线堆码）等所有费用。</w:t>
      </w:r>
    </w:p>
    <w:p>
      <w:pPr>
        <w:spacing w:before="100" w:beforeAutospacing="1" w:after="100" w:afterAutospacing="1" w:line="500" w:lineRule="exact"/>
        <w:ind w:firstLine="560" w:firstLineChars="200"/>
        <w:contextualSpacing/>
        <w:rPr>
          <w:rFonts w:hint="eastAsia" w:ascii="方正仿宋_GBK" w:eastAsia="方正仿宋_GBK"/>
          <w:color w:val="auto"/>
          <w:sz w:val="28"/>
          <w:szCs w:val="28"/>
          <w:highlight w:val="none"/>
        </w:rPr>
      </w:pPr>
      <w:r>
        <w:rPr>
          <w:rFonts w:hint="eastAsia" w:ascii="方正仿宋_GBK" w:eastAsia="方正仿宋_GBK"/>
          <w:color w:val="auto"/>
          <w:sz w:val="28"/>
          <w:szCs w:val="28"/>
          <w:highlight w:val="none"/>
          <w:lang w:val="en-US" w:eastAsia="zh-CN"/>
        </w:rPr>
        <w:t>5</w:t>
      </w:r>
      <w:r>
        <w:rPr>
          <w:rFonts w:hint="eastAsia" w:ascii="方正仿宋_GBK" w:eastAsia="方正仿宋_GBK"/>
          <w:color w:val="auto"/>
          <w:sz w:val="28"/>
          <w:szCs w:val="28"/>
          <w:highlight w:val="none"/>
        </w:rPr>
        <w:t>、报价</w:t>
      </w:r>
      <w:r>
        <w:rPr>
          <w:rFonts w:hint="eastAsia" w:ascii="方正仿宋_GBK" w:eastAsia="方正仿宋_GBK" w:hAnsiTheme="minorEastAsia"/>
          <w:color w:val="auto"/>
          <w:sz w:val="28"/>
          <w:szCs w:val="28"/>
          <w:highlight w:val="none"/>
        </w:rPr>
        <w:t>函</w:t>
      </w:r>
      <w:r>
        <w:rPr>
          <w:rFonts w:hint="eastAsia" w:ascii="方正仿宋_GBK" w:eastAsia="方正仿宋_GBK"/>
          <w:color w:val="auto"/>
          <w:sz w:val="28"/>
          <w:szCs w:val="28"/>
          <w:highlight w:val="none"/>
        </w:rPr>
        <w:t>要求盖报价单位公章、填写联系人及联系电话，法定代表人或委托代理人签字。</w:t>
      </w:r>
    </w:p>
    <w:p>
      <w:pPr>
        <w:pStyle w:val="2"/>
        <w:rPr>
          <w:color w:val="auto"/>
          <w:highlight w:val="none"/>
        </w:rPr>
      </w:pPr>
    </w:p>
    <w:p>
      <w:pPr>
        <w:wordWrap w:val="0"/>
        <w:spacing w:before="100" w:beforeAutospacing="1" w:after="100" w:afterAutospacing="1" w:line="360" w:lineRule="auto"/>
        <w:ind w:right="360"/>
        <w:contextualSpacing/>
        <w:jc w:val="center"/>
        <w:rPr>
          <w:rFonts w:ascii="方正仿宋_GBK" w:eastAsia="方正仿宋_GBK"/>
          <w:color w:val="auto"/>
          <w:sz w:val="28"/>
          <w:szCs w:val="28"/>
          <w:highlight w:val="none"/>
        </w:rPr>
      </w:pPr>
      <w:r>
        <w:rPr>
          <w:rFonts w:hint="eastAsia" w:ascii="方正仿宋_GBK" w:eastAsia="方正仿宋_GBK"/>
          <w:color w:val="auto"/>
          <w:sz w:val="28"/>
          <w:szCs w:val="28"/>
          <w:highlight w:val="none"/>
          <w:lang w:val="en-US" w:eastAsia="zh-CN"/>
        </w:rPr>
        <w:t xml:space="preserve">        </w:t>
      </w:r>
      <w:r>
        <w:rPr>
          <w:rFonts w:hint="eastAsia" w:ascii="方正仿宋_GBK" w:eastAsia="方正仿宋_GBK"/>
          <w:color w:val="auto"/>
          <w:sz w:val="28"/>
          <w:szCs w:val="28"/>
          <w:highlight w:val="none"/>
        </w:rPr>
        <w:t xml:space="preserve">竞选人盖章： </w:t>
      </w:r>
      <w:r>
        <w:rPr>
          <w:rFonts w:hint="eastAsia" w:ascii="方正仿宋_GBK" w:eastAsia="方正仿宋_GBK"/>
          <w:color w:val="auto"/>
          <w:sz w:val="28"/>
          <w:szCs w:val="28"/>
          <w:highlight w:val="none"/>
          <w:u w:val="single"/>
        </w:rPr>
        <w:t xml:space="preserve"> </w:t>
      </w:r>
    </w:p>
    <w:p>
      <w:pPr>
        <w:wordWrap w:val="0"/>
        <w:spacing w:before="100" w:beforeAutospacing="1" w:after="100" w:afterAutospacing="1" w:line="360" w:lineRule="auto"/>
        <w:contextualSpacing/>
        <w:jc w:val="center"/>
        <w:rPr>
          <w:rFonts w:ascii="方正仿宋_GBK" w:eastAsia="方正仿宋_GBK"/>
          <w:color w:val="auto"/>
          <w:sz w:val="28"/>
          <w:szCs w:val="28"/>
          <w:highlight w:val="none"/>
        </w:rPr>
      </w:pPr>
      <w:r>
        <w:rPr>
          <w:rFonts w:hint="eastAsia" w:ascii="方正仿宋_GBK" w:eastAsia="方正仿宋_GBK"/>
          <w:color w:val="auto"/>
          <w:sz w:val="28"/>
          <w:szCs w:val="28"/>
          <w:highlight w:val="none"/>
          <w:lang w:val="en-US" w:eastAsia="zh-CN"/>
        </w:rPr>
        <w:t xml:space="preserve">  </w:t>
      </w:r>
      <w:r>
        <w:rPr>
          <w:rFonts w:hint="eastAsia" w:ascii="方正仿宋_GBK" w:eastAsia="方正仿宋_GBK"/>
          <w:color w:val="auto"/>
          <w:sz w:val="28"/>
          <w:szCs w:val="28"/>
          <w:highlight w:val="none"/>
        </w:rPr>
        <w:t>法定代表人</w:t>
      </w:r>
    </w:p>
    <w:p>
      <w:pPr>
        <w:wordWrap w:val="0"/>
        <w:spacing w:before="100" w:beforeAutospacing="1" w:after="100" w:afterAutospacing="1" w:line="360" w:lineRule="auto"/>
        <w:contextualSpacing/>
        <w:jc w:val="right"/>
        <w:rPr>
          <w:rFonts w:ascii="方正仿宋_GBK" w:eastAsia="方正仿宋_GBK"/>
          <w:color w:val="auto"/>
          <w:sz w:val="28"/>
          <w:szCs w:val="28"/>
          <w:highlight w:val="none"/>
          <w:u w:val="single"/>
        </w:rPr>
      </w:pPr>
      <w:r>
        <w:rPr>
          <w:rFonts w:hint="eastAsia" w:ascii="方正仿宋_GBK" w:eastAsia="方正仿宋_GBK"/>
          <w:color w:val="auto"/>
          <w:sz w:val="28"/>
          <w:szCs w:val="28"/>
          <w:highlight w:val="none"/>
        </w:rPr>
        <w:t>或委托代理人（签字）：</w:t>
      </w:r>
      <w:r>
        <w:rPr>
          <w:rFonts w:hint="eastAsia" w:ascii="方正仿宋_GBK" w:eastAsia="方正仿宋_GBK"/>
          <w:color w:val="auto"/>
          <w:sz w:val="28"/>
          <w:szCs w:val="28"/>
          <w:highlight w:val="none"/>
          <w:u w:val="single"/>
        </w:rPr>
        <w:t xml:space="preserve">               </w:t>
      </w:r>
    </w:p>
    <w:p>
      <w:pPr>
        <w:wordWrap w:val="0"/>
        <w:spacing w:before="100" w:beforeAutospacing="1" w:after="100" w:afterAutospacing="1" w:line="360" w:lineRule="auto"/>
        <w:contextualSpacing/>
        <w:jc w:val="right"/>
        <w:rPr>
          <w:rFonts w:ascii="方正仿宋_GBK" w:eastAsia="方正仿宋_GBK"/>
          <w:color w:val="auto"/>
          <w:sz w:val="28"/>
          <w:szCs w:val="28"/>
          <w:highlight w:val="none"/>
          <w:u w:val="single"/>
        </w:rPr>
      </w:pPr>
      <w:r>
        <w:rPr>
          <w:rFonts w:hint="eastAsia" w:ascii="方正仿宋_GBK" w:eastAsia="方正仿宋_GBK"/>
          <w:color w:val="auto"/>
          <w:sz w:val="28"/>
          <w:szCs w:val="28"/>
          <w:highlight w:val="none"/>
          <w:lang w:val="en-US" w:eastAsia="zh-CN"/>
        </w:rPr>
        <w:t xml:space="preserve"> </w:t>
      </w:r>
      <w:r>
        <w:rPr>
          <w:rFonts w:hint="eastAsia" w:ascii="方正仿宋_GBK" w:eastAsia="方正仿宋_GBK"/>
          <w:color w:val="auto"/>
          <w:sz w:val="28"/>
          <w:szCs w:val="28"/>
          <w:highlight w:val="none"/>
        </w:rPr>
        <w:t>联系人及电话：</w:t>
      </w:r>
      <w:r>
        <w:rPr>
          <w:rFonts w:hint="eastAsia" w:ascii="方正仿宋_GBK" w:eastAsia="方正仿宋_GBK"/>
          <w:color w:val="auto"/>
          <w:sz w:val="28"/>
          <w:szCs w:val="28"/>
          <w:highlight w:val="none"/>
          <w:u w:val="single"/>
        </w:rPr>
        <w:t xml:space="preserve">                     </w:t>
      </w:r>
    </w:p>
    <w:p>
      <w:pPr>
        <w:spacing w:before="100" w:beforeAutospacing="1" w:after="100" w:afterAutospacing="1" w:line="360" w:lineRule="auto"/>
        <w:contextualSpacing/>
        <w:jc w:val="right"/>
        <w:rPr>
          <w:rFonts w:ascii="方正仿宋_GBK" w:eastAsia="方正仿宋_GBK"/>
          <w:color w:val="auto"/>
          <w:sz w:val="28"/>
          <w:szCs w:val="28"/>
          <w:highlight w:val="none"/>
        </w:rPr>
      </w:pPr>
      <w:r>
        <w:rPr>
          <w:rFonts w:hint="eastAsia" w:ascii="方正仿宋_GBK" w:eastAsia="方正仿宋_GBK"/>
          <w:color w:val="auto"/>
          <w:sz w:val="28"/>
          <w:szCs w:val="28"/>
          <w:highlight w:val="none"/>
        </w:rPr>
        <w:t>20</w:t>
      </w:r>
      <w:r>
        <w:rPr>
          <w:rFonts w:hint="eastAsia" w:ascii="方正仿宋_GBK" w:eastAsia="方正仿宋_GBK"/>
          <w:color w:val="auto"/>
          <w:sz w:val="28"/>
          <w:szCs w:val="28"/>
          <w:highlight w:val="none"/>
          <w:lang w:val="en-US" w:eastAsia="zh-CN"/>
        </w:rPr>
        <w:t>23</w:t>
      </w:r>
      <w:r>
        <w:rPr>
          <w:rFonts w:hint="eastAsia" w:ascii="方正仿宋_GBK" w:eastAsia="方正仿宋_GBK"/>
          <w:color w:val="auto"/>
          <w:sz w:val="28"/>
          <w:szCs w:val="28"/>
          <w:highlight w:val="none"/>
        </w:rPr>
        <w:t>年  月  日</w:t>
      </w:r>
    </w:p>
    <w:p>
      <w:pPr>
        <w:rPr>
          <w:color w:val="auto"/>
          <w:highlight w:val="none"/>
        </w:rPr>
      </w:pPr>
    </w:p>
    <w:p>
      <w:pPr>
        <w:tabs>
          <w:tab w:val="left" w:pos="900"/>
        </w:tabs>
        <w:spacing w:line="600" w:lineRule="exact"/>
        <w:jc w:val="center"/>
        <w:rPr>
          <w:rFonts w:hint="eastAsia" w:eastAsia="方正仿宋_GBK"/>
          <w:b/>
          <w:bCs/>
          <w:color w:val="auto"/>
          <w:sz w:val="32"/>
          <w:szCs w:val="32"/>
          <w:highlight w:val="none"/>
          <w:lang w:eastAsia="zh-CN"/>
        </w:rPr>
      </w:pPr>
    </w:p>
    <w:p>
      <w:pPr>
        <w:tabs>
          <w:tab w:val="left" w:pos="900"/>
        </w:tabs>
        <w:spacing w:line="600" w:lineRule="exact"/>
        <w:jc w:val="center"/>
        <w:rPr>
          <w:rFonts w:hint="eastAsia" w:eastAsia="方正仿宋_GBK"/>
          <w:b/>
          <w:bCs/>
          <w:color w:val="auto"/>
          <w:sz w:val="32"/>
          <w:szCs w:val="32"/>
          <w:highlight w:val="none"/>
          <w:lang w:eastAsia="zh-CN"/>
        </w:rPr>
      </w:pPr>
    </w:p>
    <w:p>
      <w:pPr>
        <w:tabs>
          <w:tab w:val="left" w:pos="900"/>
        </w:tabs>
        <w:spacing w:line="600" w:lineRule="exact"/>
        <w:jc w:val="center"/>
        <w:rPr>
          <w:rFonts w:hint="eastAsia" w:eastAsia="方正仿宋_GBK"/>
          <w:b/>
          <w:bCs/>
          <w:color w:val="auto"/>
          <w:sz w:val="32"/>
          <w:szCs w:val="32"/>
          <w:highlight w:val="none"/>
          <w:lang w:eastAsia="zh-CN"/>
        </w:rPr>
      </w:pPr>
    </w:p>
    <w:p>
      <w:pPr>
        <w:tabs>
          <w:tab w:val="left" w:pos="900"/>
        </w:tabs>
        <w:spacing w:line="600" w:lineRule="exact"/>
        <w:jc w:val="center"/>
        <w:rPr>
          <w:rFonts w:hint="eastAsia" w:eastAsia="方正仿宋_GBK"/>
          <w:b/>
          <w:bCs/>
          <w:color w:val="auto"/>
          <w:sz w:val="32"/>
          <w:szCs w:val="32"/>
          <w:highlight w:val="none"/>
          <w:lang w:eastAsia="zh-CN"/>
        </w:rPr>
      </w:pPr>
    </w:p>
    <w:p>
      <w:pPr>
        <w:tabs>
          <w:tab w:val="left" w:pos="900"/>
        </w:tabs>
        <w:spacing w:line="600" w:lineRule="exact"/>
        <w:jc w:val="both"/>
        <w:rPr>
          <w:rFonts w:hint="eastAsia" w:eastAsia="方正仿宋_GBK"/>
          <w:b/>
          <w:bCs/>
          <w:color w:val="auto"/>
          <w:sz w:val="32"/>
          <w:szCs w:val="32"/>
          <w:highlight w:val="none"/>
          <w:lang w:eastAsia="zh-CN"/>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r>
        <w:rPr>
          <w:rFonts w:hint="eastAsia" w:ascii="Times New Roman" w:hAnsi="Times New Roman" w:eastAsia="方正仿宋_GBK" w:cs="Times New Roman"/>
          <w:b/>
          <w:bCs/>
          <w:color w:val="auto"/>
          <w:kern w:val="0"/>
          <w:sz w:val="36"/>
          <w:szCs w:val="36"/>
          <w:highlight w:val="none"/>
          <w:lang w:val="en-US" w:eastAsia="zh-CN" w:bidi="ar-SA"/>
        </w:rPr>
        <w:t>万州经开区九龙园污水处理厂尾水管网整修工程</w:t>
      </w: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r>
        <w:rPr>
          <w:rFonts w:hint="eastAsia" w:ascii="Times New Roman" w:hAnsi="Times New Roman" w:eastAsia="方正仿宋_GBK" w:cs="Times New Roman"/>
          <w:b/>
          <w:bCs/>
          <w:color w:val="auto"/>
          <w:kern w:val="0"/>
          <w:sz w:val="36"/>
          <w:szCs w:val="36"/>
          <w:highlight w:val="none"/>
          <w:lang w:val="en-US" w:eastAsia="zh-CN" w:bidi="ar-SA"/>
        </w:rPr>
        <w:t>采购钢管等材料</w:t>
      </w: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p>
    <w:p>
      <w:pPr>
        <w:pStyle w:val="4"/>
        <w:jc w:val="both"/>
        <w:rPr>
          <w:rFonts w:hint="eastAsia" w:ascii="Times New Roman" w:hAnsi="Times New Roman" w:eastAsia="方正仿宋_GBK" w:cs="Times New Roman"/>
          <w:b/>
          <w:bCs/>
          <w:color w:val="auto"/>
          <w:kern w:val="0"/>
          <w:sz w:val="36"/>
          <w:szCs w:val="36"/>
          <w:highlight w:val="none"/>
          <w:lang w:val="en-US" w:eastAsia="zh-CN" w:bidi="ar-SA"/>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bookmarkStart w:id="71" w:name="_Toc476130202"/>
      <w:bookmarkStart w:id="72" w:name="_Toc476129424"/>
      <w:bookmarkStart w:id="73" w:name="_Toc477424267"/>
      <w:bookmarkStart w:id="74" w:name="_Toc477359333"/>
      <w:bookmarkStart w:id="75" w:name="_Toc476128678"/>
      <w:bookmarkStart w:id="76" w:name="_Toc476128617"/>
      <w:bookmarkStart w:id="77" w:name="_Toc515973304"/>
      <w:bookmarkStart w:id="78" w:name="_Toc477358448"/>
      <w:r>
        <w:rPr>
          <w:rFonts w:hint="eastAsia" w:ascii="Times New Roman" w:hAnsi="Times New Roman" w:eastAsia="方正仿宋_GBK" w:cs="Times New Roman"/>
          <w:b/>
          <w:bCs/>
          <w:color w:val="auto"/>
          <w:kern w:val="0"/>
          <w:sz w:val="36"/>
          <w:szCs w:val="36"/>
          <w:highlight w:val="none"/>
          <w:lang w:val="en-US" w:eastAsia="zh-CN" w:bidi="ar-SA"/>
        </w:rPr>
        <w:t>竞选文件</w:t>
      </w:r>
      <w:bookmarkEnd w:id="71"/>
      <w:bookmarkEnd w:id="72"/>
      <w:bookmarkEnd w:id="73"/>
      <w:bookmarkEnd w:id="74"/>
      <w:bookmarkEnd w:id="75"/>
      <w:bookmarkEnd w:id="76"/>
      <w:bookmarkEnd w:id="77"/>
      <w:bookmarkEnd w:id="78"/>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p>
    <w:p>
      <w:pPr>
        <w:pStyle w:val="4"/>
        <w:jc w:val="both"/>
        <w:rPr>
          <w:rFonts w:hint="eastAsia" w:ascii="Times New Roman" w:hAnsi="Times New Roman" w:eastAsia="方正仿宋_GBK" w:cs="Times New Roman"/>
          <w:b/>
          <w:bCs/>
          <w:color w:val="auto"/>
          <w:kern w:val="0"/>
          <w:sz w:val="36"/>
          <w:szCs w:val="36"/>
          <w:highlight w:val="none"/>
          <w:lang w:val="en-US" w:eastAsia="zh-CN" w:bidi="ar-SA"/>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r>
        <w:rPr>
          <w:rFonts w:hint="eastAsia" w:ascii="Times New Roman" w:hAnsi="Times New Roman" w:eastAsia="方正仿宋_GBK" w:cs="Times New Roman"/>
          <w:b/>
          <w:bCs/>
          <w:color w:val="auto"/>
          <w:kern w:val="0"/>
          <w:sz w:val="36"/>
          <w:szCs w:val="36"/>
          <w:highlight w:val="none"/>
          <w:lang w:val="en-US" w:eastAsia="zh-CN" w:bidi="ar-SA"/>
        </w:rPr>
        <w:t>竞选人：</w:t>
      </w:r>
      <w:r>
        <w:rPr>
          <w:rFonts w:hint="eastAsia" w:ascii="Times New Roman" w:hAnsi="Times New Roman" w:eastAsia="方正仿宋_GBK" w:cs="Times New Roman"/>
          <w:b/>
          <w:bCs/>
          <w:color w:val="auto"/>
          <w:kern w:val="0"/>
          <w:sz w:val="36"/>
          <w:szCs w:val="36"/>
          <w:highlight w:val="none"/>
          <w:u w:val="single"/>
          <w:lang w:val="en-US" w:eastAsia="zh-CN" w:bidi="ar-SA"/>
        </w:rPr>
        <w:t xml:space="preserve">                 </w:t>
      </w:r>
      <w:r>
        <w:rPr>
          <w:rFonts w:hint="eastAsia" w:ascii="Times New Roman" w:hAnsi="Times New Roman" w:eastAsia="方正仿宋_GBK" w:cs="Times New Roman"/>
          <w:b/>
          <w:bCs/>
          <w:color w:val="auto"/>
          <w:kern w:val="0"/>
          <w:sz w:val="36"/>
          <w:szCs w:val="36"/>
          <w:highlight w:val="none"/>
          <w:lang w:val="en-US" w:eastAsia="zh-CN" w:bidi="ar-SA"/>
        </w:rPr>
        <w:t>（盖章）</w:t>
      </w:r>
    </w:p>
    <w:p>
      <w:pPr>
        <w:pStyle w:val="4"/>
        <w:jc w:val="center"/>
        <w:rPr>
          <w:rFonts w:hint="eastAsia" w:ascii="Times New Roman" w:hAnsi="Times New Roman" w:eastAsia="方正仿宋_GBK" w:cs="Times New Roman"/>
          <w:b/>
          <w:bCs/>
          <w:color w:val="auto"/>
          <w:kern w:val="0"/>
          <w:sz w:val="36"/>
          <w:szCs w:val="36"/>
          <w:highlight w:val="none"/>
          <w:lang w:val="en-US" w:eastAsia="zh-CN" w:bidi="ar-SA"/>
        </w:rPr>
      </w:pPr>
      <w:r>
        <w:rPr>
          <w:rFonts w:hint="eastAsia" w:ascii="Times New Roman" w:hAnsi="Times New Roman" w:eastAsia="方正仿宋_GBK" w:cs="Times New Roman"/>
          <w:b/>
          <w:bCs/>
          <w:color w:val="auto"/>
          <w:kern w:val="0"/>
          <w:sz w:val="36"/>
          <w:szCs w:val="36"/>
          <w:highlight w:val="none"/>
          <w:lang w:val="en-US" w:eastAsia="zh-CN" w:bidi="ar-SA"/>
        </w:rPr>
        <w:t>2023年   月    日</w:t>
      </w:r>
    </w:p>
    <w:p>
      <w:pPr>
        <w:tabs>
          <w:tab w:val="left" w:pos="0"/>
        </w:tabs>
        <w:adjustRightInd w:val="0"/>
        <w:ind w:firstLine="600"/>
        <w:rPr>
          <w:rFonts w:eastAsia="方正仿宋_GBK"/>
          <w:bCs/>
          <w:color w:val="auto"/>
          <w:sz w:val="28"/>
          <w:highlight w:val="none"/>
        </w:rPr>
      </w:pPr>
    </w:p>
    <w:p>
      <w:pPr>
        <w:jc w:val="center"/>
        <w:rPr>
          <w:rFonts w:eastAsia="方正仿宋_GBK"/>
          <w:b/>
          <w:color w:val="auto"/>
          <w:sz w:val="36"/>
          <w:szCs w:val="36"/>
          <w:highlight w:val="none"/>
        </w:rPr>
      </w:pPr>
      <w:bookmarkStart w:id="79" w:name="_Toc476128618"/>
      <w:bookmarkStart w:id="80" w:name="_Toc476128679"/>
    </w:p>
    <w:p>
      <w:pPr>
        <w:jc w:val="center"/>
        <w:rPr>
          <w:rFonts w:eastAsia="方正仿宋_GBK"/>
          <w:b/>
          <w:color w:val="auto"/>
          <w:sz w:val="36"/>
          <w:szCs w:val="36"/>
          <w:highlight w:val="none"/>
        </w:rPr>
      </w:pPr>
    </w:p>
    <w:bookmarkEnd w:id="79"/>
    <w:bookmarkEnd w:id="80"/>
    <w:p>
      <w:pPr>
        <w:pStyle w:val="4"/>
        <w:jc w:val="both"/>
        <w:rPr>
          <w:rFonts w:ascii="Times New Roman" w:hAnsi="Times New Roman" w:eastAsia="方正仿宋_GBK"/>
          <w:color w:val="auto"/>
          <w:sz w:val="44"/>
          <w:szCs w:val="44"/>
          <w:highlight w:val="none"/>
        </w:rPr>
      </w:pPr>
      <w:bookmarkStart w:id="81" w:name="_Toc476128680"/>
      <w:bookmarkStart w:id="82" w:name="_Toc476128619"/>
      <w:bookmarkStart w:id="83" w:name="_Toc477359334"/>
      <w:bookmarkStart w:id="84" w:name="_Toc476129425"/>
      <w:bookmarkStart w:id="85" w:name="_Toc477424268"/>
      <w:bookmarkStart w:id="86" w:name="_Toc515973305"/>
      <w:bookmarkStart w:id="87" w:name="_Toc477358449"/>
      <w:bookmarkStart w:id="88" w:name="_Toc476130203"/>
      <w:r>
        <w:rPr>
          <w:rFonts w:hint="eastAsia" w:ascii="方正仿宋_GBK" w:hAnsi="宋体" w:eastAsia="方正仿宋_GBK"/>
          <w:color w:val="auto"/>
          <w:sz w:val="30"/>
          <w:szCs w:val="30"/>
          <w:highlight w:val="none"/>
        </w:rPr>
        <w:br w:type="page"/>
      </w:r>
    </w:p>
    <w:p>
      <w:pPr>
        <w:spacing w:line="360" w:lineRule="auto"/>
        <w:jc w:val="center"/>
        <w:rPr>
          <w:rFonts w:hint="eastAsia" w:ascii="方正仿宋_GBK" w:eastAsia="方正仿宋_GBK"/>
          <w:b/>
          <w:color w:val="auto"/>
          <w:sz w:val="36"/>
          <w:highlight w:val="none"/>
        </w:rPr>
      </w:pPr>
    </w:p>
    <w:p>
      <w:pPr>
        <w:tabs>
          <w:tab w:val="left" w:pos="0"/>
        </w:tabs>
        <w:adjustRightInd w:val="0"/>
        <w:jc w:val="center"/>
        <w:rPr>
          <w:rFonts w:hint="eastAsia" w:ascii="方正仿宋_GBK" w:eastAsia="方正仿宋_GBK"/>
          <w:b/>
          <w:color w:val="auto"/>
          <w:sz w:val="36"/>
          <w:highlight w:val="none"/>
        </w:rPr>
      </w:pPr>
      <w:r>
        <w:rPr>
          <w:rFonts w:hint="eastAsia" w:ascii="方正仿宋_GBK" w:eastAsia="方正仿宋_GBK"/>
          <w:b/>
          <w:color w:val="auto"/>
          <w:sz w:val="36"/>
          <w:highlight w:val="none"/>
        </w:rPr>
        <w:t>目     录</w:t>
      </w:r>
    </w:p>
    <w:p>
      <w:pPr>
        <w:tabs>
          <w:tab w:val="left" w:pos="0"/>
        </w:tabs>
        <w:adjustRightInd w:val="0"/>
        <w:ind w:firstLine="560" w:firstLineChars="200"/>
        <w:rPr>
          <w:rFonts w:hint="eastAsia" w:ascii="方正仿宋_GBK" w:hAnsi="宋体" w:eastAsia="方正仿宋_GBK"/>
          <w:color w:val="auto"/>
          <w:sz w:val="28"/>
          <w:szCs w:val="28"/>
          <w:highlight w:val="none"/>
        </w:rPr>
      </w:pPr>
    </w:p>
    <w:p>
      <w:pPr>
        <w:tabs>
          <w:tab w:val="left" w:pos="0"/>
        </w:tabs>
        <w:adjustRightInd w:val="0"/>
        <w:ind w:firstLine="560" w:firstLineChars="200"/>
        <w:rPr>
          <w:rFonts w:hint="eastAsia" w:ascii="方正仿宋_GBK" w:hAnsi="宋体" w:eastAsia="方正仿宋_GBK"/>
          <w:bCs/>
          <w:color w:val="auto"/>
          <w:sz w:val="28"/>
          <w:szCs w:val="28"/>
          <w:highlight w:val="none"/>
        </w:rPr>
      </w:pPr>
      <w:r>
        <w:rPr>
          <w:rFonts w:hint="eastAsia"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企业</w:t>
      </w:r>
      <w:r>
        <w:rPr>
          <w:rFonts w:hint="eastAsia" w:ascii="方正仿宋_GBK" w:hAnsi="宋体" w:eastAsia="方正仿宋_GBK" w:cs="Times New Roman"/>
          <w:bCs/>
          <w:color w:val="auto"/>
          <w:sz w:val="28"/>
          <w:szCs w:val="28"/>
          <w:highlight w:val="none"/>
        </w:rPr>
        <w:t>营业执照</w:t>
      </w:r>
      <w:r>
        <w:rPr>
          <w:rFonts w:hint="eastAsia" w:ascii="方正仿宋_GBK" w:hAnsi="宋体" w:eastAsia="方正仿宋_GBK"/>
          <w:color w:val="auto"/>
          <w:sz w:val="28"/>
          <w:szCs w:val="28"/>
          <w:highlight w:val="none"/>
        </w:rPr>
        <w:t>复印件</w:t>
      </w:r>
    </w:p>
    <w:p>
      <w:pPr>
        <w:tabs>
          <w:tab w:val="left" w:pos="0"/>
        </w:tabs>
        <w:adjustRightInd w:val="0"/>
        <w:ind w:firstLine="560" w:firstLineChars="20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2、法定代表人或负责人身份证明和身份证复印件</w:t>
      </w:r>
    </w:p>
    <w:p>
      <w:pPr>
        <w:tabs>
          <w:tab w:val="left" w:pos="0"/>
        </w:tabs>
        <w:adjustRightInd w:val="0"/>
        <w:ind w:firstLine="60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3、委托代理人身份证复印件及授权委托书</w:t>
      </w:r>
    </w:p>
    <w:p>
      <w:pPr>
        <w:tabs>
          <w:tab w:val="left" w:pos="0"/>
        </w:tabs>
        <w:adjustRightInd w:val="0"/>
        <w:ind w:firstLine="60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4、报价函</w:t>
      </w:r>
    </w:p>
    <w:p>
      <w:pPr>
        <w:tabs>
          <w:tab w:val="left" w:pos="0"/>
        </w:tabs>
        <w:adjustRightInd w:val="0"/>
        <w:ind w:firstLine="600"/>
        <w:rPr>
          <w:rFonts w:hint="eastAsia" w:ascii="方正仿宋_GBK" w:hAnsi="宋体" w:eastAsia="方正仿宋_GBK"/>
          <w:bCs/>
          <w:color w:val="auto"/>
          <w:sz w:val="28"/>
          <w:szCs w:val="28"/>
          <w:highlight w:val="none"/>
        </w:rPr>
      </w:pPr>
      <w:r>
        <w:rPr>
          <w:rFonts w:hint="eastAsia" w:ascii="方正仿宋_GBK" w:hAnsi="宋体" w:eastAsia="方正仿宋_GBK"/>
          <w:bCs/>
          <w:color w:val="auto"/>
          <w:sz w:val="28"/>
          <w:szCs w:val="28"/>
          <w:highlight w:val="none"/>
        </w:rPr>
        <w:t>5、承诺书</w:t>
      </w:r>
    </w:p>
    <w:p>
      <w:pPr>
        <w:tabs>
          <w:tab w:val="left" w:pos="0"/>
        </w:tabs>
        <w:adjustRightInd w:val="0"/>
        <w:ind w:firstLine="600"/>
        <w:rPr>
          <w:rFonts w:hint="eastAsia" w:ascii="方正仿宋_GBK" w:hAnsi="宋体" w:eastAsia="方正仿宋_GBK"/>
          <w:b/>
          <w:bCs w:val="0"/>
          <w:color w:val="auto"/>
          <w:sz w:val="28"/>
          <w:szCs w:val="28"/>
          <w:highlight w:val="none"/>
        </w:rPr>
      </w:pPr>
      <w:r>
        <w:rPr>
          <w:rFonts w:hint="eastAsia" w:ascii="方正仿宋_GBK" w:hAnsi="宋体" w:eastAsia="方正仿宋_GBK"/>
          <w:bCs/>
          <w:color w:val="auto"/>
          <w:sz w:val="28"/>
          <w:szCs w:val="28"/>
          <w:highlight w:val="none"/>
        </w:rPr>
        <w:t>6、</w:t>
      </w:r>
      <w:r>
        <w:rPr>
          <w:rFonts w:hint="eastAsia" w:ascii="方正仿宋_GBK" w:eastAsia="方正仿宋_GBK"/>
          <w:bCs/>
          <w:color w:val="auto"/>
          <w:sz w:val="28"/>
          <w:highlight w:val="none"/>
        </w:rPr>
        <w:t>其他资料：竞选人认为响应比选的其他资料</w:t>
      </w:r>
    </w:p>
    <w:p>
      <w:pPr>
        <w:tabs>
          <w:tab w:val="left" w:pos="0"/>
        </w:tabs>
        <w:adjustRightInd w:val="0"/>
        <w:rPr>
          <w:rFonts w:hint="eastAsia" w:ascii="方正仿宋_GBK" w:hAnsi="宋体" w:eastAsia="方正仿宋_GBK" w:cs="Times New Roman"/>
          <w:b/>
          <w:bCs/>
          <w:color w:val="auto"/>
          <w:sz w:val="28"/>
          <w:szCs w:val="28"/>
          <w:highlight w:val="none"/>
        </w:rPr>
      </w:pPr>
    </w:p>
    <w:p>
      <w:pPr>
        <w:tabs>
          <w:tab w:val="left" w:pos="0"/>
        </w:tabs>
        <w:adjustRightInd w:val="0"/>
        <w:rPr>
          <w:rFonts w:hint="eastAsia" w:ascii="方正仿宋_GBK" w:hAnsi="宋体" w:eastAsia="方正仿宋_GBK" w:cs="Times New Roman"/>
          <w:b/>
          <w:bCs/>
          <w:color w:val="auto"/>
          <w:sz w:val="28"/>
          <w:szCs w:val="28"/>
          <w:highlight w:val="none"/>
        </w:rPr>
      </w:pPr>
      <w:r>
        <w:rPr>
          <w:rFonts w:hint="eastAsia" w:ascii="方正仿宋_GBK" w:hAnsi="宋体" w:eastAsia="方正仿宋_GBK" w:cs="Times New Roman"/>
          <w:b/>
          <w:bCs/>
          <w:color w:val="auto"/>
          <w:sz w:val="28"/>
          <w:szCs w:val="28"/>
          <w:highlight w:val="none"/>
        </w:rPr>
        <w:t>提供以上资料应按顺序装订，资料文件每页加盖鲜章。</w:t>
      </w:r>
    </w:p>
    <w:p>
      <w:pPr>
        <w:pStyle w:val="4"/>
        <w:jc w:val="center"/>
        <w:rPr>
          <w:rFonts w:ascii="Times New Roman" w:hAnsi="Times New Roman" w:eastAsia="方正仿宋_GBK"/>
          <w:color w:val="auto"/>
          <w:sz w:val="44"/>
          <w:szCs w:val="44"/>
          <w:highlight w:val="none"/>
        </w:rPr>
      </w:pPr>
    </w:p>
    <w:p>
      <w:pPr>
        <w:pStyle w:val="4"/>
        <w:jc w:val="center"/>
        <w:rPr>
          <w:rFonts w:ascii="Times New Roman" w:hAnsi="Times New Roman" w:eastAsia="方正仿宋_GBK"/>
          <w:color w:val="auto"/>
          <w:sz w:val="44"/>
          <w:szCs w:val="44"/>
          <w:highlight w:val="none"/>
        </w:rPr>
      </w:pPr>
    </w:p>
    <w:p>
      <w:pPr>
        <w:rPr>
          <w:color w:val="auto"/>
          <w:highlight w:val="none"/>
        </w:rPr>
      </w:pPr>
    </w:p>
    <w:p>
      <w:pPr>
        <w:pStyle w:val="4"/>
        <w:jc w:val="center"/>
        <w:rPr>
          <w:rFonts w:ascii="Times New Roman" w:hAnsi="Times New Roman" w:eastAsia="方正仿宋_GBK"/>
          <w:color w:val="auto"/>
          <w:sz w:val="44"/>
          <w:szCs w:val="44"/>
          <w:highlight w:val="none"/>
        </w:rPr>
      </w:pPr>
    </w:p>
    <w:p>
      <w:pPr>
        <w:rPr>
          <w:rFonts w:ascii="Times New Roman" w:hAnsi="Times New Roman" w:eastAsia="方正仿宋_GBK"/>
          <w:color w:val="auto"/>
          <w:sz w:val="44"/>
          <w:szCs w:val="44"/>
          <w:highlight w:val="none"/>
        </w:rPr>
      </w:pPr>
    </w:p>
    <w:p>
      <w:pPr>
        <w:pStyle w:val="2"/>
        <w:rPr>
          <w:color w:val="auto"/>
          <w:highlight w:val="none"/>
        </w:rPr>
      </w:pPr>
    </w:p>
    <w:p>
      <w:pPr>
        <w:pStyle w:val="4"/>
        <w:jc w:val="center"/>
        <w:rPr>
          <w:rFonts w:ascii="Times New Roman" w:hAnsi="Times New Roman" w:eastAsia="方正仿宋_GBK"/>
          <w:color w:val="auto"/>
          <w:sz w:val="44"/>
          <w:szCs w:val="44"/>
          <w:highlight w:val="none"/>
        </w:rPr>
      </w:pPr>
      <w:r>
        <w:rPr>
          <w:rFonts w:ascii="Times New Roman" w:hAnsi="Times New Roman" w:eastAsia="方正仿宋_GBK"/>
          <w:color w:val="auto"/>
          <w:sz w:val="44"/>
          <w:szCs w:val="44"/>
          <w:highlight w:val="none"/>
        </w:rPr>
        <w:t>法定代表人身份证明</w:t>
      </w:r>
      <w:bookmarkEnd w:id="81"/>
      <w:bookmarkEnd w:id="82"/>
      <w:bookmarkEnd w:id="83"/>
      <w:bookmarkEnd w:id="84"/>
      <w:bookmarkEnd w:id="85"/>
      <w:bookmarkEnd w:id="86"/>
      <w:bookmarkEnd w:id="87"/>
      <w:bookmarkEnd w:id="88"/>
    </w:p>
    <w:p>
      <w:pPr>
        <w:tabs>
          <w:tab w:val="left" w:pos="0"/>
        </w:tabs>
        <w:adjustRightInd w:val="0"/>
        <w:ind w:firstLine="600"/>
        <w:rPr>
          <w:rFonts w:eastAsia="方正仿宋_GBK"/>
          <w:bCs/>
          <w:color w:val="auto"/>
          <w:sz w:val="28"/>
          <w:highlight w:val="none"/>
        </w:rPr>
      </w:pPr>
    </w:p>
    <w:p>
      <w:pPr>
        <w:tabs>
          <w:tab w:val="left" w:pos="0"/>
        </w:tabs>
        <w:adjustRightInd w:val="0"/>
        <w:ind w:firstLine="600"/>
        <w:rPr>
          <w:rFonts w:eastAsia="方正仿宋_GBK"/>
          <w:bCs/>
          <w:color w:val="auto"/>
          <w:sz w:val="28"/>
          <w:highlight w:val="none"/>
        </w:rPr>
      </w:pPr>
      <w:r>
        <w:rPr>
          <w:rFonts w:eastAsia="方正仿宋_GBK"/>
          <w:bCs/>
          <w:color w:val="auto"/>
          <w:sz w:val="28"/>
          <w:highlight w:val="none"/>
        </w:rPr>
        <w:t>姓名：</w:t>
      </w:r>
      <w:r>
        <w:rPr>
          <w:rFonts w:hint="eastAsia" w:eastAsia="方正仿宋_GBK"/>
          <w:bCs/>
          <w:color w:val="auto"/>
          <w:sz w:val="28"/>
          <w:highlight w:val="none"/>
          <w:u w:val="single"/>
        </w:rPr>
        <w:t xml:space="preserve">  </w:t>
      </w:r>
      <w:r>
        <w:rPr>
          <w:rFonts w:hint="eastAsia" w:eastAsia="方正仿宋_GBK"/>
          <w:bCs/>
          <w:color w:val="auto"/>
          <w:sz w:val="28"/>
          <w:highlight w:val="none"/>
          <w:u w:val="single"/>
          <w:lang w:val="en-US" w:eastAsia="zh-CN"/>
        </w:rPr>
        <w:t xml:space="preserve"> </w:t>
      </w:r>
      <w:r>
        <w:rPr>
          <w:rFonts w:hint="eastAsia" w:eastAsia="方正仿宋_GBK"/>
          <w:bCs/>
          <w:color w:val="auto"/>
          <w:sz w:val="28"/>
          <w:highlight w:val="none"/>
          <w:u w:val="single"/>
        </w:rPr>
        <w:t xml:space="preserve">   </w:t>
      </w:r>
      <w:r>
        <w:rPr>
          <w:rFonts w:eastAsia="方正仿宋_GBK"/>
          <w:bCs/>
          <w:color w:val="auto"/>
          <w:sz w:val="28"/>
          <w:highlight w:val="none"/>
        </w:rPr>
        <w:t>性别：</w:t>
      </w:r>
      <w:r>
        <w:rPr>
          <w:rFonts w:hint="eastAsia" w:eastAsia="方正仿宋_GBK"/>
          <w:bCs/>
          <w:color w:val="auto"/>
          <w:sz w:val="28"/>
          <w:highlight w:val="none"/>
          <w:u w:val="single"/>
        </w:rPr>
        <w:t xml:space="preserve">  </w:t>
      </w:r>
      <w:r>
        <w:rPr>
          <w:rFonts w:hint="eastAsia" w:eastAsia="方正仿宋_GBK"/>
          <w:bCs/>
          <w:color w:val="auto"/>
          <w:sz w:val="28"/>
          <w:highlight w:val="none"/>
          <w:u w:val="single"/>
          <w:lang w:val="en-US" w:eastAsia="zh-CN"/>
        </w:rPr>
        <w:t xml:space="preserve"> </w:t>
      </w:r>
      <w:r>
        <w:rPr>
          <w:rFonts w:hint="eastAsia" w:eastAsia="方正仿宋_GBK"/>
          <w:bCs/>
          <w:color w:val="auto"/>
          <w:sz w:val="28"/>
          <w:highlight w:val="none"/>
          <w:u w:val="single"/>
        </w:rPr>
        <w:t xml:space="preserve">  </w:t>
      </w:r>
      <w:r>
        <w:rPr>
          <w:rFonts w:eastAsia="方正仿宋_GBK"/>
          <w:bCs/>
          <w:color w:val="auto"/>
          <w:sz w:val="28"/>
          <w:highlight w:val="none"/>
        </w:rPr>
        <w:t>年龄：</w:t>
      </w:r>
      <w:r>
        <w:rPr>
          <w:rFonts w:hint="eastAsia" w:eastAsia="方正仿宋_GBK"/>
          <w:bCs/>
          <w:color w:val="auto"/>
          <w:sz w:val="28"/>
          <w:highlight w:val="none"/>
          <w:u w:val="single"/>
        </w:rPr>
        <w:t xml:space="preserve">    </w:t>
      </w:r>
      <w:r>
        <w:rPr>
          <w:rFonts w:eastAsia="方正仿宋_GBK"/>
          <w:bCs/>
          <w:color w:val="auto"/>
          <w:sz w:val="28"/>
          <w:highlight w:val="none"/>
        </w:rPr>
        <w:t>职务：</w:t>
      </w:r>
      <w:r>
        <w:rPr>
          <w:rFonts w:hint="eastAsia" w:eastAsia="方正仿宋_GBK"/>
          <w:bCs/>
          <w:color w:val="auto"/>
          <w:sz w:val="28"/>
          <w:highlight w:val="none"/>
          <w:u w:val="single"/>
        </w:rPr>
        <w:t xml:space="preserve">    </w:t>
      </w:r>
      <w:r>
        <w:rPr>
          <w:rFonts w:eastAsia="方正仿宋_GBK"/>
          <w:bCs/>
          <w:color w:val="auto"/>
          <w:sz w:val="28"/>
          <w:highlight w:val="none"/>
        </w:rPr>
        <w:t>，系</w:t>
      </w:r>
      <w:r>
        <w:rPr>
          <w:rFonts w:hint="eastAsia" w:eastAsia="方正仿宋_GBK"/>
          <w:bCs/>
          <w:color w:val="auto"/>
          <w:sz w:val="28"/>
          <w:highlight w:val="none"/>
          <w:u w:val="single"/>
        </w:rPr>
        <w:t xml:space="preserve">             </w:t>
      </w:r>
      <w:r>
        <w:rPr>
          <w:rFonts w:eastAsia="方正仿宋_GBK"/>
          <w:bCs/>
          <w:color w:val="auto"/>
          <w:sz w:val="28"/>
          <w:highlight w:val="none"/>
        </w:rPr>
        <w:t>（竞选人名称）的法定代表人。</w:t>
      </w:r>
    </w:p>
    <w:p>
      <w:pPr>
        <w:tabs>
          <w:tab w:val="left" w:pos="0"/>
        </w:tabs>
        <w:adjustRightInd w:val="0"/>
        <w:ind w:firstLine="600"/>
        <w:rPr>
          <w:rFonts w:eastAsia="方正仿宋_GBK"/>
          <w:bCs/>
          <w:color w:val="auto"/>
          <w:sz w:val="28"/>
          <w:highlight w:val="none"/>
        </w:rPr>
      </w:pPr>
      <w:r>
        <w:rPr>
          <w:rFonts w:eastAsia="方正仿宋_GBK"/>
          <w:bCs/>
          <w:color w:val="auto"/>
          <w:sz w:val="28"/>
          <w:highlight w:val="none"/>
        </w:rPr>
        <w:t>特此证明</w:t>
      </w:r>
    </w:p>
    <w:p>
      <w:pPr>
        <w:tabs>
          <w:tab w:val="left" w:pos="0"/>
        </w:tabs>
        <w:adjustRightInd w:val="0"/>
        <w:ind w:firstLine="600"/>
        <w:rPr>
          <w:rFonts w:eastAsia="方正仿宋_GBK"/>
          <w:bCs/>
          <w:color w:val="auto"/>
          <w:sz w:val="28"/>
          <w:highlight w:val="none"/>
        </w:rPr>
      </w:pPr>
    </w:p>
    <w:p>
      <w:pPr>
        <w:tabs>
          <w:tab w:val="left" w:pos="0"/>
        </w:tabs>
        <w:adjustRightInd w:val="0"/>
        <w:ind w:firstLine="600"/>
        <w:jc w:val="right"/>
        <w:rPr>
          <w:rFonts w:eastAsia="方正仿宋_GBK"/>
          <w:bCs/>
          <w:color w:val="auto"/>
          <w:sz w:val="28"/>
          <w:highlight w:val="none"/>
        </w:rPr>
      </w:pPr>
      <w:r>
        <w:rPr>
          <w:rFonts w:eastAsia="方正仿宋_GBK"/>
          <w:bCs/>
          <w:color w:val="auto"/>
          <w:sz w:val="28"/>
          <w:highlight w:val="none"/>
        </w:rPr>
        <w:t>竞选人：</w:t>
      </w:r>
      <w:r>
        <w:rPr>
          <w:rFonts w:hint="eastAsia" w:eastAsia="方正仿宋_GBK"/>
          <w:bCs/>
          <w:color w:val="auto"/>
          <w:sz w:val="28"/>
          <w:highlight w:val="none"/>
          <w:u w:val="single"/>
        </w:rPr>
        <w:t xml:space="preserve">               </w:t>
      </w:r>
      <w:r>
        <w:rPr>
          <w:rFonts w:eastAsia="方正仿宋_GBK"/>
          <w:bCs/>
          <w:color w:val="auto"/>
          <w:sz w:val="28"/>
          <w:highlight w:val="none"/>
        </w:rPr>
        <w:t>（单位盖章）</w:t>
      </w:r>
    </w:p>
    <w:p>
      <w:pPr>
        <w:tabs>
          <w:tab w:val="left" w:pos="0"/>
        </w:tabs>
        <w:adjustRightInd w:val="0"/>
        <w:ind w:firstLine="600"/>
        <w:rPr>
          <w:rFonts w:eastAsia="方正仿宋_GBK"/>
          <w:bCs/>
          <w:color w:val="auto"/>
          <w:sz w:val="28"/>
          <w:highlight w:val="none"/>
        </w:rPr>
      </w:pPr>
    </w:p>
    <w:p>
      <w:pPr>
        <w:tabs>
          <w:tab w:val="left" w:pos="0"/>
        </w:tabs>
        <w:wordWrap w:val="0"/>
        <w:adjustRightInd w:val="0"/>
        <w:ind w:firstLine="600"/>
        <w:jc w:val="right"/>
        <w:rPr>
          <w:rFonts w:eastAsia="方正仿宋_GBK"/>
          <w:bCs/>
          <w:color w:val="auto"/>
          <w:sz w:val="28"/>
          <w:highlight w:val="none"/>
        </w:rPr>
      </w:pPr>
      <w:r>
        <w:rPr>
          <w:rFonts w:hint="eastAsia" w:ascii="Times New Roman" w:hAnsi="Times New Roman" w:eastAsia="方正仿宋_GBK" w:cs="Times New Roman"/>
          <w:bCs/>
          <w:color w:val="auto"/>
          <w:sz w:val="28"/>
          <w:highlight w:val="none"/>
        </w:rPr>
        <w:t>20</w:t>
      </w:r>
      <w:r>
        <w:rPr>
          <w:rFonts w:hint="eastAsia" w:ascii="Times New Roman" w:hAnsi="Times New Roman" w:eastAsia="方正仿宋_GBK" w:cs="Times New Roman"/>
          <w:bCs/>
          <w:color w:val="auto"/>
          <w:sz w:val="28"/>
          <w:highlight w:val="none"/>
          <w:lang w:val="en-US" w:eastAsia="zh-CN"/>
        </w:rPr>
        <w:t>23年</w:t>
      </w:r>
      <w:r>
        <w:rPr>
          <w:rFonts w:hint="eastAsia" w:ascii="Times New Roman" w:hAnsi="Times New Roman" w:eastAsia="方正仿宋_GBK" w:cs="Times New Roman"/>
          <w:bCs/>
          <w:color w:val="auto"/>
          <w:sz w:val="28"/>
          <w:highlight w:val="none"/>
        </w:rPr>
        <w:t xml:space="preserve"> </w:t>
      </w:r>
      <w:r>
        <w:rPr>
          <w:rFonts w:hint="eastAsia" w:eastAsia="方正仿宋_GBK"/>
          <w:bCs/>
          <w:color w:val="auto"/>
          <w:sz w:val="28"/>
          <w:highlight w:val="none"/>
        </w:rPr>
        <w:t xml:space="preserve">  </w:t>
      </w:r>
      <w:r>
        <w:rPr>
          <w:rFonts w:eastAsia="方正仿宋_GBK"/>
          <w:bCs/>
          <w:color w:val="auto"/>
          <w:sz w:val="28"/>
          <w:highlight w:val="none"/>
        </w:rPr>
        <w:t>月</w:t>
      </w:r>
      <w:r>
        <w:rPr>
          <w:rFonts w:hint="eastAsia" w:eastAsia="方正仿宋_GBK"/>
          <w:bCs/>
          <w:color w:val="auto"/>
          <w:sz w:val="28"/>
          <w:highlight w:val="none"/>
        </w:rPr>
        <w:t xml:space="preserve">    </w:t>
      </w:r>
      <w:r>
        <w:rPr>
          <w:rFonts w:eastAsia="方正仿宋_GBK"/>
          <w:bCs/>
          <w:color w:val="auto"/>
          <w:sz w:val="28"/>
          <w:highlight w:val="none"/>
        </w:rPr>
        <w:t>日</w:t>
      </w:r>
    </w:p>
    <w:p>
      <w:pPr>
        <w:tabs>
          <w:tab w:val="left" w:pos="0"/>
        </w:tabs>
        <w:adjustRightInd w:val="0"/>
        <w:ind w:firstLine="600"/>
        <w:rPr>
          <w:rFonts w:hint="eastAsia" w:ascii="方正仿宋_GBK" w:eastAsia="方正仿宋_GBK"/>
          <w:bCs/>
          <w:color w:val="auto"/>
          <w:sz w:val="28"/>
          <w:highlight w:val="none"/>
        </w:rPr>
      </w:pPr>
      <w:r>
        <w:rPr>
          <w:rFonts w:hint="eastAsia" w:ascii="方正仿宋_GBK" w:eastAsia="方正仿宋_GBK"/>
          <w:bCs/>
          <w:color w:val="auto"/>
          <w:sz w:val="28"/>
          <w:highlight w:val="none"/>
        </w:rPr>
        <w:t>备注：法定代表人身份证复印于本页下方空白处。</w:t>
      </w:r>
    </w:p>
    <w:p>
      <w:pPr>
        <w:pStyle w:val="4"/>
        <w:jc w:val="center"/>
        <w:rPr>
          <w:rFonts w:ascii="Times New Roman" w:hAnsi="Times New Roman" w:eastAsia="方正仿宋_GBK"/>
          <w:color w:val="auto"/>
          <w:sz w:val="36"/>
          <w:szCs w:val="36"/>
          <w:highlight w:val="none"/>
        </w:rPr>
      </w:pPr>
      <w:r>
        <w:rPr>
          <w:rFonts w:ascii="Times New Roman" w:hAnsi="Times New Roman" w:eastAsia="方正仿宋_GBK"/>
          <w:b w:val="0"/>
          <w:color w:val="auto"/>
          <w:sz w:val="36"/>
          <w:highlight w:val="none"/>
        </w:rPr>
        <w:br w:type="page"/>
      </w:r>
      <w:bookmarkStart w:id="89" w:name="_Toc477359335"/>
      <w:bookmarkStart w:id="90" w:name="_Toc476129426"/>
      <w:bookmarkStart w:id="91" w:name="_Toc477358450"/>
      <w:bookmarkStart w:id="92" w:name="_Toc476128681"/>
      <w:bookmarkStart w:id="93" w:name="_Toc476128620"/>
      <w:bookmarkStart w:id="94" w:name="_Toc476130204"/>
      <w:bookmarkStart w:id="95" w:name="_Toc515973306"/>
      <w:bookmarkStart w:id="96" w:name="_Toc477424269"/>
      <w:r>
        <w:rPr>
          <w:rFonts w:ascii="Times New Roman" w:hAnsi="Times New Roman" w:eastAsia="方正仿宋_GBK"/>
          <w:color w:val="auto"/>
          <w:sz w:val="36"/>
          <w:szCs w:val="36"/>
          <w:highlight w:val="none"/>
        </w:rPr>
        <w:t>授权委托书</w:t>
      </w:r>
      <w:bookmarkEnd w:id="89"/>
      <w:bookmarkEnd w:id="90"/>
      <w:bookmarkEnd w:id="91"/>
      <w:bookmarkEnd w:id="92"/>
      <w:bookmarkEnd w:id="93"/>
      <w:bookmarkEnd w:id="94"/>
      <w:bookmarkEnd w:id="95"/>
      <w:bookmarkEnd w:id="96"/>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560" w:firstLineChars="200"/>
        <w:jc w:val="left"/>
        <w:textAlignment w:val="auto"/>
        <w:rPr>
          <w:rFonts w:eastAsia="方正仿宋_GBK"/>
          <w:bCs/>
          <w:color w:val="auto"/>
          <w:sz w:val="28"/>
          <w:highlight w:val="none"/>
        </w:rPr>
      </w:pPr>
      <w:r>
        <w:rPr>
          <w:rFonts w:eastAsia="方正仿宋_GBK"/>
          <w:bCs/>
          <w:color w:val="auto"/>
          <w:sz w:val="28"/>
          <w:highlight w:val="none"/>
        </w:rPr>
        <w:t>本人（姓名）系（竞选人名称）的法定代表人，现委托（姓名）为我方代理人，以本单位名义参</w:t>
      </w:r>
      <w:r>
        <w:rPr>
          <w:rFonts w:hint="eastAsia" w:eastAsia="方正仿宋_GBK"/>
          <w:bCs/>
          <w:color w:val="auto"/>
          <w:sz w:val="28"/>
          <w:highlight w:val="none"/>
        </w:rPr>
        <w:t>加</w:t>
      </w:r>
      <w:r>
        <w:rPr>
          <w:rFonts w:hint="eastAsia" w:eastAsia="方正仿宋_GBK"/>
          <w:bCs/>
          <w:color w:val="auto"/>
          <w:sz w:val="28"/>
          <w:highlight w:val="none"/>
          <w:lang w:eastAsia="zh-CN"/>
        </w:rPr>
        <w:t>万州经开区九龙园污水处理厂尾水管网整修工程</w:t>
      </w:r>
      <w:r>
        <w:rPr>
          <w:rFonts w:eastAsia="方正仿宋_GBK"/>
          <w:bCs/>
          <w:color w:val="auto"/>
          <w:sz w:val="28"/>
          <w:highlight w:val="none"/>
        </w:rPr>
        <w:t>采购</w:t>
      </w:r>
      <w:r>
        <w:rPr>
          <w:rFonts w:hint="eastAsia" w:eastAsia="方正仿宋_GBK"/>
          <w:bCs/>
          <w:color w:val="auto"/>
          <w:sz w:val="28"/>
          <w:highlight w:val="none"/>
          <w:lang w:eastAsia="zh-CN"/>
        </w:rPr>
        <w:t>钢管等材料</w:t>
      </w:r>
      <w:r>
        <w:rPr>
          <w:rFonts w:eastAsia="方正仿宋_GBK"/>
          <w:bCs/>
          <w:color w:val="auto"/>
          <w:sz w:val="28"/>
          <w:highlight w:val="none"/>
        </w:rPr>
        <w:t>比选。以我方名义签署、澄清、递交、撤回、修改比选文件，委托代理人在比选活动中所签署的文件、处理的与之有关的一切事务，其法律后果由我方承担。</w:t>
      </w:r>
    </w:p>
    <w:p>
      <w:pPr>
        <w:tabs>
          <w:tab w:val="left" w:pos="0"/>
        </w:tabs>
        <w:adjustRightInd w:val="0"/>
        <w:ind w:firstLine="600"/>
        <w:rPr>
          <w:rFonts w:eastAsia="方正仿宋_GBK"/>
          <w:bCs/>
          <w:color w:val="auto"/>
          <w:sz w:val="28"/>
          <w:highlight w:val="none"/>
        </w:rPr>
      </w:pPr>
      <w:r>
        <w:rPr>
          <w:rFonts w:eastAsia="方正仿宋_GBK"/>
          <w:bCs/>
          <w:color w:val="auto"/>
          <w:sz w:val="28"/>
          <w:highlight w:val="none"/>
        </w:rPr>
        <w:t>特此委托</w:t>
      </w:r>
    </w:p>
    <w:p>
      <w:pPr>
        <w:tabs>
          <w:tab w:val="left" w:pos="0"/>
        </w:tabs>
        <w:wordWrap w:val="0"/>
        <w:adjustRightInd w:val="0"/>
        <w:snapToGrid w:val="0"/>
        <w:spacing w:line="600" w:lineRule="auto"/>
        <w:ind w:firstLine="600"/>
        <w:jc w:val="right"/>
        <w:rPr>
          <w:rFonts w:eastAsia="方正仿宋_GBK"/>
          <w:bCs/>
          <w:color w:val="auto"/>
          <w:sz w:val="28"/>
          <w:highlight w:val="none"/>
        </w:rPr>
      </w:pPr>
      <w:r>
        <w:rPr>
          <w:rFonts w:eastAsia="方正仿宋_GBK"/>
          <w:bCs/>
          <w:color w:val="auto"/>
          <w:sz w:val="28"/>
          <w:highlight w:val="none"/>
        </w:rPr>
        <w:t>竞选人：（单位盖章）</w:t>
      </w:r>
      <w:r>
        <w:rPr>
          <w:rFonts w:hint="eastAsia" w:eastAsia="方正仿宋_GBK"/>
          <w:bCs/>
          <w:color w:val="auto"/>
          <w:sz w:val="28"/>
          <w:highlight w:val="none"/>
          <w:u w:val="single"/>
        </w:rPr>
        <w:t xml:space="preserve">                        </w:t>
      </w:r>
    </w:p>
    <w:p>
      <w:pPr>
        <w:tabs>
          <w:tab w:val="left" w:pos="0"/>
        </w:tabs>
        <w:wordWrap w:val="0"/>
        <w:adjustRightInd w:val="0"/>
        <w:snapToGrid w:val="0"/>
        <w:spacing w:line="600" w:lineRule="auto"/>
        <w:ind w:firstLine="600"/>
        <w:jc w:val="right"/>
        <w:rPr>
          <w:rFonts w:eastAsia="方正仿宋_GBK"/>
          <w:bCs/>
          <w:color w:val="auto"/>
          <w:sz w:val="28"/>
          <w:highlight w:val="none"/>
          <w:u w:val="single"/>
        </w:rPr>
      </w:pPr>
      <w:r>
        <w:rPr>
          <w:rFonts w:eastAsia="方正仿宋_GBK"/>
          <w:bCs/>
          <w:color w:val="auto"/>
          <w:sz w:val="28"/>
          <w:highlight w:val="none"/>
        </w:rPr>
        <w:t>法定代表人：（签字）</w:t>
      </w:r>
      <w:r>
        <w:rPr>
          <w:rFonts w:hint="eastAsia" w:eastAsia="方正仿宋_GBK"/>
          <w:bCs/>
          <w:color w:val="auto"/>
          <w:sz w:val="28"/>
          <w:highlight w:val="none"/>
          <w:u w:val="single"/>
        </w:rPr>
        <w:t xml:space="preserve">                        </w:t>
      </w:r>
    </w:p>
    <w:p>
      <w:pPr>
        <w:tabs>
          <w:tab w:val="left" w:pos="0"/>
        </w:tabs>
        <w:wordWrap w:val="0"/>
        <w:adjustRightInd w:val="0"/>
        <w:snapToGrid w:val="0"/>
        <w:spacing w:line="600" w:lineRule="auto"/>
        <w:ind w:firstLine="600"/>
        <w:jc w:val="right"/>
        <w:rPr>
          <w:rFonts w:eastAsia="方正仿宋_GBK"/>
          <w:bCs/>
          <w:color w:val="auto"/>
          <w:sz w:val="28"/>
          <w:highlight w:val="none"/>
          <w:u w:val="single"/>
        </w:rPr>
      </w:pPr>
      <w:r>
        <w:rPr>
          <w:rFonts w:eastAsia="方正仿宋_GBK"/>
          <w:bCs/>
          <w:color w:val="auto"/>
          <w:sz w:val="28"/>
          <w:highlight w:val="none"/>
        </w:rPr>
        <w:t>身份证号码：</w:t>
      </w:r>
      <w:r>
        <w:rPr>
          <w:rFonts w:hint="eastAsia" w:eastAsia="方正仿宋_GBK"/>
          <w:bCs/>
          <w:color w:val="auto"/>
          <w:sz w:val="28"/>
          <w:highlight w:val="none"/>
          <w:u w:val="single"/>
        </w:rPr>
        <w:t xml:space="preserve">                               </w:t>
      </w:r>
    </w:p>
    <w:p>
      <w:pPr>
        <w:tabs>
          <w:tab w:val="left" w:pos="0"/>
        </w:tabs>
        <w:wordWrap w:val="0"/>
        <w:adjustRightInd w:val="0"/>
        <w:snapToGrid w:val="0"/>
        <w:spacing w:line="600" w:lineRule="auto"/>
        <w:ind w:firstLine="600"/>
        <w:jc w:val="right"/>
        <w:rPr>
          <w:rFonts w:eastAsia="方正仿宋_GBK"/>
          <w:bCs/>
          <w:color w:val="auto"/>
          <w:sz w:val="28"/>
          <w:highlight w:val="none"/>
          <w:u w:val="single"/>
        </w:rPr>
      </w:pPr>
      <w:r>
        <w:rPr>
          <w:rFonts w:eastAsia="方正仿宋_GBK"/>
          <w:bCs/>
          <w:color w:val="auto"/>
          <w:sz w:val="28"/>
          <w:highlight w:val="none"/>
        </w:rPr>
        <w:t>委托代理人：（签字）</w:t>
      </w:r>
      <w:r>
        <w:rPr>
          <w:rFonts w:hint="eastAsia" w:eastAsia="方正仿宋_GBK"/>
          <w:bCs/>
          <w:color w:val="auto"/>
          <w:sz w:val="28"/>
          <w:highlight w:val="none"/>
          <w:u w:val="single"/>
        </w:rPr>
        <w:t xml:space="preserve">                         </w:t>
      </w:r>
    </w:p>
    <w:p>
      <w:pPr>
        <w:tabs>
          <w:tab w:val="left" w:pos="0"/>
        </w:tabs>
        <w:wordWrap w:val="0"/>
        <w:adjustRightInd w:val="0"/>
        <w:snapToGrid w:val="0"/>
        <w:spacing w:line="600" w:lineRule="auto"/>
        <w:ind w:firstLine="600"/>
        <w:jc w:val="right"/>
        <w:rPr>
          <w:rFonts w:eastAsia="方正仿宋_GBK"/>
          <w:bCs/>
          <w:color w:val="auto"/>
          <w:sz w:val="28"/>
          <w:highlight w:val="none"/>
          <w:u w:val="single"/>
        </w:rPr>
      </w:pPr>
      <w:r>
        <w:rPr>
          <w:rFonts w:eastAsia="方正仿宋_GBK"/>
          <w:bCs/>
          <w:color w:val="auto"/>
          <w:sz w:val="28"/>
          <w:highlight w:val="none"/>
        </w:rPr>
        <w:t>身份证号码：</w:t>
      </w:r>
      <w:r>
        <w:rPr>
          <w:rFonts w:hint="eastAsia" w:eastAsia="方正仿宋_GBK"/>
          <w:bCs/>
          <w:color w:val="auto"/>
          <w:sz w:val="28"/>
          <w:highlight w:val="none"/>
          <w:u w:val="single"/>
        </w:rPr>
        <w:t xml:space="preserve">                                   </w:t>
      </w:r>
    </w:p>
    <w:p>
      <w:pPr>
        <w:widowControl/>
        <w:jc w:val="right"/>
        <w:rPr>
          <w:rFonts w:eastAsia="方正仿宋_GBK"/>
          <w:bCs/>
          <w:color w:val="auto"/>
          <w:sz w:val="28"/>
          <w:highlight w:val="none"/>
        </w:rPr>
      </w:pPr>
      <w:r>
        <w:rPr>
          <w:rFonts w:hint="eastAsia" w:ascii="Times New Roman" w:hAnsi="Times New Roman" w:eastAsia="方正仿宋_GBK" w:cs="Times New Roman"/>
          <w:bCs/>
          <w:color w:val="auto"/>
          <w:sz w:val="28"/>
          <w:highlight w:val="none"/>
        </w:rPr>
        <w:t>20</w:t>
      </w:r>
      <w:r>
        <w:rPr>
          <w:rFonts w:hint="eastAsia" w:ascii="Times New Roman" w:hAnsi="Times New Roman" w:eastAsia="方正仿宋_GBK" w:cs="Times New Roman"/>
          <w:bCs/>
          <w:color w:val="auto"/>
          <w:sz w:val="28"/>
          <w:highlight w:val="none"/>
          <w:lang w:val="en-US" w:eastAsia="zh-CN"/>
        </w:rPr>
        <w:t>23</w:t>
      </w:r>
      <w:r>
        <w:rPr>
          <w:rFonts w:hint="eastAsia" w:ascii="Times New Roman" w:hAnsi="Times New Roman" w:eastAsia="方正仿宋_GBK" w:cs="Times New Roman"/>
          <w:bCs/>
          <w:color w:val="auto"/>
          <w:sz w:val="28"/>
          <w:highlight w:val="none"/>
        </w:rPr>
        <w:t>年   月   日</w:t>
      </w:r>
      <w:r>
        <w:rPr>
          <w:rFonts w:eastAsia="方正仿宋_GBK"/>
          <w:bCs/>
          <w:color w:val="auto"/>
          <w:sz w:val="28"/>
          <w:highlight w:val="none"/>
        </w:rPr>
        <w:br w:type="page"/>
      </w:r>
    </w:p>
    <w:p>
      <w:pPr>
        <w:pStyle w:val="4"/>
        <w:spacing w:line="560" w:lineRule="exact"/>
        <w:jc w:val="center"/>
        <w:rPr>
          <w:rFonts w:ascii="Times New Roman" w:hAnsi="Times New Roman" w:eastAsia="方正仿宋_GBK"/>
          <w:bCs w:val="0"/>
          <w:color w:val="auto"/>
          <w:sz w:val="44"/>
          <w:szCs w:val="44"/>
          <w:highlight w:val="none"/>
        </w:rPr>
      </w:pPr>
      <w:bookmarkStart w:id="97" w:name="_Toc476129450"/>
      <w:bookmarkStart w:id="98" w:name="_Toc476128716"/>
      <w:bookmarkStart w:id="99" w:name="_Toc515973307"/>
      <w:bookmarkStart w:id="100" w:name="_Toc476130206"/>
      <w:bookmarkStart w:id="101" w:name="_Toc476128655"/>
      <w:bookmarkStart w:id="102" w:name="_Toc476128682"/>
      <w:bookmarkStart w:id="103" w:name="_Toc476128621"/>
      <w:bookmarkStart w:id="104" w:name="_Toc477358451"/>
      <w:bookmarkStart w:id="105" w:name="_Toc476130205"/>
      <w:bookmarkStart w:id="106" w:name="_Toc476129427"/>
      <w:bookmarkStart w:id="107" w:name="_Toc477359336"/>
      <w:bookmarkStart w:id="108" w:name="_Toc477424270"/>
      <w:r>
        <w:rPr>
          <w:rFonts w:ascii="Times New Roman" w:hAnsi="Times New Roman" w:eastAsia="方正仿宋_GBK"/>
          <w:bCs w:val="0"/>
          <w:color w:val="auto"/>
          <w:sz w:val="44"/>
          <w:szCs w:val="44"/>
          <w:highlight w:val="none"/>
        </w:rPr>
        <w:t>承诺书</w:t>
      </w:r>
      <w:bookmarkEnd w:id="97"/>
      <w:bookmarkEnd w:id="98"/>
      <w:bookmarkEnd w:id="99"/>
      <w:bookmarkEnd w:id="100"/>
      <w:bookmarkEnd w:id="101"/>
    </w:p>
    <w:p>
      <w:pPr>
        <w:spacing w:line="440" w:lineRule="exact"/>
        <w:rPr>
          <w:rFonts w:ascii="方正仿宋_GBK" w:hAnsi="宋体" w:eastAsia="方正仿宋_GBK"/>
          <w:color w:val="auto"/>
          <w:sz w:val="28"/>
          <w:szCs w:val="28"/>
          <w:highlight w:val="none"/>
        </w:rPr>
      </w:pPr>
      <w:bookmarkStart w:id="109" w:name="_Toc515973308"/>
      <w:r>
        <w:rPr>
          <w:rFonts w:hint="eastAsia" w:ascii="方正仿宋_GBK" w:hAnsi="宋体" w:eastAsia="方正仿宋_GBK"/>
          <w:color w:val="auto"/>
          <w:sz w:val="28"/>
          <w:szCs w:val="28"/>
          <w:highlight w:val="none"/>
        </w:rPr>
        <w:t>重庆市玉罗实业有限公司：</w:t>
      </w:r>
    </w:p>
    <w:p>
      <w:pPr>
        <w:spacing w:line="44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我</w:t>
      </w:r>
      <w:r>
        <w:rPr>
          <w:rFonts w:hint="eastAsia" w:ascii="Times New Roman" w:hAnsi="Times New Roman" w:eastAsia="方正仿宋_GBK" w:cs="Times New Roman"/>
          <w:bCs/>
          <w:color w:val="auto"/>
          <w:sz w:val="28"/>
          <w:highlight w:val="none"/>
        </w:rPr>
        <w:t>司若中选为</w:t>
      </w:r>
      <w:r>
        <w:rPr>
          <w:rFonts w:hint="eastAsia" w:ascii="Times New Roman" w:hAnsi="Times New Roman" w:eastAsia="方正仿宋_GBK" w:cs="Times New Roman"/>
          <w:bCs/>
          <w:color w:val="auto"/>
          <w:sz w:val="28"/>
          <w:highlight w:val="none"/>
          <w:lang w:eastAsia="zh-CN"/>
        </w:rPr>
        <w:t>万州经开区九龙园污水处理厂尾水管网整修工程</w:t>
      </w:r>
      <w:r>
        <w:rPr>
          <w:rFonts w:ascii="Times New Roman" w:hAnsi="Times New Roman" w:eastAsia="方正仿宋_GBK" w:cs="Times New Roman"/>
          <w:bCs/>
          <w:color w:val="auto"/>
          <w:sz w:val="28"/>
          <w:highlight w:val="none"/>
        </w:rPr>
        <w:t>采购</w:t>
      </w:r>
      <w:r>
        <w:rPr>
          <w:rFonts w:hint="eastAsia" w:eastAsia="方正仿宋_GBK" w:cs="Times New Roman"/>
          <w:bCs/>
          <w:color w:val="auto"/>
          <w:sz w:val="28"/>
          <w:highlight w:val="none"/>
          <w:lang w:val="en-US" w:eastAsia="zh-CN"/>
        </w:rPr>
        <w:t>铜管</w:t>
      </w:r>
      <w:r>
        <w:rPr>
          <w:rFonts w:hint="eastAsia" w:eastAsia="方正仿宋_GBK"/>
          <w:bCs/>
          <w:color w:val="auto"/>
          <w:sz w:val="28"/>
          <w:highlight w:val="none"/>
          <w:lang w:val="en-US" w:eastAsia="zh-CN"/>
        </w:rPr>
        <w:t>等材料</w:t>
      </w:r>
      <w:r>
        <w:rPr>
          <w:rFonts w:hint="eastAsia" w:ascii="方正仿宋_GBK" w:hAnsi="宋体" w:eastAsia="方正仿宋_GBK"/>
          <w:color w:val="auto"/>
          <w:sz w:val="28"/>
          <w:szCs w:val="28"/>
          <w:highlight w:val="none"/>
        </w:rPr>
        <w:t>供应商，我司作如下承诺：</w:t>
      </w:r>
    </w:p>
    <w:p>
      <w:pPr>
        <w:tabs>
          <w:tab w:val="left" w:pos="0"/>
        </w:tabs>
        <w:adjustRightInd w:val="0"/>
        <w:spacing w:line="500" w:lineRule="exact"/>
        <w:ind w:firstLine="560" w:firstLineChars="200"/>
        <w:rPr>
          <w:rFonts w:ascii="方正仿宋_GBK" w:eastAsia="方正仿宋_GBK"/>
          <w:color w:val="auto"/>
          <w:sz w:val="28"/>
          <w:szCs w:val="28"/>
          <w:highlight w:val="none"/>
        </w:rPr>
      </w:pPr>
      <w:r>
        <w:rPr>
          <w:rFonts w:hint="eastAsia" w:ascii="方正仿宋_GBK" w:hAnsi="宋体" w:eastAsia="方正仿宋_GBK"/>
          <w:color w:val="auto"/>
          <w:sz w:val="28"/>
          <w:szCs w:val="28"/>
          <w:highlight w:val="none"/>
        </w:rPr>
        <w:t>一、供货时间承诺：</w:t>
      </w:r>
      <w:r>
        <w:rPr>
          <w:rFonts w:hint="eastAsia" w:eastAsia="仿宋_GB2312"/>
          <w:color w:val="auto"/>
          <w:sz w:val="28"/>
          <w:szCs w:val="28"/>
          <w:highlight w:val="none"/>
        </w:rPr>
        <w:t>以贵司项目部通知供货之日起总工期</w:t>
      </w:r>
      <w:r>
        <w:rPr>
          <w:rFonts w:hint="eastAsia" w:eastAsia="仿宋_GB2312"/>
          <w:color w:val="auto"/>
          <w:sz w:val="28"/>
          <w:szCs w:val="28"/>
          <w:highlight w:val="none"/>
          <w:u w:val="single"/>
          <w:lang w:val="en-US" w:eastAsia="zh-CN"/>
        </w:rPr>
        <w:t xml:space="preserve">   </w:t>
      </w:r>
      <w:r>
        <w:rPr>
          <w:rFonts w:hint="eastAsia" w:eastAsia="仿宋_GB2312"/>
          <w:color w:val="auto"/>
          <w:sz w:val="28"/>
          <w:szCs w:val="28"/>
          <w:highlight w:val="none"/>
          <w:u w:val="single"/>
        </w:rPr>
        <w:t xml:space="preserve">  </w:t>
      </w:r>
      <w:r>
        <w:rPr>
          <w:rFonts w:hint="eastAsia" w:eastAsia="仿宋_GB2312"/>
          <w:color w:val="auto"/>
          <w:sz w:val="28"/>
          <w:szCs w:val="28"/>
          <w:highlight w:val="none"/>
        </w:rPr>
        <w:t>日历天</w:t>
      </w:r>
      <w:r>
        <w:rPr>
          <w:rFonts w:eastAsia="仿宋_GB2312"/>
          <w:color w:val="auto"/>
          <w:sz w:val="28"/>
          <w:szCs w:val="28"/>
          <w:highlight w:val="none"/>
        </w:rPr>
        <w:t>。</w:t>
      </w:r>
      <w:r>
        <w:rPr>
          <w:rFonts w:hint="eastAsia" w:eastAsia="方正仿宋_GBK"/>
          <w:color w:val="auto"/>
          <w:sz w:val="28"/>
          <w:highlight w:val="none"/>
        </w:rPr>
        <w:t>根据贵司施工现场的通知分批送货，满足施工现场要求及施工进度。</w:t>
      </w:r>
    </w:p>
    <w:p>
      <w:pPr>
        <w:tabs>
          <w:tab w:val="left" w:pos="0"/>
        </w:tabs>
        <w:adjustRightInd w:val="0"/>
        <w:spacing w:line="50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二、质保期承诺：自验收合格之日起</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年。我司对本批提供的产品质量负责，质保期内出现产品质量问题实行三包，并承担由此造成的经济</w:t>
      </w:r>
      <w:r>
        <w:rPr>
          <w:rFonts w:hint="eastAsia" w:ascii="方正仿宋_GBK" w:hAnsi="方正仿宋_GBK" w:eastAsia="方正仿宋_GBK" w:cs="方正仿宋_GBK"/>
          <w:color w:val="auto"/>
          <w:sz w:val="28"/>
          <w:szCs w:val="28"/>
          <w:highlight w:val="none"/>
          <w:lang w:eastAsia="zh-CN"/>
        </w:rPr>
        <w:t>损失和法律责任</w:t>
      </w:r>
      <w:r>
        <w:rPr>
          <w:rFonts w:hint="eastAsia" w:ascii="方正仿宋_GBK" w:hAnsi="方正仿宋_GBK" w:eastAsia="方正仿宋_GBK" w:cs="方正仿宋_GBK"/>
          <w:color w:val="auto"/>
          <w:sz w:val="28"/>
          <w:szCs w:val="28"/>
          <w:highlight w:val="none"/>
        </w:rPr>
        <w:t>。</w:t>
      </w:r>
    </w:p>
    <w:p>
      <w:pPr>
        <w:spacing w:line="440" w:lineRule="exact"/>
        <w:ind w:firstLine="560" w:firstLineChars="200"/>
        <w:jc w:val="left"/>
        <w:rPr>
          <w:rFonts w:eastAsia="方正仿宋_GBK"/>
          <w:color w:val="auto"/>
          <w:sz w:val="28"/>
          <w:szCs w:val="28"/>
          <w:highlight w:val="none"/>
        </w:rPr>
      </w:pPr>
      <w:r>
        <w:rPr>
          <w:rFonts w:hint="eastAsia" w:ascii="方正仿宋_GBK" w:hAnsi="宋体" w:eastAsia="方正仿宋_GBK"/>
          <w:color w:val="auto"/>
          <w:sz w:val="28"/>
          <w:szCs w:val="28"/>
          <w:highlight w:val="none"/>
        </w:rPr>
        <w:t>三、质量承诺：满足本次招标文件、</w:t>
      </w:r>
      <w:r>
        <w:rPr>
          <w:rFonts w:hint="eastAsia" w:ascii="方正仿宋_GBK" w:hAnsi="宋体" w:eastAsia="方正仿宋_GBK"/>
          <w:color w:val="auto"/>
          <w:sz w:val="28"/>
          <w:szCs w:val="28"/>
          <w:highlight w:val="none"/>
          <w:lang w:val="en-US" w:eastAsia="zh-CN"/>
        </w:rPr>
        <w:t>施工现场</w:t>
      </w:r>
      <w:r>
        <w:rPr>
          <w:rFonts w:hint="eastAsia" w:ascii="方正仿宋_GBK" w:hAnsi="宋体" w:eastAsia="方正仿宋_GBK"/>
          <w:color w:val="auto"/>
          <w:sz w:val="28"/>
          <w:szCs w:val="28"/>
          <w:highlight w:val="none"/>
        </w:rPr>
        <w:t>技术要求及国家质量标准。</w:t>
      </w:r>
    </w:p>
    <w:p>
      <w:pPr>
        <w:spacing w:line="440" w:lineRule="exact"/>
        <w:ind w:firstLine="560" w:firstLineChars="200"/>
        <w:jc w:val="left"/>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四、税率承诺：结算时我司提供增值税专票，税率为</w:t>
      </w:r>
      <w:r>
        <w:rPr>
          <w:rFonts w:hint="eastAsia" w:ascii="方正仿宋_GBK" w:hAnsi="宋体" w:eastAsia="方正仿宋_GBK"/>
          <w:color w:val="auto"/>
          <w:sz w:val="28"/>
          <w:szCs w:val="28"/>
          <w:highlight w:val="none"/>
          <w:u w:val="single"/>
        </w:rPr>
        <w:t xml:space="preserve">       </w:t>
      </w:r>
      <w:r>
        <w:rPr>
          <w:rFonts w:hint="eastAsia" w:ascii="方正仿宋_GBK" w:hAnsi="宋体" w:eastAsia="方正仿宋_GBK"/>
          <w:color w:val="auto"/>
          <w:sz w:val="28"/>
          <w:szCs w:val="28"/>
          <w:highlight w:val="none"/>
        </w:rPr>
        <w:t>%，如我司在结算时未按照所承诺的税率提供增值税专票，采购方从货款中扣除相应税额。</w:t>
      </w:r>
    </w:p>
    <w:p>
      <w:pPr>
        <w:tabs>
          <w:tab w:val="left" w:pos="0"/>
        </w:tabs>
        <w:adjustRightInd w:val="0"/>
        <w:spacing w:line="44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五、售后服务承诺：我司</w:t>
      </w:r>
      <w:r>
        <w:rPr>
          <w:rFonts w:ascii="Dutch801 Rm BT" w:hAnsi="Dutch801 Rm BT" w:eastAsia="方正仿宋_GBK"/>
          <w:color w:val="auto"/>
          <w:sz w:val="28"/>
          <w:highlight w:val="none"/>
        </w:rPr>
        <w:t>具有良好的商业信誉，有充分的供应保障能力</w:t>
      </w:r>
      <w:r>
        <w:rPr>
          <w:rFonts w:hint="eastAsia" w:ascii="Dutch801 Rm BT" w:hAnsi="Dutch801 Rm BT" w:eastAsia="方正仿宋_GBK"/>
          <w:color w:val="auto"/>
          <w:sz w:val="28"/>
          <w:highlight w:val="none"/>
        </w:rPr>
        <w:t>，具有</w:t>
      </w:r>
      <w:r>
        <w:rPr>
          <w:rFonts w:ascii="Dutch801 Rm BT" w:hAnsi="Dutch801 Rm BT" w:eastAsia="方正仿宋_GBK"/>
          <w:color w:val="auto"/>
          <w:sz w:val="28"/>
          <w:highlight w:val="none"/>
        </w:rPr>
        <w:t>相应售后服务能力</w:t>
      </w:r>
      <w:r>
        <w:rPr>
          <w:rFonts w:hint="eastAsia" w:ascii="Dutch801 Rm BT" w:hAnsi="Dutch801 Rm BT" w:eastAsia="方正仿宋_GBK"/>
          <w:color w:val="auto"/>
          <w:sz w:val="28"/>
          <w:highlight w:val="none"/>
        </w:rPr>
        <w:t>。</w:t>
      </w:r>
    </w:p>
    <w:p>
      <w:pPr>
        <w:spacing w:line="440" w:lineRule="exact"/>
        <w:ind w:firstLine="4762" w:firstLineChars="1701"/>
        <w:rPr>
          <w:rFonts w:hint="eastAsia" w:ascii="方正仿宋_GBK" w:hAnsi="宋体" w:eastAsia="方正仿宋_GBK" w:cs="Times New Roman"/>
          <w:color w:val="auto"/>
          <w:sz w:val="28"/>
          <w:szCs w:val="28"/>
          <w:highlight w:val="none"/>
          <w:u w:val="single"/>
          <w:lang w:val="en-US" w:eastAsia="zh-CN"/>
        </w:rPr>
      </w:pPr>
      <w:r>
        <w:rPr>
          <w:rFonts w:hint="eastAsia" w:ascii="方正仿宋_GBK" w:hAnsi="宋体" w:eastAsia="方正仿宋_GBK" w:cs="Times New Roman"/>
          <w:color w:val="auto"/>
          <w:sz w:val="28"/>
          <w:szCs w:val="28"/>
          <w:highlight w:val="none"/>
          <w:u w:val="single"/>
          <w:lang w:val="en-US" w:eastAsia="zh-CN"/>
        </w:rPr>
        <w:t xml:space="preserve"> </w:t>
      </w:r>
    </w:p>
    <w:p>
      <w:pPr>
        <w:pStyle w:val="2"/>
        <w:rPr>
          <w:rFonts w:hint="eastAsia"/>
          <w:color w:val="auto"/>
          <w:highlight w:val="none"/>
          <w:lang w:eastAsia="zh-CN"/>
        </w:rPr>
      </w:pPr>
    </w:p>
    <w:p>
      <w:pPr>
        <w:spacing w:line="440" w:lineRule="exact"/>
        <w:ind w:firstLine="4762" w:firstLineChars="1701"/>
        <w:rPr>
          <w:rFonts w:ascii="方正仿宋_GBK" w:eastAsia="方正仿宋_GBK"/>
          <w:bCs/>
          <w:color w:val="auto"/>
          <w:sz w:val="28"/>
          <w:szCs w:val="28"/>
          <w:highlight w:val="none"/>
          <w:u w:val="none"/>
        </w:rPr>
      </w:pPr>
      <w:r>
        <w:rPr>
          <w:rFonts w:hint="eastAsia" w:ascii="方正仿宋_GBK" w:hAnsi="宋体" w:eastAsia="方正仿宋_GBK"/>
          <w:color w:val="auto"/>
          <w:sz w:val="28"/>
          <w:szCs w:val="28"/>
          <w:highlight w:val="none"/>
        </w:rPr>
        <w:t>承诺人（章）</w:t>
      </w:r>
      <w:r>
        <w:rPr>
          <w:rFonts w:hint="eastAsia" w:ascii="方正仿宋_GBK" w:eastAsia="方正仿宋_GBK"/>
          <w:bCs/>
          <w:color w:val="auto"/>
          <w:sz w:val="28"/>
          <w:szCs w:val="28"/>
          <w:highlight w:val="none"/>
        </w:rPr>
        <w:t>：</w:t>
      </w:r>
      <w:r>
        <w:rPr>
          <w:rFonts w:hint="eastAsia" w:ascii="方正仿宋_GBK" w:eastAsia="方正仿宋_GBK"/>
          <w:bCs/>
          <w:color w:val="auto"/>
          <w:sz w:val="28"/>
          <w:szCs w:val="28"/>
          <w:highlight w:val="none"/>
          <w:u w:val="single"/>
        </w:rPr>
        <w:t xml:space="preserve"> </w:t>
      </w:r>
      <w:r>
        <w:rPr>
          <w:rFonts w:hint="eastAsia" w:ascii="方正仿宋_GBK" w:eastAsia="方正仿宋_GBK"/>
          <w:bCs/>
          <w:color w:val="auto"/>
          <w:sz w:val="28"/>
          <w:szCs w:val="28"/>
          <w:highlight w:val="none"/>
          <w:u w:val="none"/>
        </w:rPr>
        <w:t xml:space="preserve">                </w:t>
      </w:r>
    </w:p>
    <w:p>
      <w:pPr>
        <w:spacing w:line="440" w:lineRule="exact"/>
        <w:ind w:firstLine="4760" w:firstLineChars="1700"/>
        <w:rPr>
          <w:rFonts w:ascii="方正仿宋_GBK" w:eastAsia="方正仿宋_GBK"/>
          <w:bCs/>
          <w:color w:val="auto"/>
          <w:sz w:val="28"/>
          <w:szCs w:val="28"/>
          <w:highlight w:val="none"/>
          <w:u w:val="single"/>
        </w:rPr>
      </w:pPr>
      <w:r>
        <w:rPr>
          <w:rFonts w:hint="eastAsia" w:ascii="方正仿宋_GBK" w:hAnsi="宋体" w:eastAsia="方正仿宋_GBK"/>
          <w:color w:val="auto"/>
          <w:sz w:val="28"/>
          <w:szCs w:val="28"/>
          <w:highlight w:val="none"/>
        </w:rPr>
        <w:t>承诺联系人</w:t>
      </w:r>
      <w:r>
        <w:rPr>
          <w:rFonts w:hint="eastAsia" w:ascii="方正仿宋_GBK" w:eastAsia="方正仿宋_GBK"/>
          <w:bCs/>
          <w:color w:val="auto"/>
          <w:sz w:val="28"/>
          <w:szCs w:val="28"/>
          <w:highlight w:val="none"/>
        </w:rPr>
        <w:t>：</w:t>
      </w:r>
      <w:r>
        <w:rPr>
          <w:rFonts w:hint="eastAsia" w:ascii="方正仿宋_GBK" w:eastAsia="方正仿宋_GBK"/>
          <w:bCs/>
          <w:color w:val="auto"/>
          <w:sz w:val="28"/>
          <w:szCs w:val="28"/>
          <w:highlight w:val="none"/>
          <w:u w:val="single"/>
        </w:rPr>
        <w:t xml:space="preserve">                 </w:t>
      </w:r>
    </w:p>
    <w:p>
      <w:pPr>
        <w:spacing w:line="440" w:lineRule="exact"/>
        <w:ind w:firstLine="4760" w:firstLineChars="1700"/>
        <w:rPr>
          <w:rFonts w:ascii="方正仿宋_GBK" w:eastAsia="方正仿宋_GBK"/>
          <w:bCs/>
          <w:color w:val="auto"/>
          <w:sz w:val="28"/>
          <w:szCs w:val="28"/>
          <w:highlight w:val="none"/>
          <w:u w:val="single"/>
        </w:rPr>
      </w:pPr>
      <w:r>
        <w:rPr>
          <w:rFonts w:hint="eastAsia" w:ascii="方正仿宋_GBK" w:hAnsi="宋体" w:eastAsia="方正仿宋_GBK"/>
          <w:color w:val="auto"/>
          <w:sz w:val="28"/>
          <w:szCs w:val="28"/>
          <w:highlight w:val="none"/>
        </w:rPr>
        <w:t>联系电话</w:t>
      </w:r>
      <w:r>
        <w:rPr>
          <w:rFonts w:hint="eastAsia" w:ascii="方正仿宋_GBK" w:eastAsia="方正仿宋_GBK"/>
          <w:bCs/>
          <w:color w:val="auto"/>
          <w:sz w:val="28"/>
          <w:szCs w:val="28"/>
          <w:highlight w:val="none"/>
        </w:rPr>
        <w:t>：</w:t>
      </w:r>
      <w:r>
        <w:rPr>
          <w:rFonts w:hint="eastAsia" w:ascii="方正仿宋_GBK" w:eastAsia="方正仿宋_GBK"/>
          <w:bCs/>
          <w:color w:val="auto"/>
          <w:sz w:val="28"/>
          <w:szCs w:val="28"/>
          <w:highlight w:val="none"/>
          <w:u w:val="single"/>
        </w:rPr>
        <w:t xml:space="preserve">                   </w:t>
      </w:r>
    </w:p>
    <w:p>
      <w:pPr>
        <w:spacing w:line="440" w:lineRule="exact"/>
        <w:jc w:val="right"/>
        <w:rPr>
          <w:rFonts w:hint="eastAsia"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202</w:t>
      </w:r>
      <w:r>
        <w:rPr>
          <w:rFonts w:hint="eastAsia" w:ascii="方正仿宋_GBK" w:hAnsi="宋体" w:eastAsia="方正仿宋_GBK"/>
          <w:color w:val="auto"/>
          <w:sz w:val="28"/>
          <w:szCs w:val="28"/>
          <w:highlight w:val="none"/>
          <w:lang w:val="en-US" w:eastAsia="zh-CN"/>
        </w:rPr>
        <w:t>3</w:t>
      </w:r>
      <w:r>
        <w:rPr>
          <w:rFonts w:hint="eastAsia" w:ascii="方正仿宋_GBK" w:hAnsi="宋体" w:eastAsia="方正仿宋_GBK"/>
          <w:color w:val="auto"/>
          <w:sz w:val="28"/>
          <w:szCs w:val="28"/>
          <w:highlight w:val="none"/>
        </w:rPr>
        <w:t>年  月  日</w:t>
      </w:r>
    </w:p>
    <w:p>
      <w:pPr>
        <w:pStyle w:val="2"/>
        <w:rPr>
          <w:color w:val="auto"/>
          <w:highlight w:val="none"/>
        </w:rPr>
      </w:pPr>
    </w:p>
    <w:p>
      <w:pPr>
        <w:spacing w:line="440" w:lineRule="exact"/>
        <w:rPr>
          <w:rFonts w:ascii="方正仿宋_GBK" w:hAnsi="宋体" w:eastAsia="方正仿宋_GBK"/>
          <w:b/>
          <w:color w:val="auto"/>
          <w:sz w:val="28"/>
          <w:szCs w:val="28"/>
          <w:highlight w:val="none"/>
        </w:rPr>
      </w:pPr>
      <w:r>
        <w:rPr>
          <w:rFonts w:hint="eastAsia" w:ascii="方正仿宋_GBK" w:hAnsi="宋体" w:eastAsia="方正仿宋_GBK"/>
          <w:b/>
          <w:color w:val="auto"/>
          <w:sz w:val="28"/>
          <w:szCs w:val="28"/>
          <w:highlight w:val="none"/>
        </w:rPr>
        <w:t>注：以上供货时间</w:t>
      </w:r>
      <w:r>
        <w:rPr>
          <w:rFonts w:hint="eastAsia" w:ascii="方正仿宋_GBK" w:hAnsi="宋体" w:eastAsia="方正仿宋_GBK"/>
          <w:b/>
          <w:color w:val="auto"/>
          <w:sz w:val="28"/>
          <w:szCs w:val="28"/>
          <w:highlight w:val="none"/>
          <w:lang w:eastAsia="zh-CN"/>
        </w:rPr>
        <w:t>、</w:t>
      </w:r>
      <w:r>
        <w:rPr>
          <w:rFonts w:hint="eastAsia" w:ascii="方正仿宋_GBK" w:hAnsi="宋体" w:eastAsia="方正仿宋_GBK"/>
          <w:b/>
          <w:color w:val="auto"/>
          <w:sz w:val="28"/>
          <w:szCs w:val="28"/>
          <w:highlight w:val="none"/>
          <w:lang w:val="en-US" w:eastAsia="zh-CN"/>
        </w:rPr>
        <w:t>质保期</w:t>
      </w:r>
      <w:r>
        <w:rPr>
          <w:rFonts w:hint="eastAsia" w:ascii="方正仿宋_GBK" w:hAnsi="宋体" w:eastAsia="方正仿宋_GBK"/>
          <w:b/>
          <w:color w:val="auto"/>
          <w:sz w:val="28"/>
          <w:szCs w:val="28"/>
          <w:highlight w:val="none"/>
        </w:rPr>
        <w:t>和税率必填，如有其他承诺自行填写</w:t>
      </w:r>
    </w:p>
    <w:p>
      <w:pPr>
        <w:widowControl/>
        <w:spacing w:line="440" w:lineRule="exact"/>
        <w:jc w:val="left"/>
        <w:rPr>
          <w:rFonts w:asciiTheme="minorEastAsia" w:hAnsiTheme="minorEastAsia" w:eastAsiaTheme="minorEastAsia"/>
          <w:b/>
          <w:bCs/>
          <w:color w:val="auto"/>
          <w:sz w:val="36"/>
          <w:szCs w:val="36"/>
          <w:highlight w:val="none"/>
        </w:rPr>
      </w:pPr>
      <w:r>
        <w:rPr>
          <w:rFonts w:asciiTheme="minorEastAsia" w:hAnsiTheme="minorEastAsia" w:eastAsiaTheme="minorEastAsia"/>
          <w:color w:val="auto"/>
          <w:sz w:val="36"/>
          <w:szCs w:val="36"/>
          <w:highlight w:val="none"/>
        </w:rPr>
        <w:br w:type="page"/>
      </w:r>
    </w:p>
    <w:p>
      <w:pPr>
        <w:tabs>
          <w:tab w:val="left" w:pos="0"/>
        </w:tabs>
        <w:adjustRightInd w:val="0"/>
        <w:jc w:val="center"/>
        <w:rPr>
          <w:rFonts w:hint="eastAsia" w:ascii="方正仿宋_GBK" w:hAnsi="宋体" w:eastAsia="方正仿宋_GBK" w:cs="宋体"/>
          <w:b/>
          <w:color w:val="auto"/>
          <w:sz w:val="36"/>
          <w:highlight w:val="none"/>
        </w:rPr>
      </w:pPr>
    </w:p>
    <w:p>
      <w:pPr>
        <w:tabs>
          <w:tab w:val="left" w:pos="0"/>
        </w:tabs>
        <w:adjustRightInd w:val="0"/>
        <w:jc w:val="center"/>
        <w:rPr>
          <w:rFonts w:hint="eastAsia" w:ascii="方正仿宋_GBK" w:hAnsi="宋体" w:eastAsia="方正仿宋_GBK" w:cs="宋体"/>
          <w:b/>
          <w:color w:val="auto"/>
          <w:sz w:val="36"/>
          <w:highlight w:val="none"/>
        </w:rPr>
      </w:pPr>
      <w:r>
        <w:rPr>
          <w:rFonts w:hint="eastAsia" w:ascii="方正仿宋_GBK" w:hAnsi="宋体" w:eastAsia="方正仿宋_GBK" w:cs="宋体"/>
          <w:b/>
          <w:color w:val="auto"/>
          <w:sz w:val="36"/>
          <w:highlight w:val="none"/>
        </w:rPr>
        <w:t>退还竞选保证金函</w:t>
      </w:r>
    </w:p>
    <w:p>
      <w:pPr>
        <w:pStyle w:val="2"/>
        <w:rPr>
          <w:rFonts w:hint="eastAsia"/>
          <w:color w:val="auto"/>
          <w:highlight w:val="none"/>
        </w:rPr>
      </w:pPr>
    </w:p>
    <w:p>
      <w:pPr>
        <w:spacing w:line="500" w:lineRule="exact"/>
        <w:rPr>
          <w:rFonts w:hint="eastAsia" w:ascii="方正仿宋_GBK" w:eastAsia="方正仿宋_GBK"/>
          <w:bCs/>
          <w:color w:val="auto"/>
          <w:sz w:val="28"/>
          <w:highlight w:val="none"/>
        </w:rPr>
      </w:pPr>
      <w:r>
        <w:rPr>
          <w:rFonts w:hint="eastAsia" w:ascii="方正仿宋_GBK" w:eastAsia="方正仿宋_GBK"/>
          <w:bCs/>
          <w:color w:val="auto"/>
          <w:sz w:val="28"/>
          <w:highlight w:val="none"/>
          <w:u w:val="single"/>
        </w:rPr>
        <w:t>重庆市玉罗实业有限公司（比选人名称）</w:t>
      </w:r>
      <w:r>
        <w:rPr>
          <w:rFonts w:hint="eastAsia" w:ascii="方正仿宋_GBK" w:eastAsia="方正仿宋_GBK"/>
          <w:bCs/>
          <w:color w:val="auto"/>
          <w:sz w:val="28"/>
          <w:highlight w:val="none"/>
        </w:rPr>
        <w:t>：</w:t>
      </w:r>
    </w:p>
    <w:p>
      <w:pPr>
        <w:widowControl/>
        <w:spacing w:line="500" w:lineRule="exact"/>
        <w:ind w:firstLine="560" w:firstLineChars="200"/>
        <w:jc w:val="left"/>
        <w:rPr>
          <w:rFonts w:hint="eastAsia" w:ascii="方正仿宋_GBK" w:hAnsi="宋体" w:eastAsia="方正仿宋_GBK" w:cs="宋体"/>
          <w:color w:val="auto"/>
          <w:kern w:val="0"/>
          <w:sz w:val="30"/>
          <w:szCs w:val="30"/>
          <w:highlight w:val="none"/>
        </w:rPr>
      </w:pPr>
      <w:r>
        <w:rPr>
          <w:rFonts w:hint="eastAsia" w:ascii="方正仿宋_GBK" w:eastAsia="方正仿宋_GBK"/>
          <w:bCs/>
          <w:color w:val="auto"/>
          <w:sz w:val="28"/>
          <w:highlight w:val="none"/>
        </w:rPr>
        <w:t>兹有我方参加贵公司于</w:t>
      </w:r>
      <w:r>
        <w:rPr>
          <w:rFonts w:hint="eastAsia" w:eastAsia="方正仿宋_GBK"/>
          <w:bCs/>
          <w:color w:val="auto"/>
          <w:sz w:val="28"/>
          <w:highlight w:val="none"/>
          <w:u w:val="single"/>
        </w:rPr>
        <w:t xml:space="preserve">     </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rPr>
        <w:t>年</w:t>
      </w:r>
      <w:r>
        <w:rPr>
          <w:rFonts w:hint="eastAsia" w:eastAsia="方正仿宋_GBK"/>
          <w:bCs/>
          <w:color w:val="auto"/>
          <w:sz w:val="28"/>
          <w:highlight w:val="none"/>
          <w:u w:val="single"/>
        </w:rPr>
        <w:t xml:space="preserve">      </w:t>
      </w:r>
      <w:r>
        <w:rPr>
          <w:rFonts w:hint="eastAsia" w:ascii="方正仿宋_GBK" w:eastAsia="方正仿宋_GBK"/>
          <w:bCs/>
          <w:color w:val="auto"/>
          <w:sz w:val="28"/>
          <w:highlight w:val="none"/>
        </w:rPr>
        <w:t>月</w:t>
      </w:r>
      <w:r>
        <w:rPr>
          <w:rFonts w:hint="eastAsia" w:eastAsia="方正仿宋_GBK"/>
          <w:bCs/>
          <w:color w:val="auto"/>
          <w:sz w:val="28"/>
          <w:highlight w:val="none"/>
          <w:u w:val="single"/>
        </w:rPr>
        <w:t xml:space="preserve">      </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rPr>
        <w:t>日（比选时间）组织的</w:t>
      </w:r>
      <w:r>
        <w:rPr>
          <w:rFonts w:hint="eastAsia" w:ascii="Times New Roman" w:hAnsi="Times New Roman" w:eastAsia="方正仿宋_GBK" w:cs="Times New Roman"/>
          <w:bCs/>
          <w:color w:val="auto"/>
          <w:sz w:val="28"/>
          <w:highlight w:val="none"/>
          <w:u w:val="single"/>
          <w:lang w:eastAsia="zh-CN"/>
        </w:rPr>
        <w:t>万州经开区九龙园污水处理厂尾水管网整修工程采购钢管等</w:t>
      </w:r>
      <w:r>
        <w:rPr>
          <w:rFonts w:hint="eastAsia" w:eastAsia="方正仿宋_GBK" w:cs="Times New Roman"/>
          <w:bCs/>
          <w:color w:val="auto"/>
          <w:sz w:val="28"/>
          <w:highlight w:val="none"/>
          <w:u w:val="single"/>
          <w:lang w:eastAsia="zh-CN"/>
        </w:rPr>
        <w:t>材料</w:t>
      </w:r>
      <w:r>
        <w:rPr>
          <w:rFonts w:hint="eastAsia" w:ascii="方正仿宋_GBK" w:eastAsia="方正仿宋_GBK"/>
          <w:bCs/>
          <w:color w:val="auto"/>
          <w:sz w:val="28"/>
          <w:highlight w:val="none"/>
        </w:rPr>
        <w:t>比选，我方以POS机刷卡的形式缴纳竞选保证金人民币（大写）</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u w:val="single"/>
          <w:lang w:eastAsia="zh-CN"/>
        </w:rPr>
        <w:t>捌仟贰佰元整</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rPr>
        <w:t>，（</w:t>
      </w:r>
      <w:r>
        <w:rPr>
          <w:rFonts w:hint="eastAsia" w:eastAsia="方正仿宋_GBK"/>
          <w:bCs/>
          <w:color w:val="auto"/>
          <w:sz w:val="28"/>
          <w:highlight w:val="none"/>
        </w:rPr>
        <w:t>¥</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u w:val="single"/>
          <w:lang w:val="en-US" w:eastAsia="zh-CN"/>
        </w:rPr>
        <w:t>8200.00</w:t>
      </w:r>
      <w:r>
        <w:rPr>
          <w:rFonts w:hint="eastAsia" w:ascii="方正仿宋_GBK" w:eastAsia="方正仿宋_GBK"/>
          <w:bCs/>
          <w:color w:val="auto"/>
          <w:sz w:val="28"/>
          <w:highlight w:val="none"/>
          <w:u w:val="single"/>
        </w:rPr>
        <w:t xml:space="preserve">元 </w:t>
      </w:r>
      <w:r>
        <w:rPr>
          <w:rFonts w:hint="eastAsia" w:ascii="方正仿宋_GBK" w:eastAsia="方正仿宋_GBK"/>
          <w:bCs/>
          <w:color w:val="auto"/>
          <w:sz w:val="28"/>
          <w:highlight w:val="none"/>
        </w:rPr>
        <w:t>）。贵公司办理竞选保证金退还时，请退还到我方以下帐户中：</w:t>
      </w:r>
    </w:p>
    <w:p>
      <w:pPr>
        <w:spacing w:line="500" w:lineRule="exact"/>
        <w:ind w:firstLine="560" w:firstLineChars="200"/>
        <w:rPr>
          <w:rFonts w:hint="eastAsia" w:ascii="方正仿宋_GBK" w:eastAsia="方正仿宋_GBK"/>
          <w:bCs/>
          <w:color w:val="auto"/>
          <w:sz w:val="28"/>
          <w:highlight w:val="none"/>
          <w:u w:val="single"/>
          <w:lang w:val="en-US" w:eastAsia="zh-CN"/>
        </w:rPr>
      </w:pPr>
      <w:r>
        <w:rPr>
          <w:rFonts w:hint="eastAsia" w:eastAsia="方正仿宋_GBK"/>
          <w:bCs/>
          <w:color w:val="auto"/>
          <w:sz w:val="28"/>
          <w:highlight w:val="none"/>
        </w:rPr>
        <w:t> </w:t>
      </w:r>
      <w:r>
        <w:rPr>
          <w:rFonts w:hint="eastAsia" w:ascii="方正仿宋_GBK" w:eastAsia="方正仿宋_GBK"/>
          <w:bCs/>
          <w:color w:val="auto"/>
          <w:sz w:val="28"/>
          <w:highlight w:val="none"/>
        </w:rPr>
        <w:t>开户名全称：</w:t>
      </w:r>
      <w:r>
        <w:rPr>
          <w:rFonts w:hint="eastAsia" w:ascii="方正仿宋_GBK" w:eastAsia="方正仿宋_GBK"/>
          <w:bCs/>
          <w:color w:val="auto"/>
          <w:sz w:val="28"/>
          <w:highlight w:val="none"/>
          <w:u w:val="single"/>
          <w:lang w:val="en-US" w:eastAsia="zh-CN"/>
        </w:rPr>
        <w:t xml:space="preserve"> </w:t>
      </w:r>
    </w:p>
    <w:p>
      <w:pPr>
        <w:spacing w:line="500" w:lineRule="exact"/>
        <w:ind w:firstLine="560" w:firstLineChars="200"/>
        <w:rPr>
          <w:rFonts w:hint="eastAsia" w:ascii="方正仿宋_GBK" w:eastAsia="方正仿宋_GBK"/>
          <w:bCs/>
          <w:color w:val="auto"/>
          <w:sz w:val="28"/>
          <w:highlight w:val="none"/>
        </w:rPr>
      </w:pPr>
      <w:r>
        <w:rPr>
          <w:rFonts w:hint="eastAsia" w:ascii="方正仿宋_GBK" w:eastAsia="方正仿宋_GBK"/>
          <w:bCs/>
          <w:color w:val="auto"/>
          <w:sz w:val="28"/>
          <w:highlight w:val="none"/>
        </w:rPr>
        <w:t>开</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户</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r>
        <w:rPr>
          <w:rFonts w:hint="eastAsia" w:ascii="方正仿宋_GBK" w:eastAsia="方正仿宋_GBK"/>
          <w:bCs/>
          <w:color w:val="auto"/>
          <w:sz w:val="28"/>
          <w:highlight w:val="none"/>
        </w:rPr>
        <w:t>行：</w:t>
      </w:r>
      <w:r>
        <w:rPr>
          <w:rFonts w:hint="eastAsia" w:ascii="方正仿宋_GBK" w:eastAsia="方正仿宋_GBK"/>
          <w:bCs/>
          <w:color w:val="auto"/>
          <w:sz w:val="28"/>
          <w:highlight w:val="none"/>
          <w:u w:val="single"/>
        </w:rPr>
        <w:t xml:space="preserve">                                 </w:t>
      </w:r>
    </w:p>
    <w:p>
      <w:pPr>
        <w:spacing w:line="500" w:lineRule="exact"/>
        <w:ind w:firstLine="560" w:firstLineChars="200"/>
        <w:rPr>
          <w:rFonts w:hint="eastAsia" w:ascii="方正仿宋_GBK" w:eastAsia="方正仿宋_GBK"/>
          <w:bCs/>
          <w:color w:val="auto"/>
          <w:sz w:val="28"/>
          <w:highlight w:val="none"/>
          <w:u w:val="single"/>
        </w:rPr>
      </w:pPr>
      <w:r>
        <w:rPr>
          <w:rFonts w:hint="eastAsia" w:ascii="方正仿宋_GBK" w:eastAsia="方正仿宋_GBK"/>
          <w:bCs/>
          <w:color w:val="auto"/>
          <w:sz w:val="28"/>
          <w:highlight w:val="none"/>
        </w:rPr>
        <w:t>帐</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号：</w:t>
      </w:r>
      <w:r>
        <w:rPr>
          <w:rFonts w:hint="eastAsia" w:ascii="方正仿宋_GBK" w:eastAsia="方正仿宋_GBK"/>
          <w:bCs/>
          <w:color w:val="auto"/>
          <w:sz w:val="28"/>
          <w:highlight w:val="none"/>
          <w:u w:val="single"/>
        </w:rPr>
        <w:t xml:space="preserve">  </w:t>
      </w:r>
      <w:r>
        <w:rPr>
          <w:rFonts w:hint="eastAsia" w:eastAsia="方正仿宋_GBK"/>
          <w:bCs/>
          <w:color w:val="auto"/>
          <w:sz w:val="28"/>
          <w:highlight w:val="none"/>
          <w:u w:val="none"/>
          <w:lang w:val="en-US" w:eastAsia="zh-CN"/>
        </w:rPr>
        <w:t xml:space="preserve">                     </w:t>
      </w:r>
      <w:r>
        <w:rPr>
          <w:rFonts w:hint="eastAsia" w:ascii="方正仿宋_GBK" w:eastAsia="方正仿宋_GBK"/>
          <w:bCs/>
          <w:color w:val="auto"/>
          <w:sz w:val="28"/>
          <w:highlight w:val="none"/>
          <w:u w:val="single"/>
        </w:rPr>
        <w:t xml:space="preserve">          </w:t>
      </w:r>
    </w:p>
    <w:p>
      <w:pPr>
        <w:spacing w:line="500" w:lineRule="exact"/>
        <w:ind w:firstLine="560" w:firstLineChars="200"/>
        <w:rPr>
          <w:rFonts w:hint="eastAsia" w:ascii="方正仿宋_GBK" w:eastAsia="方正仿宋_GBK"/>
          <w:bCs/>
          <w:color w:val="auto"/>
          <w:sz w:val="28"/>
          <w:highlight w:val="none"/>
        </w:rPr>
      </w:pPr>
      <w:r>
        <w:rPr>
          <w:rFonts w:hint="eastAsia" w:ascii="方正仿宋_GBK" w:eastAsia="方正仿宋_GBK"/>
          <w:bCs/>
          <w:color w:val="auto"/>
          <w:sz w:val="28"/>
          <w:highlight w:val="none"/>
        </w:rPr>
        <w:t>开户行所属省份及市（县）：</w:t>
      </w:r>
      <w:r>
        <w:rPr>
          <w:rFonts w:hint="eastAsia" w:ascii="方正仿宋_GBK" w:eastAsia="方正仿宋_GBK"/>
          <w:bCs/>
          <w:color w:val="auto"/>
          <w:sz w:val="28"/>
          <w:highlight w:val="none"/>
          <w:u w:val="single"/>
        </w:rPr>
        <w:t xml:space="preserve">                    </w:t>
      </w:r>
    </w:p>
    <w:p>
      <w:pPr>
        <w:spacing w:line="500" w:lineRule="exact"/>
        <w:ind w:firstLine="560" w:firstLineChars="200"/>
        <w:rPr>
          <w:rFonts w:hint="eastAsia" w:ascii="方正仿宋_GBK" w:eastAsia="方正仿宋_GBK"/>
          <w:bCs/>
          <w:color w:val="auto"/>
          <w:sz w:val="28"/>
          <w:highlight w:val="none"/>
        </w:rPr>
      </w:pPr>
      <w:r>
        <w:rPr>
          <w:rFonts w:hint="eastAsia" w:ascii="方正仿宋_GBK" w:eastAsia="方正仿宋_GBK"/>
          <w:bCs/>
          <w:color w:val="auto"/>
          <w:sz w:val="28"/>
          <w:highlight w:val="none"/>
        </w:rPr>
        <w:t>联系人：</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u w:val="single"/>
          <w:lang w:val="en-US" w:eastAsia="zh-CN"/>
        </w:rPr>
        <w:t xml:space="preserve">  </w:t>
      </w:r>
      <w:r>
        <w:rPr>
          <w:rFonts w:hint="eastAsia" w:ascii="方正仿宋_GBK" w:eastAsia="方正仿宋_GBK"/>
          <w:bCs/>
          <w:color w:val="auto"/>
          <w:sz w:val="28"/>
          <w:highlight w:val="none"/>
          <w:u w:val="single"/>
        </w:rPr>
        <w:t xml:space="preserve">  </w:t>
      </w:r>
      <w:r>
        <w:rPr>
          <w:rFonts w:hint="eastAsia" w:ascii="方正仿宋_GBK" w:eastAsia="方正仿宋_GBK"/>
          <w:bCs/>
          <w:color w:val="auto"/>
          <w:sz w:val="28"/>
          <w:highlight w:val="none"/>
        </w:rPr>
        <w:t>，联系电话：</w:t>
      </w:r>
      <w:r>
        <w:rPr>
          <w:rFonts w:hint="eastAsia" w:eastAsia="方正仿宋_GBK"/>
          <w:bCs/>
          <w:color w:val="auto"/>
          <w:sz w:val="28"/>
          <w:highlight w:val="none"/>
          <w:u w:val="single"/>
          <w:lang w:val="en-US" w:eastAsia="zh-CN"/>
        </w:rPr>
        <w:t xml:space="preserve">              </w:t>
      </w:r>
      <w:r>
        <w:rPr>
          <w:rFonts w:hint="eastAsia" w:ascii="方正仿宋_GBK" w:eastAsia="方正仿宋_GBK"/>
          <w:bCs/>
          <w:color w:val="auto"/>
          <w:sz w:val="28"/>
          <w:highlight w:val="none"/>
        </w:rPr>
        <w:t>（以上内容应详细填写，不可简化，公章不要覆盖在开户行、账号上）</w:t>
      </w:r>
    </w:p>
    <w:p>
      <w:pPr>
        <w:spacing w:line="500" w:lineRule="exact"/>
        <w:ind w:firstLine="560" w:firstLineChars="200"/>
        <w:rPr>
          <w:rFonts w:hint="eastAsia" w:ascii="方正仿宋_GBK" w:eastAsia="方正仿宋_GBK"/>
          <w:bCs/>
          <w:color w:val="auto"/>
          <w:sz w:val="28"/>
          <w:highlight w:val="none"/>
        </w:rPr>
      </w:pP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p>
    <w:p>
      <w:pPr>
        <w:spacing w:line="500" w:lineRule="exact"/>
        <w:ind w:firstLine="560" w:firstLineChars="200"/>
        <w:jc w:val="right"/>
        <w:rPr>
          <w:rFonts w:hint="eastAsia" w:ascii="方正仿宋_GBK" w:eastAsia="方正仿宋_GBK"/>
          <w:bCs/>
          <w:color w:val="auto"/>
          <w:sz w:val="28"/>
          <w:highlight w:val="none"/>
          <w:u w:val="single"/>
        </w:rPr>
      </w:pPr>
      <w:r>
        <w:rPr>
          <w:rFonts w:hint="eastAsia" w:ascii="方正仿宋_GBK" w:eastAsia="方正仿宋_GBK"/>
          <w:bCs/>
          <w:color w:val="auto"/>
          <w:sz w:val="28"/>
          <w:highlight w:val="none"/>
        </w:rPr>
        <w:t>　　　　　　　　</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竞选人名称：</w:t>
      </w:r>
      <w:r>
        <w:rPr>
          <w:rFonts w:hint="eastAsia" w:ascii="方正仿宋_GBK" w:eastAsia="方正仿宋_GBK"/>
          <w:bCs/>
          <w:color w:val="auto"/>
          <w:sz w:val="28"/>
          <w:highlight w:val="none"/>
          <w:u w:val="single"/>
        </w:rPr>
        <w:t xml:space="preserve">                       </w:t>
      </w:r>
      <w:r>
        <w:rPr>
          <w:rFonts w:hint="eastAsia" w:eastAsia="方正仿宋_GBK"/>
          <w:bCs/>
          <w:color w:val="auto"/>
          <w:sz w:val="28"/>
          <w:highlight w:val="none"/>
          <w:u w:val="single"/>
        </w:rPr>
        <w:t>   </w:t>
      </w:r>
      <w:r>
        <w:rPr>
          <w:rFonts w:hint="eastAsia" w:ascii="方正仿宋_GBK" w:eastAsia="方正仿宋_GBK"/>
          <w:bCs/>
          <w:color w:val="auto"/>
          <w:sz w:val="28"/>
          <w:highlight w:val="none"/>
          <w:u w:val="single"/>
        </w:rPr>
        <w:t xml:space="preserve"> </w:t>
      </w:r>
    </w:p>
    <w:p>
      <w:pPr>
        <w:spacing w:line="500" w:lineRule="exact"/>
        <w:ind w:firstLine="560" w:firstLineChars="200"/>
        <w:jc w:val="right"/>
        <w:rPr>
          <w:rFonts w:hint="eastAsia" w:ascii="方正仿宋_GBK" w:eastAsia="方正仿宋_GBK"/>
          <w:bCs/>
          <w:color w:val="auto"/>
          <w:sz w:val="28"/>
          <w:highlight w:val="none"/>
        </w:rPr>
      </w:pPr>
      <w:r>
        <w:rPr>
          <w:rFonts w:hint="eastAsia" w:ascii="方正仿宋_GBK" w:eastAsia="方正仿宋_GBK"/>
          <w:bCs/>
          <w:color w:val="auto"/>
          <w:sz w:val="28"/>
          <w:highlight w:val="none"/>
        </w:rPr>
        <w:t>（法人盖公章）</w:t>
      </w:r>
    </w:p>
    <w:p>
      <w:pPr>
        <w:spacing w:line="500" w:lineRule="exact"/>
        <w:ind w:firstLine="560" w:firstLineChars="200"/>
        <w:jc w:val="right"/>
        <w:rPr>
          <w:rFonts w:hint="eastAsia" w:ascii="方正仿宋_GBK" w:eastAsia="方正仿宋_GBK"/>
          <w:bCs/>
          <w:color w:val="auto"/>
          <w:sz w:val="28"/>
          <w:highlight w:val="none"/>
        </w:rPr>
      </w:pPr>
    </w:p>
    <w:p>
      <w:pPr>
        <w:spacing w:line="500" w:lineRule="exact"/>
        <w:ind w:firstLine="560" w:firstLineChars="200"/>
        <w:rPr>
          <w:rFonts w:hint="eastAsia" w:ascii="方正仿宋_GBK" w:eastAsia="方正仿宋_GBK"/>
          <w:bCs/>
          <w:color w:val="auto"/>
          <w:sz w:val="28"/>
          <w:highlight w:val="none"/>
        </w:rPr>
      </w:pPr>
      <w:r>
        <w:rPr>
          <w:rFonts w:hint="eastAsia" w:ascii="方正仿宋_GBK" w:eastAsia="方正仿宋_GBK"/>
          <w:bCs/>
          <w:color w:val="auto"/>
          <w:sz w:val="28"/>
          <w:highlight w:val="none"/>
        </w:rPr>
        <w:t xml:space="preserve">            竞选人法定代表人或授权委托人签字：</w:t>
      </w:r>
    </w:p>
    <w:p>
      <w:pPr>
        <w:spacing w:line="500" w:lineRule="exact"/>
        <w:ind w:firstLine="560" w:firstLineChars="200"/>
        <w:rPr>
          <w:rFonts w:hint="eastAsia" w:ascii="方正仿宋_GBK" w:eastAsia="方正仿宋_GBK"/>
          <w:bCs/>
          <w:color w:val="auto"/>
          <w:sz w:val="28"/>
          <w:highlight w:val="none"/>
        </w:rPr>
      </w:pPr>
    </w:p>
    <w:p>
      <w:pPr>
        <w:ind w:firstLine="560" w:firstLineChars="200"/>
        <w:rPr>
          <w:rFonts w:hint="eastAsia" w:ascii="方正仿宋_GBK" w:eastAsia="方正仿宋_GBK"/>
          <w:bCs/>
          <w:color w:val="auto"/>
          <w:sz w:val="28"/>
          <w:highlight w:val="none"/>
        </w:rPr>
      </w:pP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ascii="方正仿宋_GBK" w:eastAsia="方正仿宋_GBK"/>
          <w:bCs/>
          <w:color w:val="auto"/>
          <w:sz w:val="28"/>
          <w:highlight w:val="none"/>
          <w:lang w:val="en-US" w:eastAsia="zh-CN"/>
        </w:rPr>
        <w:t>2023</w:t>
      </w:r>
      <w:r>
        <w:rPr>
          <w:rFonts w:hint="eastAsia" w:ascii="方正仿宋_GBK" w:eastAsia="方正仿宋_GBK"/>
          <w:bCs/>
          <w:color w:val="auto"/>
          <w:sz w:val="28"/>
          <w:highlight w:val="none"/>
        </w:rPr>
        <w:t>年</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r>
        <w:rPr>
          <w:rFonts w:hint="eastAsia" w:ascii="方正仿宋_GBK" w:eastAsia="方正仿宋_GBK"/>
          <w:bCs/>
          <w:color w:val="auto"/>
          <w:sz w:val="28"/>
          <w:highlight w:val="none"/>
        </w:rPr>
        <w:t>月</w:t>
      </w:r>
      <w:r>
        <w:rPr>
          <w:rFonts w:hint="eastAsia" w:eastAsia="方正仿宋_GBK"/>
          <w:bCs/>
          <w:color w:val="auto"/>
          <w:sz w:val="28"/>
          <w:highlight w:val="none"/>
        </w:rPr>
        <w:t>   </w:t>
      </w:r>
      <w:r>
        <w:rPr>
          <w:rFonts w:hint="eastAsia" w:ascii="方正仿宋_GBK" w:eastAsia="方正仿宋_GBK"/>
          <w:bCs/>
          <w:color w:val="auto"/>
          <w:sz w:val="28"/>
          <w:highlight w:val="none"/>
        </w:rPr>
        <w:t xml:space="preserve"> </w:t>
      </w:r>
      <w:r>
        <w:rPr>
          <w:rFonts w:hint="eastAsia" w:eastAsia="方正仿宋_GBK"/>
          <w:bCs/>
          <w:color w:val="auto"/>
          <w:sz w:val="28"/>
          <w:highlight w:val="none"/>
        </w:rPr>
        <w:t> </w:t>
      </w:r>
      <w:r>
        <w:rPr>
          <w:rFonts w:hint="eastAsia" w:ascii="方正仿宋_GBK" w:eastAsia="方正仿宋_GBK"/>
          <w:bCs/>
          <w:color w:val="auto"/>
          <w:sz w:val="28"/>
          <w:highlight w:val="none"/>
        </w:rPr>
        <w:t>日</w:t>
      </w:r>
    </w:p>
    <w:p>
      <w:pPr>
        <w:rPr>
          <w:color w:val="auto"/>
          <w:highlight w:val="none"/>
        </w:rPr>
      </w:pPr>
    </w:p>
    <w:p>
      <w:pPr>
        <w:tabs>
          <w:tab w:val="left" w:pos="0"/>
        </w:tabs>
        <w:adjustRightInd w:val="0"/>
        <w:spacing w:line="500" w:lineRule="exact"/>
        <w:jc w:val="center"/>
        <w:rPr>
          <w:rFonts w:hint="eastAsia" w:ascii="方正仿宋_GBK" w:hAnsi="宋体" w:eastAsia="方正仿宋_GBK"/>
          <w:b/>
          <w:color w:val="auto"/>
          <w:sz w:val="36"/>
          <w:szCs w:val="32"/>
          <w:highlight w:val="none"/>
        </w:rPr>
      </w:pPr>
    </w:p>
    <w:p>
      <w:pPr>
        <w:tabs>
          <w:tab w:val="left" w:pos="0"/>
        </w:tabs>
        <w:adjustRightInd w:val="0"/>
        <w:spacing w:line="500" w:lineRule="exact"/>
        <w:jc w:val="center"/>
        <w:rPr>
          <w:rFonts w:hint="eastAsia" w:ascii="方正仿宋_GBK" w:hAnsi="宋体" w:eastAsia="方正仿宋_GBK"/>
          <w:b/>
          <w:color w:val="auto"/>
          <w:sz w:val="36"/>
          <w:szCs w:val="32"/>
          <w:highlight w:val="none"/>
        </w:rPr>
      </w:pPr>
    </w:p>
    <w:p>
      <w:pPr>
        <w:pStyle w:val="4"/>
        <w:jc w:val="center"/>
        <w:rPr>
          <w:rFonts w:asciiTheme="minorEastAsia" w:hAnsiTheme="minorEastAsia" w:eastAsiaTheme="minorEastAsia"/>
          <w:color w:val="auto"/>
          <w:sz w:val="36"/>
          <w:szCs w:val="36"/>
          <w:highlight w:val="none"/>
        </w:rPr>
      </w:pPr>
      <w:r>
        <w:rPr>
          <w:rFonts w:asciiTheme="minorEastAsia" w:hAnsiTheme="minorEastAsia" w:eastAsiaTheme="minorEastAsia"/>
          <w:color w:val="auto"/>
          <w:sz w:val="36"/>
          <w:szCs w:val="36"/>
          <w:highlight w:val="none"/>
        </w:rPr>
        <w:t>报价函</w:t>
      </w:r>
      <w:bookmarkEnd w:id="102"/>
      <w:bookmarkEnd w:id="103"/>
      <w:bookmarkEnd w:id="104"/>
      <w:bookmarkEnd w:id="105"/>
      <w:bookmarkEnd w:id="106"/>
      <w:bookmarkEnd w:id="107"/>
      <w:bookmarkEnd w:id="108"/>
      <w:bookmarkEnd w:id="109"/>
      <w:bookmarkStart w:id="110" w:name="_Toc476128622"/>
      <w:bookmarkStart w:id="111" w:name="_Toc476128683"/>
    </w:p>
    <w:p>
      <w:pPr>
        <w:tabs>
          <w:tab w:val="left" w:pos="0"/>
        </w:tabs>
        <w:adjustRightInd w:val="0"/>
        <w:spacing w:line="500" w:lineRule="exact"/>
        <w:rPr>
          <w:rFonts w:hint="eastAsia" w:ascii="方正仿宋_GBK" w:hAnsi="宋体" w:eastAsia="方正仿宋_GBK" w:cs="Times New Roman"/>
          <w:bCs/>
          <w:color w:val="auto"/>
          <w:sz w:val="28"/>
          <w:szCs w:val="28"/>
          <w:highlight w:val="none"/>
          <w:lang w:eastAsia="zh-CN"/>
        </w:rPr>
      </w:pPr>
      <w:r>
        <w:rPr>
          <w:rFonts w:hint="eastAsia" w:ascii="方正仿宋_GBK" w:hAnsi="宋体" w:eastAsia="方正仿宋_GBK" w:cs="Times New Roman"/>
          <w:bCs/>
          <w:color w:val="auto"/>
          <w:sz w:val="28"/>
          <w:szCs w:val="28"/>
          <w:highlight w:val="none"/>
          <w:lang w:eastAsia="zh-CN"/>
        </w:rPr>
        <w:t>重庆市玉罗实业有限公司（采购人）：</w:t>
      </w:r>
      <w:bookmarkEnd w:id="110"/>
      <w:bookmarkEnd w:id="111"/>
    </w:p>
    <w:p>
      <w:pPr>
        <w:tabs>
          <w:tab w:val="left" w:pos="0"/>
        </w:tabs>
        <w:adjustRightInd w:val="0"/>
        <w:spacing w:line="500" w:lineRule="exact"/>
        <w:ind w:firstLine="560" w:firstLineChars="200"/>
        <w:rPr>
          <w:rFonts w:hint="eastAsia" w:ascii="方正仿宋_GBK" w:hAnsi="宋体" w:eastAsia="方正仿宋_GBK" w:cs="Times New Roman"/>
          <w:bCs/>
          <w:color w:val="auto"/>
          <w:sz w:val="28"/>
          <w:szCs w:val="28"/>
          <w:highlight w:val="none"/>
        </w:rPr>
      </w:pPr>
      <w:bookmarkStart w:id="112" w:name="_Toc476128623"/>
      <w:bookmarkStart w:id="113" w:name="_Toc476128684"/>
      <w:r>
        <w:rPr>
          <w:rFonts w:hint="eastAsia" w:ascii="方正仿宋_GBK" w:hAnsi="宋体" w:eastAsia="方正仿宋_GBK" w:cs="Times New Roman"/>
          <w:bCs/>
          <w:color w:val="auto"/>
          <w:sz w:val="28"/>
          <w:szCs w:val="28"/>
          <w:highlight w:val="none"/>
        </w:rPr>
        <w:t>我方收到贵方承接的</w:t>
      </w:r>
      <w:r>
        <w:rPr>
          <w:rFonts w:hint="eastAsia" w:ascii="方正仿宋_GBK" w:hAnsi="宋体" w:eastAsia="方正仿宋_GBK" w:cs="Times New Roman"/>
          <w:bCs/>
          <w:color w:val="auto"/>
          <w:sz w:val="28"/>
          <w:szCs w:val="28"/>
          <w:highlight w:val="none"/>
          <w:lang w:eastAsia="zh-CN"/>
        </w:rPr>
        <w:t>万州经开区九龙园污水处理厂尾水管网整修工程</w:t>
      </w:r>
      <w:r>
        <w:rPr>
          <w:rFonts w:hint="eastAsia" w:ascii="方正仿宋_GBK" w:hAnsi="宋体" w:eastAsia="方正仿宋_GBK" w:cs="Times New Roman"/>
          <w:bCs/>
          <w:color w:val="auto"/>
          <w:sz w:val="28"/>
          <w:szCs w:val="28"/>
          <w:highlight w:val="none"/>
        </w:rPr>
        <w:t>采购</w:t>
      </w:r>
      <w:r>
        <w:rPr>
          <w:rFonts w:hint="eastAsia" w:ascii="方正仿宋_GBK" w:hAnsi="宋体" w:eastAsia="方正仿宋_GBK" w:cs="Times New Roman"/>
          <w:bCs/>
          <w:color w:val="auto"/>
          <w:sz w:val="28"/>
          <w:szCs w:val="28"/>
          <w:highlight w:val="none"/>
          <w:lang w:eastAsia="zh-CN"/>
        </w:rPr>
        <w:t>钢管等材料</w:t>
      </w:r>
      <w:r>
        <w:rPr>
          <w:rFonts w:hint="eastAsia" w:ascii="方正仿宋_GBK" w:hAnsi="宋体" w:eastAsia="方正仿宋_GBK" w:cs="Times New Roman"/>
          <w:bCs/>
          <w:color w:val="auto"/>
          <w:sz w:val="28"/>
          <w:szCs w:val="28"/>
          <w:highlight w:val="none"/>
        </w:rPr>
        <w:t>采购比选文件后，全面研究了该比选文件，决定自愿参加本次货物采购比选，愿意本着互惠互利的原则与贵方友好合作。我方具备贵方所需货物供应保障能力，质量达到本次招标文件及技术文件要求。承诺保证供货的及时性和不间断性，保证满足贵方生产所需。同意采取按比选文件中规定的事项进行供货。现报价如下：</w:t>
      </w:r>
      <w:bookmarkEnd w:id="112"/>
      <w:bookmarkEnd w:id="113"/>
    </w:p>
    <w:tbl>
      <w:tblPr>
        <w:tblStyle w:val="7"/>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12"/>
        <w:gridCol w:w="600"/>
        <w:gridCol w:w="780"/>
        <w:gridCol w:w="817"/>
        <w:gridCol w:w="1110"/>
        <w:gridCol w:w="1277"/>
        <w:gridCol w:w="114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材料名称</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规格型号</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单位</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暂定数量</w:t>
            </w:r>
          </w:p>
        </w:tc>
        <w:tc>
          <w:tcPr>
            <w:tcW w:w="817" w:type="dxa"/>
            <w:vAlign w:val="center"/>
          </w:tcPr>
          <w:p>
            <w:pPr>
              <w:tabs>
                <w:tab w:val="left" w:pos="337"/>
              </w:tabs>
              <w:jc w:val="center"/>
              <w:rPr>
                <w:rFonts w:hint="eastAsia" w:ascii="方正仿宋_GBK" w:hAnsi="方正仿宋_GBK" w:eastAsia="方正仿宋_GBK" w:cs="方正仿宋_GBK"/>
                <w:b/>
                <w:bCs w:val="0"/>
                <w:color w:val="auto"/>
                <w:sz w:val="21"/>
                <w:szCs w:val="21"/>
                <w:highlight w:val="none"/>
                <w:vertAlign w:val="baseline"/>
                <w:lang w:eastAsia="zh-CN"/>
              </w:rPr>
            </w:pPr>
            <w:r>
              <w:rPr>
                <w:rFonts w:hint="eastAsia" w:ascii="方正仿宋_GBK" w:hAnsi="方正仿宋_GBK" w:eastAsia="方正仿宋_GBK" w:cs="方正仿宋_GBK"/>
                <w:b/>
                <w:bCs w:val="0"/>
                <w:color w:val="auto"/>
                <w:sz w:val="21"/>
                <w:szCs w:val="21"/>
                <w:highlight w:val="none"/>
                <w:vertAlign w:val="baseline"/>
                <w:lang w:eastAsia="zh-CN"/>
              </w:rPr>
              <w:t>品牌或生产厂家</w:t>
            </w:r>
          </w:p>
        </w:tc>
        <w:tc>
          <w:tcPr>
            <w:tcW w:w="1110"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单价限价（元）</w:t>
            </w:r>
          </w:p>
        </w:tc>
        <w:tc>
          <w:tcPr>
            <w:tcW w:w="1277"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总价限价（元）</w:t>
            </w:r>
          </w:p>
        </w:tc>
        <w:tc>
          <w:tcPr>
            <w:tcW w:w="1140"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单价</w:t>
            </w:r>
            <w:r>
              <w:rPr>
                <w:rFonts w:hint="eastAsia" w:ascii="方正仿宋_GBK" w:hAnsi="方正仿宋_GBK" w:eastAsia="方正仿宋_GBK" w:cs="方正仿宋_GBK"/>
                <w:b/>
                <w:bCs w:val="0"/>
                <w:color w:val="auto"/>
                <w:sz w:val="21"/>
                <w:szCs w:val="21"/>
                <w:highlight w:val="none"/>
                <w:lang w:eastAsia="zh-CN"/>
              </w:rPr>
              <w:t>报价</w:t>
            </w:r>
            <w:r>
              <w:rPr>
                <w:rFonts w:hint="eastAsia" w:ascii="方正仿宋_GBK" w:hAnsi="方正仿宋_GBK" w:eastAsia="方正仿宋_GBK" w:cs="方正仿宋_GBK"/>
                <w:b/>
                <w:bCs w:val="0"/>
                <w:color w:val="auto"/>
                <w:sz w:val="21"/>
                <w:szCs w:val="21"/>
                <w:highlight w:val="none"/>
              </w:rPr>
              <w:t>（元）</w:t>
            </w:r>
          </w:p>
        </w:tc>
        <w:tc>
          <w:tcPr>
            <w:tcW w:w="1171" w:type="dxa"/>
            <w:vAlign w:val="center"/>
          </w:tcPr>
          <w:p>
            <w:pPr>
              <w:tabs>
                <w:tab w:val="left" w:pos="337"/>
              </w:tabs>
              <w:jc w:val="center"/>
              <w:rPr>
                <w:rFonts w:hint="eastAsia" w:ascii="方正仿宋_GBK" w:hAnsi="方正仿宋_GBK" w:eastAsia="方正仿宋_GBK" w:cs="方正仿宋_GBK"/>
                <w:b/>
                <w:bCs w:val="0"/>
                <w:color w:val="auto"/>
                <w:kern w:val="2"/>
                <w:sz w:val="21"/>
                <w:szCs w:val="21"/>
                <w:highlight w:val="none"/>
                <w:vertAlign w:val="baseline"/>
                <w:lang w:val="en-US" w:eastAsia="zh-CN" w:bidi="ar-SA"/>
              </w:rPr>
            </w:pPr>
            <w:r>
              <w:rPr>
                <w:rFonts w:hint="eastAsia" w:ascii="方正仿宋_GBK" w:hAnsi="方正仿宋_GBK" w:eastAsia="方正仿宋_GBK" w:cs="方正仿宋_GBK"/>
                <w:b/>
                <w:bCs w:val="0"/>
                <w:color w:val="auto"/>
                <w:sz w:val="21"/>
                <w:szCs w:val="21"/>
                <w:highlight w:val="none"/>
              </w:rPr>
              <w:t>总价</w:t>
            </w:r>
            <w:r>
              <w:rPr>
                <w:rFonts w:hint="eastAsia" w:ascii="方正仿宋_GBK" w:hAnsi="方正仿宋_GBK" w:eastAsia="方正仿宋_GBK" w:cs="方正仿宋_GBK"/>
                <w:b/>
                <w:bCs w:val="0"/>
                <w:color w:val="auto"/>
                <w:sz w:val="21"/>
                <w:szCs w:val="21"/>
                <w:highlight w:val="none"/>
                <w:lang w:eastAsia="zh-CN"/>
              </w:rPr>
              <w:t>报价</w:t>
            </w:r>
            <w:r>
              <w:rPr>
                <w:rFonts w:hint="eastAsia" w:ascii="方正仿宋_GBK" w:hAnsi="方正仿宋_GBK" w:eastAsia="方正仿宋_GBK" w:cs="方正仿宋_GBK"/>
                <w:b/>
                <w:b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钢管</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D426*10</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米</w:t>
            </w:r>
          </w:p>
        </w:tc>
        <w:tc>
          <w:tcPr>
            <w:tcW w:w="780" w:type="dxa"/>
          </w:tcPr>
          <w:p>
            <w:pPr>
              <w:tabs>
                <w:tab w:val="left" w:pos="0"/>
              </w:tabs>
              <w:adjustRightInd w:val="0"/>
              <w:spacing w:line="500" w:lineRule="exact"/>
              <w:jc w:val="center"/>
              <w:rPr>
                <w:rFonts w:hint="default"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774</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519.00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401706.00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钢管</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D159*5</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米</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3</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127.00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381.00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排泥三通</w:t>
            </w:r>
          </w:p>
        </w:tc>
        <w:tc>
          <w:tcPr>
            <w:tcW w:w="1512"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426*426*150</w:t>
            </w:r>
          </w:p>
        </w:tc>
        <w:tc>
          <w:tcPr>
            <w:tcW w:w="60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1</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1012.00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1012.00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自动排气阀</w:t>
            </w:r>
          </w:p>
        </w:tc>
        <w:tc>
          <w:tcPr>
            <w:tcW w:w="1512"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DN80</w:t>
            </w:r>
          </w:p>
        </w:tc>
        <w:tc>
          <w:tcPr>
            <w:tcW w:w="600" w:type="dxa"/>
          </w:tcPr>
          <w:p>
            <w:pPr>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1</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215.00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215.00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软密封闸阀</w:t>
            </w:r>
          </w:p>
        </w:tc>
        <w:tc>
          <w:tcPr>
            <w:tcW w:w="1512"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DN150</w:t>
            </w:r>
          </w:p>
        </w:tc>
        <w:tc>
          <w:tcPr>
            <w:tcW w:w="600" w:type="dxa"/>
          </w:tcPr>
          <w:p>
            <w:pPr>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1</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645.00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645.00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9"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eastAsia="zh-CN"/>
              </w:rPr>
            </w:pPr>
            <w:r>
              <w:rPr>
                <w:rFonts w:hint="eastAsia" w:ascii="方正仿宋_GBK" w:hAnsi="方正仿宋_GBK" w:eastAsia="方正仿宋_GBK" w:cs="方正仿宋_GBK"/>
                <w:b w:val="0"/>
                <w:bCs/>
                <w:color w:val="auto"/>
                <w:sz w:val="21"/>
                <w:szCs w:val="21"/>
                <w:highlight w:val="none"/>
                <w:vertAlign w:val="baseline"/>
                <w:lang w:eastAsia="zh-CN"/>
              </w:rPr>
              <w:t>软密封闸阀</w:t>
            </w:r>
          </w:p>
        </w:tc>
        <w:tc>
          <w:tcPr>
            <w:tcW w:w="1512"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DN400</w:t>
            </w:r>
          </w:p>
        </w:tc>
        <w:tc>
          <w:tcPr>
            <w:tcW w:w="600" w:type="dxa"/>
          </w:tcPr>
          <w:p>
            <w:pPr>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r>
              <w:rPr>
                <w:rFonts w:hint="eastAsia" w:ascii="方正仿宋_GBK" w:hAnsi="方正仿宋_GBK" w:eastAsia="方正仿宋_GBK" w:cs="方正仿宋_GBK"/>
                <w:b w:val="0"/>
                <w:bCs/>
                <w:color w:val="auto"/>
                <w:sz w:val="21"/>
                <w:szCs w:val="21"/>
                <w:highlight w:val="none"/>
                <w:vertAlign w:val="baseline"/>
                <w:lang w:eastAsia="zh-CN"/>
              </w:rPr>
              <w:t>个</w:t>
            </w:r>
          </w:p>
        </w:tc>
        <w:tc>
          <w:tcPr>
            <w:tcW w:w="78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2</w:t>
            </w:r>
          </w:p>
        </w:tc>
        <w:tc>
          <w:tcPr>
            <w:tcW w:w="817"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10" w:type="dxa"/>
            <w:vAlign w:val="top"/>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4378.00 </w:t>
            </w:r>
          </w:p>
        </w:tc>
        <w:tc>
          <w:tcPr>
            <w:tcW w:w="1277" w:type="dxa"/>
            <w:vAlign w:val="center"/>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 xml:space="preserve">8756.00 </w:t>
            </w:r>
          </w:p>
        </w:tc>
        <w:tc>
          <w:tcPr>
            <w:tcW w:w="1140"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c>
          <w:tcPr>
            <w:tcW w:w="1171" w:type="dxa"/>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861"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合计</w:t>
            </w:r>
          </w:p>
        </w:tc>
        <w:tc>
          <w:tcPr>
            <w:tcW w:w="600"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780"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817"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1110" w:type="dxa"/>
            <w:vAlign w:val="center"/>
          </w:tcPr>
          <w:p>
            <w:pPr>
              <w:rPr>
                <w:rFonts w:hint="eastAsia" w:ascii="方正仿宋_GBK" w:hAnsi="方正仿宋_GBK" w:eastAsia="方正仿宋_GBK" w:cs="方正仿宋_GBK"/>
                <w:b w:val="0"/>
                <w:bCs/>
                <w:color w:val="auto"/>
                <w:sz w:val="21"/>
                <w:szCs w:val="21"/>
                <w:highlight w:val="none"/>
                <w:vertAlign w:val="baseline"/>
                <w:lang w:val="en-US" w:eastAsia="zh-CN"/>
              </w:rPr>
            </w:pPr>
          </w:p>
        </w:tc>
        <w:tc>
          <w:tcPr>
            <w:tcW w:w="12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kern w:val="2"/>
                <w:sz w:val="21"/>
                <w:szCs w:val="21"/>
                <w:highlight w:val="none"/>
                <w:vertAlign w:val="baseline"/>
                <w:lang w:val="en-US" w:eastAsia="zh-CN" w:bidi="ar-SA"/>
              </w:rPr>
              <w:t xml:space="preserve">412715.00 </w:t>
            </w:r>
          </w:p>
        </w:tc>
        <w:tc>
          <w:tcPr>
            <w:tcW w:w="1140"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c>
          <w:tcPr>
            <w:tcW w:w="1171" w:type="dxa"/>
          </w:tcPr>
          <w:p>
            <w:pPr>
              <w:tabs>
                <w:tab w:val="left" w:pos="0"/>
              </w:tabs>
              <w:adjustRightInd w:val="0"/>
              <w:spacing w:line="500" w:lineRule="exact"/>
              <w:jc w:val="center"/>
              <w:rPr>
                <w:rFonts w:hint="eastAsia" w:eastAsia="仿宋_GB2312"/>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861" w:type="dxa"/>
            <w:gridSpan w:val="2"/>
          </w:tcPr>
          <w:p>
            <w:pPr>
              <w:tabs>
                <w:tab w:val="left" w:pos="0"/>
              </w:tabs>
              <w:adjustRightInd w:val="0"/>
              <w:spacing w:line="500" w:lineRule="exact"/>
              <w:jc w:val="center"/>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大写（人民币）</w:t>
            </w:r>
          </w:p>
        </w:tc>
        <w:tc>
          <w:tcPr>
            <w:tcW w:w="6895" w:type="dxa"/>
            <w:gridSpan w:val="7"/>
          </w:tcPr>
          <w:p>
            <w:pPr>
              <w:tabs>
                <w:tab w:val="left" w:pos="0"/>
              </w:tabs>
              <w:adjustRightInd w:val="0"/>
              <w:spacing w:line="500" w:lineRule="exact"/>
              <w:jc w:val="center"/>
              <w:rPr>
                <w:rFonts w:hint="eastAsia" w:eastAsia="仿宋_GB2312"/>
                <w:b/>
                <w:color w:val="auto"/>
                <w:sz w:val="21"/>
                <w:szCs w:val="21"/>
                <w:highlight w:val="none"/>
                <w:vertAlign w:val="baseline"/>
              </w:rPr>
            </w:pPr>
          </w:p>
        </w:tc>
      </w:tr>
    </w:tbl>
    <w:p>
      <w:pPr>
        <w:numPr>
          <w:ilvl w:val="0"/>
          <w:numId w:val="2"/>
        </w:numPr>
        <w:spacing w:before="100" w:beforeAutospacing="1" w:after="100" w:afterAutospacing="1" w:line="500" w:lineRule="exact"/>
        <w:ind w:firstLine="562" w:firstLineChars="200"/>
        <w:contextualSpacing/>
        <w:rPr>
          <w:rFonts w:hint="eastAsia" w:ascii="方正仿宋_GBK" w:hAnsi="宋体" w:eastAsia="方正仿宋_GBK" w:cs="Times New Roman"/>
          <w:b/>
          <w:bCs w:val="0"/>
          <w:color w:val="auto"/>
          <w:sz w:val="28"/>
          <w:szCs w:val="28"/>
          <w:highlight w:val="none"/>
        </w:rPr>
      </w:pPr>
      <w:r>
        <w:rPr>
          <w:rFonts w:hint="eastAsia" w:ascii="方正仿宋_GBK" w:hAnsi="宋体" w:eastAsia="方正仿宋_GBK" w:cs="Times New Roman"/>
          <w:b/>
          <w:bCs w:val="0"/>
          <w:color w:val="auto"/>
          <w:sz w:val="28"/>
          <w:szCs w:val="28"/>
          <w:highlight w:val="none"/>
        </w:rPr>
        <w:t>竞选人单价报价不得超过单价限价，总价报价不得超过总价限价，否则视为无效报价。</w:t>
      </w:r>
    </w:p>
    <w:p>
      <w:pPr>
        <w:numPr>
          <w:ilvl w:val="0"/>
          <w:numId w:val="2"/>
        </w:numPr>
        <w:spacing w:before="100" w:beforeAutospacing="1" w:after="100" w:afterAutospacing="1" w:line="500" w:lineRule="exact"/>
        <w:ind w:firstLine="562" w:firstLineChars="200"/>
        <w:contextualSpacing/>
        <w:rPr>
          <w:rFonts w:hint="eastAsia" w:ascii="方正仿宋_GBK" w:hAnsi="宋体" w:eastAsia="方正仿宋_GBK" w:cs="Times New Roman"/>
          <w:b/>
          <w:bCs w:val="0"/>
          <w:color w:val="auto"/>
          <w:sz w:val="28"/>
          <w:szCs w:val="28"/>
          <w:highlight w:val="none"/>
        </w:rPr>
      </w:pPr>
      <w:r>
        <w:rPr>
          <w:rFonts w:hint="eastAsia" w:ascii="方正仿宋_GBK" w:hAnsi="宋体" w:eastAsia="方正仿宋_GBK" w:cs="Times New Roman"/>
          <w:b/>
          <w:bCs w:val="0"/>
          <w:color w:val="auto"/>
          <w:sz w:val="28"/>
          <w:szCs w:val="28"/>
          <w:highlight w:val="none"/>
        </w:rPr>
        <w:t>报价函要求填写：品牌或生产厂家、</w:t>
      </w:r>
      <w:r>
        <w:rPr>
          <w:rFonts w:hint="eastAsia" w:ascii="方正仿宋_GBK" w:hAnsi="宋体" w:eastAsia="方正仿宋_GBK" w:cs="Times New Roman"/>
          <w:b/>
          <w:bCs w:val="0"/>
          <w:color w:val="auto"/>
          <w:sz w:val="28"/>
          <w:szCs w:val="28"/>
          <w:highlight w:val="none"/>
          <w:lang w:eastAsia="zh-CN"/>
        </w:rPr>
        <w:t>报价</w:t>
      </w:r>
      <w:r>
        <w:rPr>
          <w:rFonts w:hint="eastAsia" w:ascii="方正仿宋_GBK" w:hAnsi="宋体" w:eastAsia="方正仿宋_GBK" w:cs="Times New Roman"/>
          <w:b/>
          <w:bCs w:val="0"/>
          <w:color w:val="auto"/>
          <w:sz w:val="28"/>
          <w:szCs w:val="28"/>
          <w:highlight w:val="none"/>
        </w:rPr>
        <w:t>单价、</w:t>
      </w:r>
      <w:r>
        <w:rPr>
          <w:rFonts w:hint="eastAsia" w:ascii="方正仿宋_GBK" w:hAnsi="宋体" w:eastAsia="方正仿宋_GBK" w:cs="Times New Roman"/>
          <w:b/>
          <w:bCs w:val="0"/>
          <w:color w:val="auto"/>
          <w:sz w:val="28"/>
          <w:szCs w:val="28"/>
          <w:highlight w:val="none"/>
          <w:lang w:eastAsia="zh-CN"/>
        </w:rPr>
        <w:t>报价总价、</w:t>
      </w:r>
      <w:r>
        <w:rPr>
          <w:rFonts w:hint="eastAsia" w:ascii="方正仿宋_GBK" w:hAnsi="宋体" w:eastAsia="方正仿宋_GBK" w:cs="Times New Roman"/>
          <w:b/>
          <w:bCs w:val="0"/>
          <w:color w:val="auto"/>
          <w:sz w:val="28"/>
          <w:szCs w:val="28"/>
          <w:highlight w:val="none"/>
        </w:rPr>
        <w:t>大小写合计。</w:t>
      </w:r>
    </w:p>
    <w:p>
      <w:pPr>
        <w:tabs>
          <w:tab w:val="left" w:pos="0"/>
        </w:tabs>
        <w:adjustRightInd w:val="0"/>
        <w:spacing w:line="500" w:lineRule="exact"/>
        <w:ind w:firstLine="560" w:firstLineChars="200"/>
        <w:rPr>
          <w:rFonts w:ascii="方正仿宋_GBK" w:hAnsi="宋体" w:eastAsia="方正仿宋_GBK"/>
          <w:bCs/>
          <w:color w:val="auto"/>
          <w:sz w:val="28"/>
          <w:szCs w:val="28"/>
          <w:highlight w:val="none"/>
        </w:rPr>
      </w:pPr>
      <w:r>
        <w:rPr>
          <w:rFonts w:hint="eastAsia" w:ascii="方正仿宋_GBK" w:hAnsi="宋体" w:eastAsia="方正仿宋_GBK" w:cs="Times New Roman"/>
          <w:bCs/>
          <w:color w:val="auto"/>
          <w:sz w:val="28"/>
          <w:szCs w:val="28"/>
          <w:highlight w:val="none"/>
          <w:lang w:val="en-US" w:eastAsia="zh-CN"/>
        </w:rPr>
        <w:t>3</w:t>
      </w:r>
      <w:r>
        <w:rPr>
          <w:rFonts w:hint="eastAsia" w:ascii="方正仿宋_GBK" w:hAnsi="宋体" w:eastAsia="方正仿宋_GBK" w:cs="Times New Roman"/>
          <w:bCs/>
          <w:color w:val="auto"/>
          <w:sz w:val="28"/>
          <w:szCs w:val="28"/>
          <w:highlight w:val="none"/>
        </w:rPr>
        <w:t>、如采购方的采</w:t>
      </w:r>
      <w:r>
        <w:rPr>
          <w:rFonts w:hint="eastAsia" w:ascii="方正仿宋_GBK" w:hAnsi="宋体" w:eastAsia="方正仿宋_GBK"/>
          <w:bCs/>
          <w:color w:val="auto"/>
          <w:sz w:val="28"/>
          <w:szCs w:val="28"/>
          <w:highlight w:val="none"/>
        </w:rPr>
        <w:t>购数量未达到暂定量或因设计原因取消采购，中选单位不得提出任何异议和任何形式的赔偿等任何要求。结算时根据实际用量结算。</w:t>
      </w:r>
    </w:p>
    <w:p>
      <w:pPr>
        <w:tabs>
          <w:tab w:val="left" w:pos="0"/>
        </w:tabs>
        <w:adjustRightInd w:val="0"/>
        <w:spacing w:line="500" w:lineRule="exact"/>
        <w:ind w:firstLine="562" w:firstLineChars="200"/>
        <w:rPr>
          <w:rFonts w:ascii="方正仿宋_GBK" w:hAnsi="宋体" w:eastAsia="方正仿宋_GBK"/>
          <w:b/>
          <w:bCs w:val="0"/>
          <w:color w:val="auto"/>
          <w:sz w:val="28"/>
          <w:szCs w:val="28"/>
          <w:highlight w:val="none"/>
        </w:rPr>
      </w:pPr>
      <w:r>
        <w:rPr>
          <w:rFonts w:hint="eastAsia" w:ascii="方正仿宋_GBK" w:hAnsi="宋体" w:eastAsia="方正仿宋_GBK"/>
          <w:b/>
          <w:bCs w:val="0"/>
          <w:color w:val="auto"/>
          <w:sz w:val="28"/>
          <w:szCs w:val="28"/>
          <w:highlight w:val="none"/>
          <w:lang w:val="en-US" w:eastAsia="zh-CN"/>
        </w:rPr>
        <w:t>4、</w:t>
      </w:r>
      <w:r>
        <w:rPr>
          <w:rFonts w:hint="eastAsia" w:ascii="方正仿宋_GBK" w:hAnsi="宋体" w:eastAsia="方正仿宋_GBK"/>
          <w:b/>
          <w:bCs w:val="0"/>
          <w:color w:val="auto"/>
          <w:sz w:val="28"/>
          <w:szCs w:val="28"/>
          <w:highlight w:val="none"/>
        </w:rPr>
        <w:t>限价包含增值税</w:t>
      </w:r>
      <w:r>
        <w:rPr>
          <w:rFonts w:hint="eastAsia" w:ascii="方正仿宋_GBK" w:hAnsi="宋体" w:eastAsia="方正仿宋_GBK"/>
          <w:b/>
          <w:bCs w:val="0"/>
          <w:color w:val="auto"/>
          <w:sz w:val="28"/>
          <w:szCs w:val="28"/>
          <w:highlight w:val="none"/>
          <w:lang w:eastAsia="zh-CN"/>
        </w:rPr>
        <w:t>专票</w:t>
      </w:r>
      <w:r>
        <w:rPr>
          <w:rFonts w:hint="eastAsia" w:ascii="方正仿宋_GBK" w:hAnsi="宋体" w:eastAsia="方正仿宋_GBK"/>
          <w:b/>
          <w:bCs w:val="0"/>
          <w:color w:val="auto"/>
          <w:sz w:val="28"/>
          <w:szCs w:val="28"/>
          <w:highlight w:val="none"/>
        </w:rPr>
        <w:t>、材料费、运费、上下车费（装卸货、指定堆码或者施工现场沿线堆码）等所有费用。</w:t>
      </w:r>
    </w:p>
    <w:p>
      <w:pPr>
        <w:spacing w:before="100" w:beforeAutospacing="1" w:after="100" w:afterAutospacing="1" w:line="500" w:lineRule="exact"/>
        <w:ind w:firstLine="560" w:firstLineChars="200"/>
        <w:contextualSpacing/>
        <w:rPr>
          <w:rFonts w:hint="eastAsia" w:ascii="方正仿宋_GBK" w:eastAsia="方正仿宋_GBK"/>
          <w:color w:val="auto"/>
          <w:sz w:val="28"/>
          <w:szCs w:val="28"/>
          <w:highlight w:val="none"/>
        </w:rPr>
      </w:pPr>
      <w:r>
        <w:rPr>
          <w:rFonts w:hint="eastAsia" w:ascii="方正仿宋_GBK" w:eastAsia="方正仿宋_GBK"/>
          <w:color w:val="auto"/>
          <w:sz w:val="28"/>
          <w:szCs w:val="28"/>
          <w:highlight w:val="none"/>
          <w:lang w:val="en-US" w:eastAsia="zh-CN"/>
        </w:rPr>
        <w:t>5</w:t>
      </w:r>
      <w:r>
        <w:rPr>
          <w:rFonts w:hint="eastAsia" w:ascii="方正仿宋_GBK" w:eastAsia="方正仿宋_GBK"/>
          <w:color w:val="auto"/>
          <w:sz w:val="28"/>
          <w:szCs w:val="28"/>
          <w:highlight w:val="none"/>
        </w:rPr>
        <w:t>、报价</w:t>
      </w:r>
      <w:r>
        <w:rPr>
          <w:rFonts w:hint="eastAsia" w:ascii="方正仿宋_GBK" w:eastAsia="方正仿宋_GBK" w:hAnsiTheme="minorEastAsia"/>
          <w:color w:val="auto"/>
          <w:sz w:val="28"/>
          <w:szCs w:val="28"/>
          <w:highlight w:val="none"/>
        </w:rPr>
        <w:t>函</w:t>
      </w:r>
      <w:r>
        <w:rPr>
          <w:rFonts w:hint="eastAsia" w:ascii="方正仿宋_GBK" w:eastAsia="方正仿宋_GBK"/>
          <w:color w:val="auto"/>
          <w:sz w:val="28"/>
          <w:szCs w:val="28"/>
          <w:highlight w:val="none"/>
        </w:rPr>
        <w:t>要求盖报价单位公章、填写联系人及联系电话，法定代表人或委托代理人签字。</w:t>
      </w:r>
    </w:p>
    <w:p>
      <w:pPr>
        <w:pStyle w:val="2"/>
        <w:rPr>
          <w:color w:val="auto"/>
          <w:highlight w:val="none"/>
        </w:rPr>
      </w:pPr>
    </w:p>
    <w:p>
      <w:pPr>
        <w:wordWrap w:val="0"/>
        <w:spacing w:before="100" w:beforeAutospacing="1" w:after="100" w:afterAutospacing="1" w:line="360" w:lineRule="auto"/>
        <w:ind w:right="360"/>
        <w:contextualSpacing/>
        <w:jc w:val="center"/>
        <w:rPr>
          <w:rFonts w:ascii="方正仿宋_GBK" w:eastAsia="方正仿宋_GBK"/>
          <w:color w:val="auto"/>
          <w:sz w:val="28"/>
          <w:szCs w:val="28"/>
          <w:highlight w:val="none"/>
        </w:rPr>
      </w:pPr>
      <w:bookmarkStart w:id="114" w:name="_Toc476128650"/>
      <w:bookmarkStart w:id="115" w:name="_Toc476128711"/>
      <w:r>
        <w:rPr>
          <w:rFonts w:hint="eastAsia" w:ascii="方正仿宋_GBK" w:eastAsia="方正仿宋_GBK"/>
          <w:color w:val="auto"/>
          <w:sz w:val="28"/>
          <w:szCs w:val="28"/>
          <w:highlight w:val="none"/>
          <w:lang w:val="en-US" w:eastAsia="zh-CN"/>
        </w:rPr>
        <w:t xml:space="preserve">        </w:t>
      </w:r>
      <w:r>
        <w:rPr>
          <w:rFonts w:hint="eastAsia" w:ascii="方正仿宋_GBK" w:eastAsia="方正仿宋_GBK"/>
          <w:color w:val="auto"/>
          <w:sz w:val="28"/>
          <w:szCs w:val="28"/>
          <w:highlight w:val="none"/>
        </w:rPr>
        <w:t>竞选人盖章：</w:t>
      </w:r>
      <w:bookmarkEnd w:id="114"/>
      <w:bookmarkEnd w:id="115"/>
      <w:r>
        <w:rPr>
          <w:rFonts w:hint="eastAsia" w:ascii="方正仿宋_GBK" w:eastAsia="方正仿宋_GBK"/>
          <w:color w:val="auto"/>
          <w:sz w:val="28"/>
          <w:szCs w:val="28"/>
          <w:highlight w:val="none"/>
        </w:rPr>
        <w:t xml:space="preserve"> </w:t>
      </w:r>
      <w:r>
        <w:rPr>
          <w:rFonts w:hint="eastAsia" w:ascii="方正仿宋_GBK" w:eastAsia="方正仿宋_GBK"/>
          <w:color w:val="auto"/>
          <w:sz w:val="28"/>
          <w:szCs w:val="28"/>
          <w:highlight w:val="none"/>
          <w:u w:val="single"/>
        </w:rPr>
        <w:t xml:space="preserve"> </w:t>
      </w:r>
    </w:p>
    <w:p>
      <w:pPr>
        <w:wordWrap w:val="0"/>
        <w:spacing w:before="100" w:beforeAutospacing="1" w:after="100" w:afterAutospacing="1" w:line="360" w:lineRule="auto"/>
        <w:contextualSpacing/>
        <w:jc w:val="center"/>
        <w:rPr>
          <w:rFonts w:ascii="方正仿宋_GBK" w:eastAsia="方正仿宋_GBK"/>
          <w:color w:val="auto"/>
          <w:sz w:val="28"/>
          <w:szCs w:val="28"/>
          <w:highlight w:val="none"/>
        </w:rPr>
      </w:pPr>
      <w:bookmarkStart w:id="116" w:name="_Toc476128712"/>
      <w:bookmarkStart w:id="117" w:name="_Toc476128651"/>
      <w:r>
        <w:rPr>
          <w:rFonts w:hint="eastAsia" w:ascii="方正仿宋_GBK" w:eastAsia="方正仿宋_GBK"/>
          <w:color w:val="auto"/>
          <w:sz w:val="28"/>
          <w:szCs w:val="28"/>
          <w:highlight w:val="none"/>
          <w:lang w:val="en-US" w:eastAsia="zh-CN"/>
        </w:rPr>
        <w:t xml:space="preserve">  </w:t>
      </w:r>
      <w:r>
        <w:rPr>
          <w:rFonts w:hint="eastAsia" w:ascii="方正仿宋_GBK" w:eastAsia="方正仿宋_GBK"/>
          <w:color w:val="auto"/>
          <w:sz w:val="28"/>
          <w:szCs w:val="28"/>
          <w:highlight w:val="none"/>
        </w:rPr>
        <w:t>法定代表人</w:t>
      </w:r>
      <w:bookmarkEnd w:id="116"/>
      <w:bookmarkEnd w:id="117"/>
    </w:p>
    <w:p>
      <w:pPr>
        <w:wordWrap w:val="0"/>
        <w:spacing w:before="100" w:beforeAutospacing="1" w:after="100" w:afterAutospacing="1" w:line="360" w:lineRule="auto"/>
        <w:contextualSpacing/>
        <w:jc w:val="right"/>
        <w:rPr>
          <w:rFonts w:ascii="方正仿宋_GBK" w:eastAsia="方正仿宋_GBK"/>
          <w:color w:val="auto"/>
          <w:sz w:val="28"/>
          <w:szCs w:val="28"/>
          <w:highlight w:val="none"/>
          <w:u w:val="single"/>
        </w:rPr>
      </w:pPr>
      <w:bookmarkStart w:id="118" w:name="_Toc476128713"/>
      <w:bookmarkStart w:id="119" w:name="_Toc476128652"/>
      <w:r>
        <w:rPr>
          <w:rFonts w:hint="eastAsia" w:ascii="方正仿宋_GBK" w:eastAsia="方正仿宋_GBK"/>
          <w:color w:val="auto"/>
          <w:sz w:val="28"/>
          <w:szCs w:val="28"/>
          <w:highlight w:val="none"/>
        </w:rPr>
        <w:t>或委托代理人（签字）</w:t>
      </w:r>
      <w:bookmarkEnd w:id="118"/>
      <w:bookmarkEnd w:id="119"/>
      <w:r>
        <w:rPr>
          <w:rFonts w:hint="eastAsia" w:ascii="方正仿宋_GBK" w:eastAsia="方正仿宋_GBK"/>
          <w:color w:val="auto"/>
          <w:sz w:val="28"/>
          <w:szCs w:val="28"/>
          <w:highlight w:val="none"/>
        </w:rPr>
        <w:t>：</w:t>
      </w:r>
      <w:r>
        <w:rPr>
          <w:rFonts w:hint="eastAsia" w:ascii="方正仿宋_GBK" w:eastAsia="方正仿宋_GBK"/>
          <w:color w:val="auto"/>
          <w:sz w:val="28"/>
          <w:szCs w:val="28"/>
          <w:highlight w:val="none"/>
          <w:u w:val="single"/>
        </w:rPr>
        <w:t xml:space="preserve">               </w:t>
      </w:r>
    </w:p>
    <w:p>
      <w:pPr>
        <w:wordWrap w:val="0"/>
        <w:spacing w:before="100" w:beforeAutospacing="1" w:after="100" w:afterAutospacing="1" w:line="360" w:lineRule="auto"/>
        <w:contextualSpacing/>
        <w:jc w:val="right"/>
        <w:rPr>
          <w:rFonts w:ascii="方正仿宋_GBK" w:eastAsia="方正仿宋_GBK"/>
          <w:color w:val="auto"/>
          <w:sz w:val="28"/>
          <w:szCs w:val="28"/>
          <w:highlight w:val="none"/>
          <w:u w:val="single"/>
        </w:rPr>
      </w:pPr>
      <w:bookmarkStart w:id="120" w:name="_Toc476128714"/>
      <w:bookmarkStart w:id="121" w:name="_Toc476128653"/>
      <w:r>
        <w:rPr>
          <w:rFonts w:hint="eastAsia" w:ascii="方正仿宋_GBK" w:eastAsia="方正仿宋_GBK"/>
          <w:color w:val="auto"/>
          <w:sz w:val="28"/>
          <w:szCs w:val="28"/>
          <w:highlight w:val="none"/>
          <w:lang w:val="en-US" w:eastAsia="zh-CN"/>
        </w:rPr>
        <w:t xml:space="preserve"> </w:t>
      </w:r>
      <w:r>
        <w:rPr>
          <w:rFonts w:hint="eastAsia" w:ascii="方正仿宋_GBK" w:eastAsia="方正仿宋_GBK"/>
          <w:color w:val="auto"/>
          <w:sz w:val="28"/>
          <w:szCs w:val="28"/>
          <w:highlight w:val="none"/>
        </w:rPr>
        <w:t>联系人及电话</w:t>
      </w:r>
      <w:bookmarkEnd w:id="120"/>
      <w:bookmarkEnd w:id="121"/>
      <w:r>
        <w:rPr>
          <w:rFonts w:hint="eastAsia" w:ascii="方正仿宋_GBK" w:eastAsia="方正仿宋_GBK"/>
          <w:color w:val="auto"/>
          <w:sz w:val="28"/>
          <w:szCs w:val="28"/>
          <w:highlight w:val="none"/>
        </w:rPr>
        <w:t>：</w:t>
      </w:r>
      <w:r>
        <w:rPr>
          <w:rFonts w:hint="eastAsia" w:ascii="方正仿宋_GBK" w:eastAsia="方正仿宋_GBK"/>
          <w:color w:val="auto"/>
          <w:sz w:val="28"/>
          <w:szCs w:val="28"/>
          <w:highlight w:val="none"/>
          <w:u w:val="single"/>
        </w:rPr>
        <w:t xml:space="preserve">                     </w:t>
      </w:r>
    </w:p>
    <w:p>
      <w:pPr>
        <w:spacing w:before="100" w:beforeAutospacing="1" w:after="100" w:afterAutospacing="1" w:line="360" w:lineRule="auto"/>
        <w:contextualSpacing/>
        <w:jc w:val="right"/>
        <w:rPr>
          <w:rFonts w:ascii="方正仿宋_GBK" w:eastAsia="方正仿宋_GBK"/>
          <w:color w:val="auto"/>
          <w:sz w:val="28"/>
          <w:szCs w:val="28"/>
          <w:highlight w:val="none"/>
        </w:rPr>
      </w:pPr>
      <w:bookmarkStart w:id="122" w:name="_Toc476128654"/>
      <w:bookmarkStart w:id="123" w:name="_Toc476128715"/>
      <w:r>
        <w:rPr>
          <w:rFonts w:hint="eastAsia" w:ascii="方正仿宋_GBK" w:eastAsia="方正仿宋_GBK"/>
          <w:color w:val="auto"/>
          <w:sz w:val="28"/>
          <w:szCs w:val="28"/>
          <w:highlight w:val="none"/>
        </w:rPr>
        <w:t>20</w:t>
      </w:r>
      <w:r>
        <w:rPr>
          <w:rFonts w:hint="eastAsia" w:ascii="方正仿宋_GBK" w:eastAsia="方正仿宋_GBK"/>
          <w:color w:val="auto"/>
          <w:sz w:val="28"/>
          <w:szCs w:val="28"/>
          <w:highlight w:val="none"/>
          <w:lang w:val="en-US" w:eastAsia="zh-CN"/>
        </w:rPr>
        <w:t>23</w:t>
      </w:r>
      <w:r>
        <w:rPr>
          <w:rFonts w:hint="eastAsia" w:ascii="方正仿宋_GBK" w:eastAsia="方正仿宋_GBK"/>
          <w:color w:val="auto"/>
          <w:sz w:val="28"/>
          <w:szCs w:val="28"/>
          <w:highlight w:val="none"/>
        </w:rPr>
        <w:t>年  月  日</w:t>
      </w:r>
      <w:bookmarkEnd w:id="122"/>
      <w:bookmarkEnd w:id="123"/>
    </w:p>
    <w:p>
      <w:pPr>
        <w:rPr>
          <w:color w:val="auto"/>
          <w:highlight w:val="none"/>
        </w:rPr>
      </w:pPr>
      <w:bookmarkStart w:id="124" w:name="_GoBack"/>
      <w:bookmarkEnd w:id="124"/>
    </w:p>
    <w:sectPr>
      <w:footerReference r:id="rId3" w:type="default"/>
      <w:pgSz w:w="11906" w:h="16838"/>
      <w:pgMar w:top="2041" w:right="1361" w:bottom="192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Dutch801 Rm BT">
    <w:altName w:val="Times New Roman"/>
    <w:panose1 w:val="00000000000000000000"/>
    <w:charset w:val="00"/>
    <w:family w:val="roman"/>
    <w:pitch w:val="default"/>
    <w:sig w:usb0="00000000"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Bdr>
        <w:between w:val="none" w:color="auto" w:sz="0" w:space="0"/>
      </w:pBdr>
    </w:pPr>
    <w:r>
      <w:fldChar w:fldCharType="begin"/>
    </w:r>
    <w:r>
      <w:rPr>
        <w:rStyle w:val="9"/>
      </w:rPr>
      <w:instrText xml:space="preserve"> PAGE  </w:instrText>
    </w:r>
    <w:r>
      <w:fldChar w:fldCharType="separate"/>
    </w:r>
    <w:r>
      <w:rPr>
        <w:rStyle w:val="9"/>
      </w:rPr>
      <w:t>23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5563A"/>
    <w:multiLevelType w:val="singleLevel"/>
    <w:tmpl w:val="80D5563A"/>
    <w:lvl w:ilvl="0" w:tentative="0">
      <w:start w:val="1"/>
      <w:numFmt w:val="decimal"/>
      <w:suff w:val="nothing"/>
      <w:lvlText w:val="%1、"/>
      <w:lvlJc w:val="left"/>
    </w:lvl>
  </w:abstractNum>
  <w:abstractNum w:abstractNumId="1">
    <w:nsid w:val="853D12DF"/>
    <w:multiLevelType w:val="singleLevel"/>
    <w:tmpl w:val="853D12D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MWEyZjI1MTQ5YjcxYTJmZDJjZDg0MmZlMTdjNTYifQ=="/>
  </w:docVars>
  <w:rsids>
    <w:rsidRoot w:val="58AA2474"/>
    <w:rsid w:val="00464984"/>
    <w:rsid w:val="00B735BA"/>
    <w:rsid w:val="012B21E0"/>
    <w:rsid w:val="018D345C"/>
    <w:rsid w:val="01BE6803"/>
    <w:rsid w:val="01C74429"/>
    <w:rsid w:val="02393173"/>
    <w:rsid w:val="02FE3758"/>
    <w:rsid w:val="03A7313E"/>
    <w:rsid w:val="049E5B69"/>
    <w:rsid w:val="04BE3F1E"/>
    <w:rsid w:val="065A620C"/>
    <w:rsid w:val="06A82522"/>
    <w:rsid w:val="07B34928"/>
    <w:rsid w:val="07CA4AF5"/>
    <w:rsid w:val="08AC6127"/>
    <w:rsid w:val="097A7FD3"/>
    <w:rsid w:val="0A353253"/>
    <w:rsid w:val="0B530F76"/>
    <w:rsid w:val="0B846A84"/>
    <w:rsid w:val="0C176A46"/>
    <w:rsid w:val="0C3B1C9C"/>
    <w:rsid w:val="0C564D28"/>
    <w:rsid w:val="0CE340E1"/>
    <w:rsid w:val="0D4E21F9"/>
    <w:rsid w:val="0D6E126A"/>
    <w:rsid w:val="0DBC04D7"/>
    <w:rsid w:val="0EA37FCC"/>
    <w:rsid w:val="0ECD1618"/>
    <w:rsid w:val="0EEC49DB"/>
    <w:rsid w:val="0F216FC8"/>
    <w:rsid w:val="0F722A26"/>
    <w:rsid w:val="105F0191"/>
    <w:rsid w:val="1087686A"/>
    <w:rsid w:val="10A86610"/>
    <w:rsid w:val="10AD7939"/>
    <w:rsid w:val="10D64689"/>
    <w:rsid w:val="110765F0"/>
    <w:rsid w:val="11484CE2"/>
    <w:rsid w:val="118D733C"/>
    <w:rsid w:val="119D6E56"/>
    <w:rsid w:val="124A70DD"/>
    <w:rsid w:val="12661A3D"/>
    <w:rsid w:val="12BB7219"/>
    <w:rsid w:val="12E94387"/>
    <w:rsid w:val="134A21C3"/>
    <w:rsid w:val="139500E7"/>
    <w:rsid w:val="14AB2513"/>
    <w:rsid w:val="15042A40"/>
    <w:rsid w:val="15C05042"/>
    <w:rsid w:val="15DD5B72"/>
    <w:rsid w:val="163A7FE7"/>
    <w:rsid w:val="164877A8"/>
    <w:rsid w:val="165F4CB9"/>
    <w:rsid w:val="166C4985"/>
    <w:rsid w:val="167372DC"/>
    <w:rsid w:val="16AD19E8"/>
    <w:rsid w:val="16D63E48"/>
    <w:rsid w:val="172625E3"/>
    <w:rsid w:val="17C51B69"/>
    <w:rsid w:val="17D411F6"/>
    <w:rsid w:val="18291823"/>
    <w:rsid w:val="195C0B3C"/>
    <w:rsid w:val="19CA2DB6"/>
    <w:rsid w:val="1A6D15F9"/>
    <w:rsid w:val="1C0A6AB2"/>
    <w:rsid w:val="1CAF7D45"/>
    <w:rsid w:val="1D375E9C"/>
    <w:rsid w:val="1E551096"/>
    <w:rsid w:val="1F0E3240"/>
    <w:rsid w:val="1FEB1241"/>
    <w:rsid w:val="2012495D"/>
    <w:rsid w:val="20144886"/>
    <w:rsid w:val="20E029BA"/>
    <w:rsid w:val="21ED4F0B"/>
    <w:rsid w:val="221B7C97"/>
    <w:rsid w:val="224C6559"/>
    <w:rsid w:val="22C0434D"/>
    <w:rsid w:val="242B219E"/>
    <w:rsid w:val="25204C3C"/>
    <w:rsid w:val="2795596F"/>
    <w:rsid w:val="27EF7E63"/>
    <w:rsid w:val="28877790"/>
    <w:rsid w:val="289618DE"/>
    <w:rsid w:val="28D102AE"/>
    <w:rsid w:val="29B03C40"/>
    <w:rsid w:val="29C04EE3"/>
    <w:rsid w:val="2ADE2C13"/>
    <w:rsid w:val="2B473D61"/>
    <w:rsid w:val="2B7B5151"/>
    <w:rsid w:val="2CD966A7"/>
    <w:rsid w:val="2D475E7D"/>
    <w:rsid w:val="2EFE35E8"/>
    <w:rsid w:val="2F1A5A56"/>
    <w:rsid w:val="2F884388"/>
    <w:rsid w:val="2F8A06C1"/>
    <w:rsid w:val="30240B15"/>
    <w:rsid w:val="30696528"/>
    <w:rsid w:val="308570DA"/>
    <w:rsid w:val="30F966D7"/>
    <w:rsid w:val="31C72ECF"/>
    <w:rsid w:val="31D02EC5"/>
    <w:rsid w:val="31E85B72"/>
    <w:rsid w:val="31F34429"/>
    <w:rsid w:val="32075FF9"/>
    <w:rsid w:val="329C6B89"/>
    <w:rsid w:val="32B43E83"/>
    <w:rsid w:val="3352760A"/>
    <w:rsid w:val="33B72FA9"/>
    <w:rsid w:val="33BF1232"/>
    <w:rsid w:val="34860BBB"/>
    <w:rsid w:val="365C268B"/>
    <w:rsid w:val="36FD79CA"/>
    <w:rsid w:val="387A7C88"/>
    <w:rsid w:val="38B64D1E"/>
    <w:rsid w:val="399C4CA2"/>
    <w:rsid w:val="3A1A4D37"/>
    <w:rsid w:val="3AF3660F"/>
    <w:rsid w:val="3BB645EB"/>
    <w:rsid w:val="3C003E02"/>
    <w:rsid w:val="3C4E4F75"/>
    <w:rsid w:val="3C7A386B"/>
    <w:rsid w:val="3D9C2FA3"/>
    <w:rsid w:val="3DDA0E2F"/>
    <w:rsid w:val="3E522CF1"/>
    <w:rsid w:val="3E6A1E9A"/>
    <w:rsid w:val="3E990920"/>
    <w:rsid w:val="3F3C714E"/>
    <w:rsid w:val="3F8A39AE"/>
    <w:rsid w:val="3FBD3AE8"/>
    <w:rsid w:val="4233056C"/>
    <w:rsid w:val="425608D6"/>
    <w:rsid w:val="42750D5C"/>
    <w:rsid w:val="43633DC5"/>
    <w:rsid w:val="43955C71"/>
    <w:rsid w:val="448D7FA1"/>
    <w:rsid w:val="44E178FE"/>
    <w:rsid w:val="467B4CB6"/>
    <w:rsid w:val="47051F92"/>
    <w:rsid w:val="475630E3"/>
    <w:rsid w:val="480865AC"/>
    <w:rsid w:val="495F2F5B"/>
    <w:rsid w:val="4A280B43"/>
    <w:rsid w:val="4A852144"/>
    <w:rsid w:val="4B457F91"/>
    <w:rsid w:val="4BB07CCC"/>
    <w:rsid w:val="4C256BFE"/>
    <w:rsid w:val="4CE168C6"/>
    <w:rsid w:val="4D5525D0"/>
    <w:rsid w:val="4E5C54C6"/>
    <w:rsid w:val="4F1D45B9"/>
    <w:rsid w:val="4F7424CD"/>
    <w:rsid w:val="505D629A"/>
    <w:rsid w:val="50E446A6"/>
    <w:rsid w:val="52151C14"/>
    <w:rsid w:val="525B28BD"/>
    <w:rsid w:val="5287425C"/>
    <w:rsid w:val="55243C65"/>
    <w:rsid w:val="555076EA"/>
    <w:rsid w:val="55652AC3"/>
    <w:rsid w:val="560A18C9"/>
    <w:rsid w:val="57033BD9"/>
    <w:rsid w:val="571E5A0F"/>
    <w:rsid w:val="57514ABC"/>
    <w:rsid w:val="58006EC2"/>
    <w:rsid w:val="58AA2474"/>
    <w:rsid w:val="59390824"/>
    <w:rsid w:val="596D2336"/>
    <w:rsid w:val="598429FE"/>
    <w:rsid w:val="5A417B76"/>
    <w:rsid w:val="5C796FAE"/>
    <w:rsid w:val="5CE90889"/>
    <w:rsid w:val="5DE0273B"/>
    <w:rsid w:val="5E510478"/>
    <w:rsid w:val="5E7D26D3"/>
    <w:rsid w:val="5EBE538B"/>
    <w:rsid w:val="5F08468D"/>
    <w:rsid w:val="5FBD0750"/>
    <w:rsid w:val="5FDC0215"/>
    <w:rsid w:val="5FF05D62"/>
    <w:rsid w:val="5FF60354"/>
    <w:rsid w:val="60902926"/>
    <w:rsid w:val="60B562BE"/>
    <w:rsid w:val="61FE26C5"/>
    <w:rsid w:val="622348F0"/>
    <w:rsid w:val="62A85ACE"/>
    <w:rsid w:val="63176B84"/>
    <w:rsid w:val="64881F6E"/>
    <w:rsid w:val="64F033B6"/>
    <w:rsid w:val="65616DE3"/>
    <w:rsid w:val="65C717C5"/>
    <w:rsid w:val="66124991"/>
    <w:rsid w:val="66B772E6"/>
    <w:rsid w:val="67F016B1"/>
    <w:rsid w:val="68C1435D"/>
    <w:rsid w:val="6940087C"/>
    <w:rsid w:val="6ACA3A8C"/>
    <w:rsid w:val="6C481A97"/>
    <w:rsid w:val="6CE0292B"/>
    <w:rsid w:val="6D393A2F"/>
    <w:rsid w:val="6DAF0111"/>
    <w:rsid w:val="6DF133AB"/>
    <w:rsid w:val="6DFD5F26"/>
    <w:rsid w:val="6E255FF4"/>
    <w:rsid w:val="6EDD18B4"/>
    <w:rsid w:val="6F0E3B9D"/>
    <w:rsid w:val="6F1C418A"/>
    <w:rsid w:val="6F75638A"/>
    <w:rsid w:val="6F886CA1"/>
    <w:rsid w:val="702B71E2"/>
    <w:rsid w:val="715A7E25"/>
    <w:rsid w:val="71767B90"/>
    <w:rsid w:val="72430F2A"/>
    <w:rsid w:val="72F33F62"/>
    <w:rsid w:val="732D4A53"/>
    <w:rsid w:val="7375655F"/>
    <w:rsid w:val="73FE50A5"/>
    <w:rsid w:val="74892DA5"/>
    <w:rsid w:val="748E5B2A"/>
    <w:rsid w:val="74BD0E44"/>
    <w:rsid w:val="74F25CA1"/>
    <w:rsid w:val="74FC0046"/>
    <w:rsid w:val="750951B1"/>
    <w:rsid w:val="758147E1"/>
    <w:rsid w:val="7598129D"/>
    <w:rsid w:val="75C72835"/>
    <w:rsid w:val="76500BBD"/>
    <w:rsid w:val="76636B42"/>
    <w:rsid w:val="76D0299D"/>
    <w:rsid w:val="76E04829"/>
    <w:rsid w:val="76F9537D"/>
    <w:rsid w:val="779E3CA1"/>
    <w:rsid w:val="7860158C"/>
    <w:rsid w:val="788B412F"/>
    <w:rsid w:val="78A45C3E"/>
    <w:rsid w:val="7A017138"/>
    <w:rsid w:val="7A1A412B"/>
    <w:rsid w:val="7A4B2370"/>
    <w:rsid w:val="7B9A1258"/>
    <w:rsid w:val="7C5C1A19"/>
    <w:rsid w:val="7C8F6E5E"/>
    <w:rsid w:val="7C993C88"/>
    <w:rsid w:val="7CCA3AE8"/>
    <w:rsid w:val="7D6A2557"/>
    <w:rsid w:val="7F590AE3"/>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qFormat/>
    <w:uiPriority w:val="0"/>
    <w:pPr>
      <w:keepNext/>
      <w:keepLines/>
      <w:snapToGrid w:val="0"/>
      <w:spacing w:line="360" w:lineRule="auto"/>
      <w:ind w:firstLine="425" w:firstLineChars="202"/>
      <w:jc w:val="left"/>
      <w:outlineLvl w:val="2"/>
    </w:pPr>
    <w:rPr>
      <w:rFonts w:ascii="宋体" w:hAnsi="宋体"/>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10380</Words>
  <Characters>10918</Characters>
  <Lines>0</Lines>
  <Paragraphs>0</Paragraphs>
  <TotalTime>2</TotalTime>
  <ScaleCrop>false</ScaleCrop>
  <LinksUpToDate>false</LinksUpToDate>
  <CharactersWithSpaces>11893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2023-05-26T03:35:00Z</dcterms:created>
  <dc:creator>Administrator</dc:creator>
  <cp:lastModifiedBy>Administrator</cp:lastModifiedBy>
  <cp:lastPrinted>2023-05-29T07:14:00Z</cp:lastPrinted>
  <dcterms:modified xsi:type="dcterms:W3CDTF">2023-05-30T01:07:15Z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824B8D9F0C414EC5BED5CD8CA4E826C4_11</vt:lpwstr>
  </property>
</Properties>
</file>