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重庆市万州区长坪乡人民政府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部门坚持以人民为中心的发展思想，充分发挥乡镇党委领导核心作用，把转变乡镇职能放在更加突出的位置，着力构建职能科学、运转有序、保障有力、服务高效、人民满意的基层政府服务管理体制机制。坚持乡镇促进经济发展、增加农民收入，强化公共服务、着力改善民生，加强社会管理、维护农村稳定，推进基层民主、促进农村和谐的基本职能，主动适应经济社会发展新要求和人民群众新期待，推动乡镇工作重心转移到加强党的基层组织建设、夯实党在农村的执政根基上来，转移到做好公共服务、公共管理、公共安全工作上来，转移到为经济社会发展提供良好公共环境上来。加强基层党的建设，强化经济发展职能，强化公共服务职能，强化公共管理职能，强化公共安全职能。</w:t>
      </w:r>
    </w:p>
    <w:p>
      <w:pPr>
        <w:pStyle w:val="6"/>
        <w:shd w:val="clear" w:color="auto" w:fill="FFFFFF"/>
        <w:ind w:firstLine="420"/>
        <w:rPr>
          <w:rFonts w:hint="default" w:ascii="楷体" w:hAnsi="楷体" w:eastAsia="楷体" w:cs="楷体"/>
          <w:color w:val="auto"/>
          <w:sz w:val="32"/>
          <w:szCs w:val="32"/>
        </w:rPr>
      </w:pPr>
      <w:r>
        <w:rPr>
          <w:rStyle w:val="8"/>
          <w:rFonts w:ascii="楷体" w:hAnsi="楷体" w:eastAsia="楷体" w:cs="楷体"/>
          <w:color w:val="auto"/>
          <w:sz w:val="32"/>
          <w:szCs w:val="32"/>
          <w:shd w:val="clear" w:color="auto" w:fill="FFFFFF"/>
        </w:rPr>
        <w:t>（二）机构设置</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重庆市万州区长坪乡人民政府综合办事机构设置为党政办公室、党群工作办公室、经济发展办公室、民政和社会事务办公室、平安建设办公室、规划建设管理环保办公室、财政办公室、应急管理办公室等8个。</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重庆市万州区长坪乡人民政府事业站所设置为农业服务中心、文化服务中心、劳动就业和社会保障服务所、村镇建设环保服务中心、退役军人服务站、综合行政执法大队等6个</w:t>
      </w:r>
      <w:r>
        <w:rPr>
          <w:rFonts w:hint="eastAsia" w:ascii="方正仿宋_GBK" w:hAnsi="方正仿宋_GBK" w:eastAsia="方正仿宋_GBK" w:cs="方正仿宋_GBK"/>
          <w:color w:val="auto"/>
          <w:sz w:val="32"/>
          <w:szCs w:val="32"/>
          <w:shd w:val="clear" w:color="auto" w:fill="FFFFFF"/>
          <w:lang w:eastAsia="zh-CN"/>
        </w:rPr>
        <w:t>。</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长坪乡部门设置适应不同规模、不同特点履职的需要，按照精简效能原则和综合设置要求，将统一规范与因地制宜有机结合，实行机构限额管理。</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1.综合办事机构。综合办事机构8个，分别是：</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(1)党政办公室。主要负责纪检、宣传、统战、法制、武装、民宗侨台以及综合协调、文秘等职责。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(2)党群工作办公室。主要负责党的建设、编制、人事、群团等职责。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(4)民政和社会事务办公室（挂卫生健康办公室牌子）。主要负责民政、教育、卫生、计生、文化、体育、社会救助、残疾人事业、劳动就业、社会保障、老龄事业发展等职责。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(5)平安建设办公室。主要负责信访、人民调解、社会治安综合治理、防范和处理邪教等职责。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(6)规划建设管理环保办公室。主要负责村镇规划、村镇建设、市政公用、市容环卫、环境保护等职责。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(7)财政办公室。主要负责财政收支、预决算、总会计、支农惠民资金兑付、财政资金监督检查、绩效评价、村（社区）级财务管理等职责。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(8)应急管理办公室。主要负责应急管理和安全生产综合监管，协助开展煤矿、非煤矿山、危险化学品、烟花爆竹等安全生产日常监管工作。</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党政办公室挂党群工作办公室牌子，其余综合办事机构参照上述设置，党群工作办公室负责的党的建设、编制、人事、群团等方面的职责相应划转到党政办公室。经济发展办公室增挂扶贫开发办公室牌子。</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人大办公室按照有关规定设置，为加强人大办公室建设，至少配备1名专职工作人员。推进乡镇行政执法改革，组建综合行政执法办公室，主要负责集中行使依法授权或委托的农林水利、规划建设、环境保护、卫生计生、文化旅游、民政管理、城市管理等领域的行政执法权。原设置有移民办公室的乡镇，撤销移民办公室，其承担的移民项目计划的编制和实施管理、移民资金的安排和管理、对口支援等方面职责统一划转到经济发展办公室。</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乡镇纪委、武装部按照有关规定设置。工会、团委、妇联等群团按章程设置，具体工作由党群工作办公室明确1至2名群团工作综合岗位承担。</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2.事业站所设置。设置事业站所6个，分别是：</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(2)文化服务中心。主要承担文化、宣传、广播电视、体育、科技培训等方面工作。</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(4)村镇建设环保服务中心。主要承担辖区规划建设、环境保护等工作。</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(5)退役军人服务站。主要承担退役军人的关系转接、联络接待、困难帮扶、信息采集、情况反映、立功喜报、悬挂光荣牌和“八一”、春节等节日以及重大变故走访慰问等具体事务。</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(6)综合行政执法大队。主要负责集中行使依法授权或委托的农林水利、规划建设、环境保护、卫生计生、文化旅游、民政管理、城市管理等领域的行政执法权。</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村镇建设环保服务中心与规划建设管理环保办公室、综合行政执法大队与综合行政执法办公室、劳动就业和社会保障服务所与民政和社会事务办公室分别实行统筹运行，岗位统筹设置，人员统筹使用，现有人员身份维持不变。</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区教委按片区设置教育管理中心，在原教育督导责任区办公室牵头学校加挂教育管理中心牌子，履行教育管理中心工作职责，各教育督导责任区责任督学为对应教育管理中心工作人员，负责教育管理中心的日常管理事务。乡卫生院挂计划生育服务站牌子，履行农村计生服务职责。</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3.其他机构设置</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司法所原则上按“一乡镇一所”设置。公安派出所、规划和自然资源管理局、市场监督管理局等部门的派驻单位按区域设置，区级其他部门一般不再设立派驻乡镇的分支机构。除国家有明确规定外，派驻乡镇的机构实行上级部门与乡镇双重管理，人员、经费及事权以区级部门管理为主，党的组织关系实行属地管理，干部任免、工作考核等须征求乡党委的意见。属区域性质的派驻机构，由驻地乡镇履行双重管理职责，征求意见的对象包括区域内各乡镇党委。按规定不纳入双重管理范畴的派驻机构，应建立健全沟通联系制度，主动为乡镇工作提供服务。</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从预算单位构成看，本单位为一级预算单位无下属预算单位，纳入本单位部门决算编制的单位有7个，分别是：</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1.长坪乡政府办公室及相关机构行政运行事务。反映长坪乡行政及综合行政执法大队（参公）负责党的建设、编制、人事、群团、纪检、宣传、统战、法制、武装、民宗侨台以及综合协调、文秘等方面。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长坪乡政府办公室及相关机构事业运行事务。反映综合行政执法大队（事业）负责集中行使依法授权或委托的农林水利、规划建设、环境保护、卫生计生、文化旅游、民政管理、城市管理等领域的行政执法权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3.长坪乡文化和旅游群众文化事务。反映文化服务中心承担文化、宣传、广播电视、体育、科技培训等方面。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长坪乡农业农村事业运行事务。反映长坪乡农业服务中心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5.长坪乡社会保障机构事务。反映长坪乡劳动就业和社会保障服务所承担劳动和社会保障、就业、再就业及农村富余劳动力转移工作；下岗失业人员的就业指导、培训、介绍以及流动人口的就业服务管理；负责低保对象的审核；负责优抚救济、社会互助等工作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6.长坪乡退役军人管理事务。反映长坪乡退役军人服务站承担退役军人的关系转接、联络接待、困难帮扶、信息采集、情况反映、立功喜报、悬挂光荣牌和“八一”、春节等节日以及重大变故走访慰问等具体事务方面。</w:t>
      </w:r>
    </w:p>
    <w:p>
      <w:pPr>
        <w:pStyle w:val="6"/>
        <w:widowControl/>
        <w:shd w:val="clear" w:color="auto" w:fill="FFFFFF"/>
        <w:wordWrap/>
        <w:adjustRightInd/>
        <w:snapToGrid/>
        <w:spacing w:before="0" w:beforeAutospacing="0" w:after="0" w:afterAutospacing="0" w:line="240" w:lineRule="atLeast"/>
        <w:ind w:left="0" w:leftChars="0" w:right="0" w:firstLine="640" w:firstLineChars="200"/>
        <w:jc w:val="left"/>
        <w:textAlignment w:val="auto"/>
        <w:outlineLvl w:val="9"/>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rPr>
        <w:t>7.长坪乡其他城乡社区管理事务。反映长坪乡村镇建设环保服务中心承担辖区规划建设、环境保护等工作方面。</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2023年度收入总计2700.68万元，支出总计</w:t>
      </w:r>
      <w:r>
        <w:rPr>
          <w:rFonts w:ascii="方正仿宋_GBK" w:hAnsi="方正仿宋_GBK" w:eastAsia="方正仿宋_GBK" w:cs="方正仿宋_GBK"/>
          <w:sz w:val="32"/>
          <w:szCs w:val="32"/>
        </w:rPr>
        <w:t>2700.68</w:t>
      </w:r>
      <w:r>
        <w:rPr>
          <w:rFonts w:ascii="方正仿宋_GBK" w:hAnsi="方正仿宋_GBK" w:eastAsia="方正仿宋_GBK" w:cs="方正仿宋_GBK"/>
          <w:sz w:val="32"/>
          <w:szCs w:val="32"/>
          <w:shd w:val="clear" w:color="auto" w:fill="FFFFFF"/>
        </w:rPr>
        <w:t>万元。收支较上年决算数减少49.69万元，下降1.81%，主要原因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专项项目收入</w:t>
      </w:r>
      <w:r>
        <w:rPr>
          <w:rFonts w:hint="eastAsia" w:ascii="方正仿宋_GBK" w:hAnsi="方正仿宋_GBK" w:eastAsia="方正仿宋_GBK" w:cs="方正仿宋_GBK"/>
          <w:sz w:val="32"/>
          <w:szCs w:val="32"/>
          <w:shd w:val="clear" w:color="auto" w:fill="FFFFFF"/>
          <w:lang w:val="en-US" w:eastAsia="zh-CN"/>
        </w:rPr>
        <w:t>减少，如万忠高速新乡山口至长坪连接线工程、大树村九组通畅工程及重庆市万州长坪乡金福等5村精准帮扶项目等专项资金。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2023年度收入合计2685.68万元，较上年决算数减少64.69万元，下降2.35%，主要原因是</w:t>
      </w:r>
      <w:r>
        <w:rPr>
          <w:rFonts w:hint="eastAsia" w:ascii="方正仿宋_GBK" w:hAnsi="方正仿宋_GBK" w:eastAsia="方正仿宋_GBK" w:cs="方正仿宋_GBK"/>
          <w:sz w:val="32"/>
          <w:szCs w:val="32"/>
          <w:shd w:val="clear" w:color="auto" w:fill="FFFFFF"/>
          <w:lang w:val="en-US" w:eastAsia="zh-CN"/>
        </w:rPr>
        <w:t>2023年度专项项目收入减少，如万忠高速新乡山口至长坪连接线工程、大树村九组通畅工程及重庆市万州长坪乡金福等5村精准帮扶项目等专项资金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2685.68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2700.68</w:t>
      </w:r>
      <w:r>
        <w:rPr>
          <w:rFonts w:ascii="方正仿宋_GBK" w:hAnsi="方正仿宋_GBK" w:eastAsia="方正仿宋_GBK" w:cs="方正仿宋_GBK"/>
          <w:sz w:val="32"/>
          <w:szCs w:val="32"/>
          <w:shd w:val="clear" w:color="auto" w:fill="FFFFFF"/>
        </w:rPr>
        <w:t>万元，较上年决算数减少49.69万元，下降1.81%，主要原因是</w:t>
      </w:r>
      <w:r>
        <w:rPr>
          <w:rFonts w:hint="eastAsia" w:ascii="方正仿宋_GBK" w:hAnsi="方正仿宋_GBK" w:eastAsia="方正仿宋_GBK" w:cs="方正仿宋_GBK"/>
          <w:sz w:val="32"/>
          <w:szCs w:val="32"/>
          <w:shd w:val="clear" w:color="auto" w:fill="FFFFFF"/>
          <w:lang w:val="en-US" w:eastAsia="zh-CN"/>
        </w:rPr>
        <w:t>2023年度专项项目收入减少，如万忠高速新乡山口至长坪连接线工程、大树村九组通畅工程及重庆市万州长坪乡金福等5村精准帮扶项目等专项资金</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1153.94</w:t>
      </w:r>
      <w:r>
        <w:rPr>
          <w:rFonts w:ascii="方正仿宋_GBK" w:hAnsi="方正仿宋_GBK" w:eastAsia="方正仿宋_GBK" w:cs="方正仿宋_GBK"/>
          <w:sz w:val="32"/>
          <w:szCs w:val="32"/>
          <w:shd w:val="clear" w:color="auto" w:fill="FFFFFF"/>
        </w:rPr>
        <w:t>万元，占42.73%；项目支出</w:t>
      </w:r>
      <w:r>
        <w:rPr>
          <w:rFonts w:ascii="方正仿宋_GBK" w:hAnsi="方正仿宋_GBK" w:eastAsia="方正仿宋_GBK" w:cs="方正仿宋_GBK"/>
          <w:sz w:val="32"/>
          <w:szCs w:val="32"/>
        </w:rPr>
        <w:t>1546.74</w:t>
      </w:r>
      <w:r>
        <w:rPr>
          <w:rFonts w:ascii="方正仿宋_GBK" w:hAnsi="方正仿宋_GBK" w:eastAsia="方正仿宋_GBK" w:cs="方正仿宋_GBK"/>
          <w:sz w:val="32"/>
          <w:szCs w:val="32"/>
          <w:shd w:val="clear" w:color="auto" w:fill="FFFFFF"/>
        </w:rPr>
        <w:t>万元，占57.27%；经营支出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2023年度财政拨款收、支总计2700.68万元。与2022年相比，财政拨款收、支总计各减少49.69万元，下降1.81%。主要原因是</w:t>
      </w:r>
      <w:r>
        <w:rPr>
          <w:rFonts w:hint="eastAsia" w:ascii="方正仿宋_GBK" w:hAnsi="方正仿宋_GBK" w:eastAsia="方正仿宋_GBK" w:cs="方正仿宋_GBK"/>
          <w:sz w:val="32"/>
          <w:szCs w:val="32"/>
          <w:shd w:val="clear" w:color="auto" w:fill="FFFFFF"/>
          <w:lang w:val="en-US" w:eastAsia="zh-CN"/>
        </w:rPr>
        <w:t>2023年度专项项目收入减少，如万忠高速新乡山口至长坪连接线工程、大树村九组通畅工程及重庆市万州长坪乡金福等5村精准帮扶项目等专项资金</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1930.45</w:t>
      </w:r>
      <w:r>
        <w:rPr>
          <w:rFonts w:ascii="方正仿宋_GBK" w:hAnsi="方正仿宋_GBK" w:eastAsia="方正仿宋_GBK" w:cs="方正仿宋_GBK"/>
          <w:sz w:val="32"/>
          <w:szCs w:val="32"/>
          <w:shd w:val="clear" w:color="auto" w:fill="FFFFFF"/>
        </w:rPr>
        <w:t>万元，较上年决算数增加216.24万元，增长12.61%。主要原因是</w:t>
      </w:r>
      <w:r>
        <w:rPr>
          <w:rFonts w:hint="eastAsia" w:ascii="方正仿宋_GBK" w:hAnsi="方正仿宋_GBK" w:eastAsia="方正仿宋_GBK" w:cs="方正仿宋_GBK"/>
          <w:sz w:val="32"/>
          <w:szCs w:val="32"/>
          <w:shd w:val="clear" w:color="auto" w:fill="FFFFFF"/>
          <w:lang w:val="en-US" w:eastAsia="zh-CN"/>
        </w:rPr>
        <w:t>2023年度项目资金比上年增加，如万州区长坪乡2023年灾毁农田基础设施修复项目、万州区长坪乡2023年金福村农村环境整治项目及2018-2021年农村公路和安防工程建设项目等专项项目资金，导致本年一般公共预算财政拨款收入增加。</w:t>
      </w:r>
      <w:r>
        <w:rPr>
          <w:rFonts w:ascii="方正仿宋_GBK" w:hAnsi="方正仿宋_GBK" w:eastAsia="方正仿宋_GBK" w:cs="方正仿宋_GBK"/>
          <w:sz w:val="32"/>
          <w:szCs w:val="32"/>
          <w:shd w:val="clear" w:color="auto" w:fill="FFFFFF"/>
        </w:rPr>
        <w:t>较年初预算数增加623.32万元，增长47.69%。主要原因是</w:t>
      </w:r>
      <w:r>
        <w:rPr>
          <w:rFonts w:hint="eastAsia" w:ascii="方正仿宋_GBK" w:hAnsi="方正仿宋_GBK" w:eastAsia="方正仿宋_GBK" w:cs="方正仿宋_GBK"/>
          <w:sz w:val="32"/>
          <w:szCs w:val="32"/>
          <w:shd w:val="clear" w:color="auto" w:fill="FFFFFF"/>
        </w:rPr>
        <w:t>上级后续追加202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年度项目资金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1930.45</w:t>
      </w:r>
      <w:r>
        <w:rPr>
          <w:rFonts w:ascii="方正仿宋_GBK" w:hAnsi="方正仿宋_GBK" w:eastAsia="方正仿宋_GBK" w:cs="方正仿宋_GBK"/>
          <w:sz w:val="32"/>
          <w:szCs w:val="32"/>
          <w:shd w:val="clear" w:color="auto" w:fill="FFFFFF"/>
        </w:rPr>
        <w:t>万元，较上年决算数增加216.24万元，增长12.61%。主要原因是</w:t>
      </w:r>
      <w:r>
        <w:rPr>
          <w:rFonts w:hint="eastAsia" w:ascii="方正仿宋_GBK" w:hAnsi="方正仿宋_GBK" w:eastAsia="方正仿宋_GBK" w:cs="方正仿宋_GBK"/>
          <w:sz w:val="32"/>
          <w:szCs w:val="32"/>
          <w:shd w:val="clear" w:color="auto" w:fill="FFFFFF"/>
          <w:lang w:val="en-US" w:eastAsia="zh-CN"/>
        </w:rPr>
        <w:t>2023年度项目资金比上年增加，如万州区长坪乡2023年灾毁农田基础设施修复项目、万州区长坪乡2023年金福村农村环境整治项目及2018-2021年农村公路和安防工程建设项目等专项项目资金，导致本年一般公共预算财政拨款收入增加。</w:t>
      </w:r>
      <w:r>
        <w:rPr>
          <w:rFonts w:ascii="方正仿宋_GBK" w:hAnsi="方正仿宋_GBK" w:eastAsia="方正仿宋_GBK" w:cs="方正仿宋_GBK"/>
          <w:sz w:val="32"/>
          <w:szCs w:val="32"/>
          <w:shd w:val="clear" w:color="auto" w:fill="FFFFFF"/>
        </w:rPr>
        <w:t>较年初预算数增加623.32万元，增长47.69%。主要原因是</w:t>
      </w:r>
      <w:r>
        <w:rPr>
          <w:rFonts w:hint="eastAsia" w:ascii="方正仿宋_GBK" w:hAnsi="方正仿宋_GBK" w:eastAsia="方正仿宋_GBK" w:cs="方正仿宋_GBK"/>
          <w:sz w:val="32"/>
          <w:szCs w:val="32"/>
          <w:shd w:val="clear" w:color="auto" w:fill="FFFFFF"/>
        </w:rPr>
        <w:t>上级后续追加202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年度项目资金</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与上年持平</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588.9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30.51</w:t>
      </w:r>
      <w:r>
        <w:rPr>
          <w:rFonts w:ascii="方正仿宋_GBK" w:hAnsi="方正仿宋_GBK" w:eastAsia="方正仿宋_GBK" w:cs="方正仿宋_GBK"/>
          <w:sz w:val="32"/>
          <w:szCs w:val="32"/>
          <w:shd w:val="clear" w:color="auto" w:fill="FFFFFF"/>
        </w:rPr>
        <w:t>%，较年初预算数增加62.17万元，增长11.8%，主要原因是</w:t>
      </w:r>
      <w:r>
        <w:rPr>
          <w:rFonts w:hint="eastAsia" w:ascii="方正仿宋_GBK" w:hAnsi="方正仿宋_GBK" w:eastAsia="方正仿宋_GBK" w:cs="方正仿宋_GBK"/>
          <w:sz w:val="32"/>
          <w:szCs w:val="32"/>
          <w:shd w:val="clear" w:color="auto" w:fill="FFFFFF"/>
        </w:rPr>
        <w:t>本年有新招录人员、工资自然增长、区对乡镇年度考核变化等</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2.69</w:t>
      </w:r>
      <w:r>
        <w:rPr>
          <w:rFonts w:ascii="方正仿宋_GBK" w:hAnsi="方正仿宋_GBK" w:eastAsia="方正仿宋_GBK" w:cs="方正仿宋_GBK"/>
          <w:sz w:val="32"/>
          <w:szCs w:val="32"/>
          <w:shd w:val="clear" w:color="auto" w:fill="FFFFFF"/>
        </w:rPr>
        <w:t>%，较年初预算数增加10.14万元，增长24.23%，主要原因是</w:t>
      </w:r>
      <w:r>
        <w:rPr>
          <w:rFonts w:hint="eastAsia" w:ascii="方正仿宋_GBK" w:hAnsi="方正仿宋_GBK" w:eastAsia="方正仿宋_GBK" w:cs="方正仿宋_GBK"/>
          <w:sz w:val="32"/>
          <w:szCs w:val="32"/>
          <w:shd w:val="clear" w:color="auto" w:fill="FFFFFF"/>
        </w:rPr>
        <w:t>工资自然增长、区对乡镇年度考核变化等</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288.49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14.94</w:t>
      </w:r>
      <w:r>
        <w:rPr>
          <w:rFonts w:ascii="方正仿宋_GBK" w:hAnsi="方正仿宋_GBK" w:eastAsia="方正仿宋_GBK" w:cs="方正仿宋_GBK"/>
          <w:sz w:val="32"/>
          <w:szCs w:val="32"/>
          <w:shd w:val="clear" w:color="auto" w:fill="FFFFFF"/>
        </w:rPr>
        <w:t>%，较年初预算数增加47.38万元，增长19.65%，主要原因是</w:t>
      </w:r>
      <w:r>
        <w:rPr>
          <w:rFonts w:hint="eastAsia" w:ascii="方正仿宋_GBK" w:hAnsi="方正仿宋_GBK" w:eastAsia="方正仿宋_GBK" w:cs="方正仿宋_GBK"/>
          <w:sz w:val="32"/>
          <w:szCs w:val="32"/>
          <w:shd w:val="clear" w:color="auto" w:fill="FFFFFF"/>
        </w:rPr>
        <w:t>上级对优抚军人、五保专项补助、解决民生三难资金等增加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%，较年初预算数增加9.92万元，增长26.97%，主要原因是</w:t>
      </w:r>
      <w:r>
        <w:rPr>
          <w:rFonts w:hint="eastAsia" w:ascii="方正仿宋_GBK" w:hAnsi="方正仿宋_GBK" w:eastAsia="方正仿宋_GBK" w:cs="方正仿宋_GBK"/>
          <w:sz w:val="32"/>
          <w:szCs w:val="32"/>
          <w:shd w:val="clear" w:color="auto" w:fill="FFFFFF"/>
        </w:rPr>
        <w:t>职工社保等缴纳</w:t>
      </w:r>
      <w:r>
        <w:rPr>
          <w:rFonts w:hint="eastAsia" w:ascii="方正仿宋_GBK" w:hAnsi="方正仿宋_GBK" w:eastAsia="方正仿宋_GBK" w:cs="方正仿宋_GBK"/>
          <w:sz w:val="32"/>
          <w:szCs w:val="32"/>
          <w:shd w:val="clear" w:color="auto" w:fill="FFFFFF"/>
          <w:lang w:val="en-US" w:eastAsia="zh-CN"/>
        </w:rPr>
        <w:t>基数</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%，较年初预算数增加3.69万元，增长10</w:t>
      </w:r>
      <w:r>
        <w:rPr>
          <w:rFonts w:hint="eastAsia" w:ascii="方正仿宋_GBK" w:hAnsi="方正仿宋_GBK" w:eastAsia="方正仿宋_GBK" w:cs="方正仿宋_GBK"/>
          <w:sz w:val="32"/>
          <w:szCs w:val="32"/>
          <w:shd w:val="clear" w:color="auto" w:fill="FFFFFF"/>
          <w:lang w:val="en-US" w:eastAsia="zh-CN"/>
        </w:rPr>
        <w:t>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36.12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1.87</w:t>
      </w:r>
      <w:r>
        <w:rPr>
          <w:rFonts w:ascii="方正仿宋_GBK" w:hAnsi="方正仿宋_GBK" w:eastAsia="方正仿宋_GBK" w:cs="方正仿宋_GBK"/>
          <w:sz w:val="32"/>
          <w:szCs w:val="32"/>
          <w:shd w:val="clear" w:color="auto" w:fill="FFFFFF"/>
        </w:rPr>
        <w:t>%，较年初预算数增加6.84万元，增长23.36%，主要原因是</w:t>
      </w:r>
      <w:r>
        <w:rPr>
          <w:rFonts w:hint="eastAsia" w:ascii="方正仿宋_GBK" w:hAnsi="方正仿宋_GBK" w:eastAsia="方正仿宋_GBK" w:cs="方正仿宋_GBK"/>
          <w:sz w:val="32"/>
          <w:szCs w:val="32"/>
          <w:shd w:val="clear" w:color="auto" w:fill="FFFFFF"/>
        </w:rPr>
        <w:t>城乡社区的专项</w:t>
      </w:r>
      <w:r>
        <w:rPr>
          <w:rFonts w:hint="eastAsia" w:ascii="方正仿宋_GBK" w:hAnsi="方正仿宋_GBK" w:eastAsia="方正仿宋_GBK" w:cs="方正仿宋_GBK"/>
          <w:sz w:val="32"/>
          <w:szCs w:val="32"/>
          <w:shd w:val="clear" w:color="auto" w:fill="FFFFFF"/>
          <w:lang w:val="en-US" w:eastAsia="zh-CN"/>
        </w:rPr>
        <w:t>项目</w:t>
      </w:r>
      <w:r>
        <w:rPr>
          <w:rFonts w:hint="eastAsia" w:ascii="方正仿宋_GBK" w:hAnsi="方正仿宋_GBK" w:eastAsia="方正仿宋_GBK" w:cs="方正仿宋_GBK"/>
          <w:sz w:val="32"/>
          <w:szCs w:val="32"/>
          <w:shd w:val="clear" w:color="auto" w:fill="FFFFFF"/>
        </w:rPr>
        <w:t>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745.47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38.62</w:t>
      </w:r>
      <w:r>
        <w:rPr>
          <w:rFonts w:ascii="方正仿宋_GBK" w:hAnsi="方正仿宋_GBK" w:eastAsia="方正仿宋_GBK" w:cs="方正仿宋_GBK"/>
          <w:sz w:val="32"/>
          <w:szCs w:val="32"/>
          <w:shd w:val="clear" w:color="auto" w:fill="FFFFFF"/>
        </w:rPr>
        <w:t>%，较年初预算数增加492.05万元，增长194.16%，主要原因是</w:t>
      </w:r>
      <w:r>
        <w:rPr>
          <w:rFonts w:hint="eastAsia" w:ascii="方正仿宋_GBK" w:hAnsi="方正仿宋_GBK" w:eastAsia="方正仿宋_GBK" w:cs="方正仿宋_GBK"/>
          <w:sz w:val="32"/>
          <w:szCs w:val="32"/>
          <w:shd w:val="clear" w:color="auto" w:fill="FFFFFF"/>
        </w:rPr>
        <w:t>农村饮水、环境整治等农业项目</w:t>
      </w:r>
      <w:r>
        <w:rPr>
          <w:rFonts w:hint="eastAsia" w:ascii="方正仿宋_GBK" w:hAnsi="方正仿宋_GBK" w:eastAsia="方正仿宋_GBK" w:cs="方正仿宋_GBK"/>
          <w:sz w:val="32"/>
          <w:szCs w:val="32"/>
          <w:shd w:val="clear" w:color="auto" w:fill="FFFFFF"/>
          <w:lang w:val="en-US" w:eastAsia="zh-CN"/>
        </w:rPr>
        <w:t>增加，如万州区2022年林业人工造林项目灾后补植补造、万州区长坪乡2023年灾毁农田基础设施修复项目及2018-2021年农村公路和安防工程建设项目等专项项目</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%，较年初预算数增加30.7万元，增长100.0%，主要原因是</w:t>
      </w:r>
      <w:r>
        <w:rPr>
          <w:rFonts w:hint="eastAsia" w:ascii="方正仿宋_GBK" w:hAnsi="方正仿宋_GBK" w:eastAsia="方正仿宋_GBK" w:cs="方正仿宋_GBK"/>
          <w:sz w:val="32"/>
          <w:szCs w:val="32"/>
          <w:shd w:val="clear" w:color="auto" w:fill="FFFFFF"/>
          <w:lang w:val="en-US" w:eastAsia="zh-CN"/>
        </w:rPr>
        <w:t>公路交通项目专项资金增加，如长坪乡2022年沃柑产业园路硬化工程及专职化劝导站配备巡逻摩托车有关经费项目资金。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）资源勘探信息等支出</w:t>
      </w:r>
      <w:r>
        <w:rPr>
          <w:rFonts w:ascii="方正仿宋_GBK" w:hAnsi="方正仿宋_GBK" w:eastAsia="方正仿宋_GBK" w:cs="方正仿宋_GBK"/>
          <w:sz w:val="32"/>
          <w:szCs w:val="32"/>
        </w:rPr>
        <w:t>2.53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%，较年初预算数减少33.47万元，下降92.97%，主要原因是</w:t>
      </w:r>
      <w:r>
        <w:rPr>
          <w:rFonts w:hint="eastAsia" w:ascii="方正仿宋_GBK" w:hAnsi="方正仿宋_GBK" w:eastAsia="方正仿宋_GBK" w:cs="方正仿宋_GBK"/>
          <w:sz w:val="32"/>
          <w:szCs w:val="32"/>
          <w:shd w:val="clear" w:color="auto" w:fill="FFFFFF"/>
          <w:lang w:val="en-US" w:eastAsia="zh-CN"/>
        </w:rPr>
        <w:t>企业生产扶持专项资金减少。</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w:t>
      </w:r>
      <w:r>
        <w:rPr>
          <w:rFonts w:ascii="方正仿宋_GBK" w:hAnsi="方正仿宋_GBK" w:eastAsia="方正仿宋_GBK" w:cs="方正仿宋_GBK"/>
          <w:sz w:val="32"/>
          <w:szCs w:val="32"/>
          <w:shd w:val="clear" w:color="auto" w:fill="FFFFFF"/>
        </w:rPr>
        <w:t>%，较年初预算数增加31.05万元，增长53.76%，主要原因是</w:t>
      </w:r>
      <w:r>
        <w:rPr>
          <w:rFonts w:hint="eastAsia" w:ascii="方正仿宋_GBK" w:hAnsi="方正仿宋_GBK" w:eastAsia="方正仿宋_GBK" w:cs="方正仿宋_GBK"/>
          <w:sz w:val="32"/>
          <w:szCs w:val="32"/>
          <w:shd w:val="clear" w:color="auto" w:fill="FFFFFF"/>
          <w:lang w:val="en-US" w:eastAsia="zh-CN"/>
        </w:rPr>
        <w:t>有新招录人员及职工公积金基数调增。</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灾害防治及应急管理支出30.04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%，较年初预算数增加30.04万元，增长100.0%，主要原因是</w:t>
      </w:r>
      <w:r>
        <w:rPr>
          <w:rFonts w:hint="eastAsia" w:ascii="方正仿宋_GBK" w:hAnsi="方正仿宋_GBK" w:eastAsia="方正仿宋_GBK" w:cs="方正仿宋_GBK"/>
          <w:sz w:val="32"/>
          <w:szCs w:val="32"/>
          <w:shd w:val="clear" w:color="auto" w:fill="FFFFFF"/>
        </w:rPr>
        <w:t>抗旱救灾及洪灾滑坡等专项资金增加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如7.4特大暴雨抢险救灾资金及2023年度地质灾害群测群防乡镇管理人员补助（区级地灾）经费。</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%，较年初预算数减少67.2万元，下降100.0%，主要原因是</w:t>
      </w:r>
      <w:r>
        <w:rPr>
          <w:rFonts w:hint="eastAsia" w:ascii="方正仿宋_GBK" w:hAnsi="方正仿宋_GBK" w:eastAsia="方正仿宋_GBK" w:cs="方正仿宋_GBK"/>
          <w:sz w:val="32"/>
          <w:szCs w:val="32"/>
          <w:shd w:val="clear" w:color="auto" w:fill="FFFFFF"/>
          <w:lang w:val="en-US" w:eastAsia="zh-CN"/>
        </w:rPr>
        <w:t>项目指标调剂，其他支出项目资金已调剂到人员经费相关项目中使用。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1153.94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939.35</w:t>
      </w:r>
      <w:r>
        <w:rPr>
          <w:rFonts w:ascii="方正仿宋_GBK" w:hAnsi="方正仿宋_GBK" w:eastAsia="方正仿宋_GBK" w:cs="方正仿宋_GBK"/>
          <w:sz w:val="32"/>
          <w:szCs w:val="32"/>
          <w:shd w:val="clear" w:color="auto" w:fill="FFFFFF"/>
        </w:rPr>
        <w:t>万元，较上年决算数增加135.18万元，增长16.81%，主要原因是</w:t>
      </w:r>
      <w:r>
        <w:rPr>
          <w:rFonts w:hint="eastAsia" w:ascii="方正仿宋_GBK" w:hAnsi="方正仿宋_GBK" w:eastAsia="方正仿宋_GBK" w:cs="方正仿宋_GBK"/>
          <w:sz w:val="32"/>
          <w:szCs w:val="32"/>
          <w:shd w:val="clear" w:color="auto" w:fill="FFFFFF"/>
          <w:lang w:val="en-US" w:eastAsia="zh-CN"/>
        </w:rPr>
        <w:t>2023年度有新招录人员以及职工工资自然增长，社保基数的变动等。</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工资、津贴补贴、奖金、社会保障缴费等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214.59</w:t>
      </w:r>
      <w:r>
        <w:rPr>
          <w:rFonts w:ascii="方正仿宋_GBK" w:hAnsi="方正仿宋_GBK" w:eastAsia="方正仿宋_GBK" w:cs="方正仿宋_GBK"/>
          <w:sz w:val="32"/>
          <w:szCs w:val="32"/>
          <w:shd w:val="clear" w:color="auto" w:fill="FFFFFF"/>
        </w:rPr>
        <w:t>万元，较上年决算数增加78.52万元，增长57.71%，主要原因是</w:t>
      </w:r>
      <w:r>
        <w:rPr>
          <w:rFonts w:hint="eastAsia" w:ascii="方正仿宋_GBK" w:hAnsi="方正仿宋_GBK" w:eastAsia="方正仿宋_GBK" w:cs="方正仿宋_GBK"/>
          <w:sz w:val="32"/>
          <w:szCs w:val="32"/>
          <w:shd w:val="clear" w:color="auto" w:fill="FFFFFF"/>
          <w:lang w:val="en-US" w:eastAsia="zh-CN"/>
        </w:rPr>
        <w:t>2022年度税收收入较少，办公费大部分未支付，在2023年度才实现支付。</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水电气费、邮电费食堂伙食费及办公用品耗材费。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755.23</w:t>
      </w:r>
      <w:r>
        <w:rPr>
          <w:rFonts w:ascii="方正仿宋_GBK" w:hAnsi="方正仿宋_GBK" w:eastAsia="方正仿宋_GBK" w:cs="方正仿宋_GBK"/>
          <w:sz w:val="32"/>
          <w:szCs w:val="32"/>
          <w:shd w:val="clear" w:color="auto" w:fill="FFFFFF"/>
        </w:rPr>
        <w:t>万元，较上年决算数减少280.94万元，下降27.11%，主要原因是政府性基金</w:t>
      </w:r>
      <w:r>
        <w:rPr>
          <w:rFonts w:hint="eastAsia" w:ascii="方正仿宋_GBK" w:hAnsi="方正仿宋_GBK" w:eastAsia="方正仿宋_GBK" w:cs="方正仿宋_GBK"/>
          <w:sz w:val="32"/>
          <w:szCs w:val="32"/>
          <w:shd w:val="clear" w:color="auto" w:fill="FFFFFF"/>
        </w:rPr>
        <w:t>专项项目资金</w:t>
      </w:r>
      <w:r>
        <w:rPr>
          <w:rFonts w:hint="eastAsia" w:ascii="方正仿宋_GBK" w:hAnsi="方正仿宋_GBK" w:eastAsia="方正仿宋_GBK" w:cs="方正仿宋_GBK"/>
          <w:sz w:val="32"/>
          <w:szCs w:val="32"/>
          <w:shd w:val="clear" w:color="auto" w:fill="FFFFFF"/>
          <w:lang w:val="en-US" w:eastAsia="zh-CN"/>
        </w:rPr>
        <w:t>减少，如万忠高速新乡山口至长坪连接线工程资金及重庆市万州长坪乡金福等5村精准帮扶项目资金。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770.23</w:t>
      </w:r>
      <w:r>
        <w:rPr>
          <w:rFonts w:ascii="方正仿宋_GBK" w:hAnsi="方正仿宋_GBK" w:eastAsia="方正仿宋_GBK" w:cs="方正仿宋_GBK"/>
          <w:sz w:val="32"/>
          <w:szCs w:val="32"/>
          <w:shd w:val="clear" w:color="auto" w:fill="FFFFFF"/>
        </w:rPr>
        <w:t>万元，较上年决算数减少265.94万元，下降25.67%，主要原因是政府性基金</w:t>
      </w:r>
      <w:r>
        <w:rPr>
          <w:rFonts w:hint="eastAsia" w:ascii="方正仿宋_GBK" w:hAnsi="方正仿宋_GBK" w:eastAsia="方正仿宋_GBK" w:cs="方正仿宋_GBK"/>
          <w:sz w:val="32"/>
          <w:szCs w:val="32"/>
          <w:shd w:val="clear" w:color="auto" w:fill="FFFFFF"/>
        </w:rPr>
        <w:t>专项项目资金</w:t>
      </w:r>
      <w:r>
        <w:rPr>
          <w:rFonts w:hint="eastAsia" w:ascii="方正仿宋_GBK" w:hAnsi="方正仿宋_GBK" w:eastAsia="方正仿宋_GBK" w:cs="方正仿宋_GBK"/>
          <w:sz w:val="32"/>
          <w:szCs w:val="32"/>
          <w:shd w:val="clear" w:color="auto" w:fill="FFFFFF"/>
          <w:lang w:val="en-US" w:eastAsia="zh-CN"/>
        </w:rPr>
        <w:t>减少，如万忠高速新乡山口至长坪连接线工程资金及重庆市万州长坪乡金福等5村精准帮扶项目资金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4.8</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万元，费用支出0</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万元，费用支出0</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4.3</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乡内应急车综合执法车及垃圾车的运行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费用支出较年初预算数无增减，较上年支出数增加0.23万元，增长5.65%，主要原因是</w:t>
      </w:r>
      <w:r>
        <w:rPr>
          <w:rFonts w:hint="eastAsia" w:ascii="方正仿宋_GBK" w:hAnsi="方正仿宋_GBK" w:eastAsia="方正仿宋_GBK" w:cs="方正仿宋_GBK"/>
          <w:sz w:val="32"/>
          <w:szCs w:val="32"/>
          <w:shd w:val="clear" w:color="auto" w:fill="FFFFFF"/>
          <w:lang w:val="en-US" w:eastAsia="zh-CN"/>
        </w:rPr>
        <w:t>公车老旧，维修维护费增加。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国内公务接待，国内公务接待批次1</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次，国内公务接待人次</w:t>
      </w:r>
      <w:r>
        <w:rPr>
          <w:rFonts w:hint="eastAsia" w:ascii="方正仿宋_GBK" w:hAnsi="方正仿宋_GBK" w:eastAsia="方正仿宋_GBK" w:cs="方正仿宋_GBK"/>
          <w:sz w:val="32"/>
          <w:szCs w:val="32"/>
          <w:shd w:val="clear" w:color="auto" w:fill="FFFFFF"/>
          <w:lang w:val="en-US" w:eastAsia="zh-CN"/>
        </w:rPr>
        <w:t>50</w:t>
      </w:r>
      <w:r>
        <w:rPr>
          <w:rFonts w:hint="eastAsia"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费用支出较年初预算数无增减，较上年支出数减少0.23万元，下降31.51%，主要原因是</w:t>
      </w:r>
      <w:r>
        <w:rPr>
          <w:rFonts w:hint="eastAsia" w:ascii="方正仿宋_GBK" w:hAnsi="方正仿宋_GBK" w:eastAsia="方正仿宋_GBK" w:cs="方正仿宋_GBK"/>
          <w:sz w:val="32"/>
          <w:szCs w:val="32"/>
          <w:shd w:val="clear" w:color="auto" w:fill="FFFFFF"/>
        </w:rPr>
        <w:t>按照相关规定，严格控制“三公”经费支出，</w:t>
      </w:r>
      <w:r>
        <w:rPr>
          <w:rFonts w:hint="eastAsia" w:ascii="方正仿宋_GBK" w:hAnsi="方正仿宋_GBK" w:eastAsia="方正仿宋_GBK" w:cs="方正仿宋_GBK"/>
          <w:sz w:val="32"/>
          <w:szCs w:val="32"/>
          <w:shd w:val="clear" w:color="auto" w:fill="FFFFFF"/>
          <w:lang w:val="en-US" w:eastAsia="zh-CN"/>
        </w:rPr>
        <w:t>尽量</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val="en-US" w:eastAsia="zh-CN"/>
        </w:rPr>
        <w:t>公务接待费</w:t>
      </w:r>
      <w:r>
        <w:rPr>
          <w:rFonts w:hint="eastAsia"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万元，较上年决算数增加2.34万元，增长425.45%，主要原因是</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党群组织等培训次数较去年多。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135.41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政府购买服务、办公经费、差旅费、公车运行维修费等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机关运行经费较上年支出数增加36.36万元，增长36.71%，主要原因是</w:t>
      </w:r>
      <w:r>
        <w:rPr>
          <w:rFonts w:hint="eastAsia" w:ascii="方正仿宋_GBK" w:hAnsi="方正仿宋_GBK" w:eastAsia="方正仿宋_GBK" w:cs="方正仿宋_GBK"/>
          <w:sz w:val="32"/>
          <w:szCs w:val="32"/>
          <w:shd w:val="clear" w:color="auto" w:fill="FFFFFF"/>
          <w:lang w:val="en-US" w:eastAsia="zh-CN"/>
        </w:rPr>
        <w:t>2022年度税收收入较少，办公费大部分未支付，在2023年度才实现支付。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434.1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434.1</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434.1万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rPr>
        <w:t>万州区2023年三峡库区基金项目长坪乡中兴村人居环境整治项目</w:t>
      </w:r>
      <w:r>
        <w:rPr>
          <w:rFonts w:hint="eastAsia" w:ascii="方正仿宋_GBK" w:hAnsi="方正仿宋_GBK" w:eastAsia="方正仿宋_GBK" w:cs="方正仿宋_GBK"/>
          <w:sz w:val="32"/>
          <w:szCs w:val="32"/>
          <w:shd w:val="clear" w:color="auto" w:fill="FFFFFF"/>
          <w:lang w:val="en-US" w:eastAsia="zh-CN"/>
        </w:rPr>
        <w:t>工程服务费。</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4"/>
        <w:tabs>
          <w:tab w:val="center" w:pos="4153"/>
          <w:tab w:val="left" w:pos="7275"/>
        </w:tabs>
        <w:spacing w:line="596"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（一）单位自评情况</w:t>
      </w:r>
    </w:p>
    <w:p>
      <w:pPr>
        <w:pStyle w:val="14"/>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根据预算绩效管理要求，我部门组织部门本级及所属单位对</w:t>
      </w:r>
      <w:r>
        <w:rPr>
          <w:rFonts w:hint="eastAsia" w:ascii="方正仿宋_GBK" w:hAnsi="宋体" w:eastAsia="方正仿宋_GBK" w:cs="宋体"/>
          <w:kern w:val="0"/>
          <w:sz w:val="32"/>
          <w:szCs w:val="32"/>
          <w:lang w:eastAsia="zh-CN"/>
        </w:rPr>
        <w:t>部门整体和</w:t>
      </w:r>
      <w:r>
        <w:rPr>
          <w:rFonts w:hint="eastAsia" w:ascii="方正仿宋_GBK" w:eastAsia="方正仿宋_GBK" w:cs="宋体"/>
          <w:kern w:val="0"/>
          <w:sz w:val="32"/>
          <w:szCs w:val="32"/>
          <w:lang w:val="en-US" w:eastAsia="zh-CN"/>
        </w:rPr>
        <w:t>82</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项目开展了绩效自评，涉及财政拨款项目支出</w:t>
      </w:r>
      <w:r>
        <w:rPr>
          <w:rFonts w:hint="eastAsia" w:ascii="方正仿宋_GBK" w:eastAsia="方正仿宋_GBK" w:cs="宋体"/>
          <w:kern w:val="0"/>
          <w:sz w:val="32"/>
          <w:szCs w:val="32"/>
          <w:lang w:val="en-US" w:eastAsia="zh-CN"/>
        </w:rPr>
        <w:t>1546.74</w:t>
      </w:r>
      <w:r>
        <w:rPr>
          <w:rFonts w:hint="eastAsia" w:ascii="方正仿宋_GBK" w:hAnsi="宋体" w:eastAsia="方正仿宋_GBK" w:cs="宋体"/>
          <w:kern w:val="0"/>
          <w:sz w:val="32"/>
          <w:szCs w:val="32"/>
        </w:rPr>
        <w:t>万元。</w:t>
      </w:r>
    </w:p>
    <w:p>
      <w:pPr>
        <w:pStyle w:val="14"/>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p>
      <w:pPr>
        <w:pStyle w:val="14"/>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绩效目标自评表分为部门整体绩效自评表和项目支出绩效自评表两类，其中，项目支出绩效自评表细分为重点专项项目绩效自评表和一般性项目绩效自评表，我部门202</w:t>
      </w:r>
      <w:r>
        <w:rPr>
          <w:rFonts w:hint="eastAsia" w:ascii="方正仿宋_GBK" w:eastAsia="方正仿宋_GBK" w:cs="宋体"/>
          <w:kern w:val="0"/>
          <w:sz w:val="32"/>
          <w:szCs w:val="32"/>
          <w:lang w:val="en-US" w:eastAsia="zh-CN"/>
        </w:rPr>
        <w:t>3</w:t>
      </w:r>
      <w:r>
        <w:rPr>
          <w:rFonts w:hint="eastAsia" w:ascii="方正仿宋_GBK" w:hAnsi="宋体" w:eastAsia="方正仿宋_GBK" w:cs="宋体"/>
          <w:kern w:val="0"/>
          <w:sz w:val="32"/>
          <w:szCs w:val="32"/>
        </w:rPr>
        <w:t>年度无重点专项项目故只有一般性项目绩效自评表。</w:t>
      </w:r>
    </w:p>
    <w:p>
      <w:pPr>
        <w:pStyle w:val="14"/>
        <w:tabs>
          <w:tab w:val="center" w:pos="4153"/>
          <w:tab w:val="left" w:pos="7275"/>
        </w:tabs>
        <w:spacing w:line="596" w:lineRule="exact"/>
        <w:ind w:firstLine="64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整体绩效自评表表样：</w:t>
      </w:r>
    </w:p>
    <w:tbl>
      <w:tblPr>
        <w:tblStyle w:val="9"/>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963"/>
        <w:gridCol w:w="963"/>
        <w:gridCol w:w="963"/>
        <w:gridCol w:w="963"/>
        <w:gridCol w:w="964"/>
        <w:gridCol w:w="963"/>
        <w:gridCol w:w="964"/>
        <w:gridCol w:w="964"/>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重庆市万州区长坪乡人民政府202</w:t>
            </w:r>
            <w:r>
              <w:rPr>
                <w:rFonts w:hint="eastAsia" w:ascii="方正小标宋_GBK" w:hAnsi="方正小标宋_GBK" w:eastAsia="方正小标宋_GBK" w:cs="方正小标宋_GBK"/>
                <w:color w:val="000000"/>
                <w:kern w:val="0"/>
                <w:sz w:val="36"/>
                <w:szCs w:val="36"/>
                <w:lang w:val="en-US" w:eastAsia="zh-CN"/>
              </w:rPr>
              <w:t>3</w:t>
            </w:r>
            <w:r>
              <w:rPr>
                <w:rFonts w:hint="eastAsia" w:ascii="方正小标宋_GBK" w:hAnsi="方正小标宋_GBK" w:eastAsia="方正小标宋_GBK" w:cs="方正小标宋_GBK"/>
                <w:color w:val="000000"/>
                <w:kern w:val="0"/>
                <w:sz w:val="36"/>
                <w:szCs w:val="36"/>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主管部门</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重庆市万州区长坪乡人民政府</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部门</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联系人</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方正仿宋_GBK" w:hAnsi="方正仿宋_GBK" w:eastAsia="方正仿宋_GBK" w:cs="方正仿宋_GBK"/>
                <w:color w:val="000000"/>
                <w:kern w:val="0"/>
                <w:sz w:val="18"/>
                <w:szCs w:val="18"/>
                <w:lang w:val="en-US" w:eastAsia="zh-CN"/>
              </w:rPr>
              <w:t>张泽勋</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联系电话</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r>
              <w:rPr>
                <w:rFonts w:hint="eastAsia" w:ascii="方正仿宋_GBK" w:hAnsi="方正仿宋_GBK" w:eastAsia="方正仿宋_GBK" w:cs="方正仿宋_GBK"/>
                <w:color w:val="000000"/>
                <w:kern w:val="0"/>
                <w:sz w:val="18"/>
                <w:szCs w:val="18"/>
                <w:lang w:val="en-US" w:eastAsia="zh-CN"/>
              </w:rPr>
              <w:t>023-58592055</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自评总分</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（分）</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0"/>
                <w:szCs w:val="20"/>
                <w:lang w:val="en-US" w:eastAsia="zh-CN"/>
              </w:rPr>
            </w:pPr>
            <w:r>
              <w:rPr>
                <w:rFonts w:hint="eastAsia" w:ascii="方正仿宋_GBK" w:hAnsi="方正仿宋_GBK" w:eastAsia="方正仿宋_GBK" w:cs="方正仿宋_GBK"/>
                <w:color w:val="000000"/>
                <w:kern w:val="0"/>
                <w:sz w:val="18"/>
                <w:szCs w:val="18"/>
                <w:lang w:val="en-US" w:eastAsia="zh-CN"/>
              </w:rPr>
              <w:t>98.94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当年绩效</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目标</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年初绩效目标</w:t>
            </w:r>
          </w:p>
        </w:tc>
        <w:tc>
          <w:tcPr>
            <w:tcW w:w="289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促进经济发展、增加农民收入，强化公共服务、着力改善民生，加强社会管理、维护农村稳定，推进基层民主、促进农村和谐;完成农林水职能职责;完成文化、宣传、广播电视、体育、科技培训、旅游等方面工作;完成劳动和社会保障、就业、再就业及农村富余劳动力转移工作；下岗失业人员的就业指导、培训、介绍以及流动人口的就业服务管理；负责低保对象的审核、社会救助工作;完成辖区规划建设、环境保护等工作;完成退役军人的关系转接、联络接待、困难帮扶、信息采集、情况反映、立功喜报、悬挂光荣牌和“八一”、春节等节日以及重大变故走访慰问等具体事务;完成集中行使依法授权或委托的农林水利、规划建设、环境保护、卫生计生、文化旅游、民政管理、城市管理、交通安全等领域的行政执法权；负责道路交通安全监管和交通建设工作;完成;完成纪检、宣传、统战、法制、武装、民宗侨台以及综合协调、文秘、保密、档案、信息、考勤、机关节能减排等;完成党的建设、组织、编制、人事、群团、考核、老干部工作等;完成经济发展规划、农村经营管理、经济社会统计及贯彻执行扶贫开发方针政策、扶贫开发工作的统筹协调、产业扶贫指导、扶贫政策法规及相关技能培训的指导管理，以及美丽乡村建设、招商引资、对口协作、能源、金融等;完成民政、教育、卫生、计生、文化、体育、社会救助、残疾人事业、劳动就业、社会保障、老龄事业发展、科技、阵地建设、村（居）务公开、保险工作;完成信访维稳、人民调解、社会治安综合治理、防范和处理邪教、法制建设、群工网事项办理等工作;完成村镇规划、村镇建设、市政公用、市容环卫、环境保护、国土等工作;完成财政收支、预决算、总会计、支农惠民资金兑付、财政资金监督检查、绩效评价、村（社区）级财务管理、村集体经济组织财务监督等工作;完成应急管理、安全生产综合监管和综合防灾减灾救灾，开展煤矿、非煤矿山、危险化学品、烟花爆竹、食品药品、消防、自然灾害防治（含地灾地震）等安全生产日常工作;负责承办人大工作方面具体事务;完成全年任务</w:t>
            </w:r>
            <w:r>
              <w:rPr>
                <w:rFonts w:hint="eastAsia" w:ascii="方正仿宋_GBK" w:hAnsi="方正仿宋_GBK" w:eastAsia="方正仿宋_GBK" w:cs="方正仿宋_GBK"/>
                <w:color w:val="000000"/>
                <w:sz w:val="18"/>
                <w:szCs w:val="18"/>
                <w:lang w:eastAsia="zh-CN"/>
              </w:rPr>
              <w:t>。</w:t>
            </w:r>
          </w:p>
        </w:tc>
        <w:tc>
          <w:tcPr>
            <w:tcW w:w="289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促进经济发展、增加农民收入，强化公共服务、着力改善民生，加强社会管理、维护农村稳定，推进基层民主、促进农村和谐;完成农林水职能职责;完成文化、宣传、广播电视、体育、科技培训、旅游等方面工作;完成劳动和社会保障、就业、再就业及农村富余劳动力转移工作；下岗失业人员的就业指导、培训、介绍以及流动人口的就业服务管理；负责低保对象的审核、社会救助工作;完成辖区规划建设、环境保护等工作;完成退役军人的关系转接、联络接待、困难帮扶、信息采集、情况反映、立功喜报、悬挂光荣牌和“八一”、春节等节日以及重大变故走访慰问等具体事务;完成集中行使依法授权或委托的农林水利、规划建设、环境保护、卫生计生、文化旅游、民政管理、城市管理、交通安全等领域的行政执法权；负责道路交通安全监管和交通建设工作;完成;完成纪检、宣传、统战、法制、武装、民宗侨台以及综合协调、文秘、保密、档案、信息、考勤、机关节能减排等;完成党的建设、组织、编制、人事、群团、考核、老干部工作等;完成经济发展规划、农村经营管理、经济社会统计及贯彻执行扶贫开发方针政策、扶贫开发工作的统筹协调、产业扶贫指导、扶贫政策法规及相关技能培训的指导管理，以及美丽乡村建设、招商引资、对口协作、能源、金融等;完成民政、教育、卫生、计生、文化、体育、社会救助、残疾人事业、劳动就业、社会保障、老龄事业发展、科技、阵地建设、村（居）务公开、保险工作;完成信访维稳、人民调解、社会治安综合治理、防范和处理邪教、法制建设、群工网事项办理等工作;完成村镇规划、村镇建设、市政公用、市容环卫、环境保护、国土等工作;完成财政收支、预决算、总会计、支农惠民资金兑付、财政资金监督检查、绩效评价、村（社区）级财务管理、村集体经济组织财务监督等工作;完成应急管理、安全生产综合监管和综合防灾减灾救灾，开展煤矿、非煤矿山、危险化学品、烟花爆竹、食品药品、消防、自然灾害防治（含地灾地震）等安全生产日常工作;负责承办人大工作方面具体事务;完成全年任务</w:t>
            </w:r>
            <w:r>
              <w:rPr>
                <w:rFonts w:hint="eastAsia" w:ascii="方正仿宋_GBK" w:hAnsi="方正仿宋_GBK" w:eastAsia="方正仿宋_GBK" w:cs="方正仿宋_GBK"/>
                <w:color w:val="000000"/>
                <w:sz w:val="18"/>
                <w:szCs w:val="18"/>
                <w:lang w:eastAsia="zh-CN"/>
              </w:rPr>
              <w:t>。</w:t>
            </w:r>
          </w:p>
        </w:tc>
        <w:tc>
          <w:tcPr>
            <w:tcW w:w="385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已完成全年任务</w:t>
            </w:r>
            <w:r>
              <w:rPr>
                <w:rFonts w:hint="eastAsia" w:ascii="方正仿宋_GBK" w:hAnsi="方正仿宋_GBK" w:eastAsia="方正仿宋_GBK" w:cs="方正仿宋_GBK"/>
                <w:color w:val="000000"/>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绩效指标</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指标名称</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计量</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单位</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性质</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指标值</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指标权重</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（分）</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全年</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完成值</w:t>
            </w:r>
          </w:p>
        </w:tc>
        <w:tc>
          <w:tcPr>
            <w:tcW w:w="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指标得分</w:t>
            </w:r>
            <w:r>
              <w:rPr>
                <w:rFonts w:hint="eastAsia" w:ascii="方正仿宋_GBK" w:hAnsi="方正仿宋_GBK" w:eastAsia="方正仿宋_GBK" w:cs="方正仿宋_GBK"/>
                <w:color w:val="000000"/>
                <w:kern w:val="0"/>
                <w:sz w:val="18"/>
                <w:szCs w:val="18"/>
              </w:rPr>
              <w:br/>
            </w:r>
            <w:r>
              <w:rPr>
                <w:rFonts w:hint="eastAsia" w:ascii="方正仿宋_GBK" w:hAnsi="方正仿宋_GBK" w:eastAsia="方正仿宋_GBK" w:cs="方正仿宋_GBK"/>
                <w:color w:val="000000"/>
                <w:kern w:val="0"/>
                <w:sz w:val="18"/>
                <w:szCs w:val="18"/>
              </w:rPr>
              <w:t>（分）</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年度预算执行率</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89.40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8.94</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辖区安全及秩序稳定</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定性</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有效改善</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全部完成</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资金拨付及时率</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社会经济持续发展</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定性</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有所增加</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全部完成</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本辖区涉及村（社区）数量</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个</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方正仿宋_GBK" w:hAnsi="方正仿宋_GBK" w:eastAsia="方正仿宋_GBK" w:cs="方正仿宋_GBK"/>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辖区群众满意率</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90</w:t>
            </w:r>
          </w:p>
        </w:tc>
        <w:tc>
          <w:tcPr>
            <w:tcW w:w="9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r>
    </w:tbl>
    <w:p>
      <w:pPr>
        <w:pStyle w:val="14"/>
        <w:widowControl/>
        <w:tabs>
          <w:tab w:val="center" w:pos="4153"/>
          <w:tab w:val="left" w:pos="7275"/>
        </w:tabs>
        <w:wordWrap/>
        <w:adjustRightInd/>
        <w:snapToGrid/>
        <w:spacing w:line="596" w:lineRule="exact"/>
        <w:ind w:left="0" w:leftChars="0" w:right="0" w:firstLine="640" w:firstLineChars="200"/>
        <w:jc w:val="left"/>
        <w:textAlignment w:val="auto"/>
        <w:outlineLvl w:val="9"/>
        <w:rPr>
          <w:rFonts w:hint="eastAsia" w:ascii="方正仿宋_GBK" w:hAnsi="方正仿宋_GBK" w:eastAsia="方正仿宋_GBK" w:cs="方正仿宋_GBK"/>
          <w:sz w:val="28"/>
          <w:szCs w:val="28"/>
          <w:shd w:val="clear" w:color="auto" w:fill="FFFFFF"/>
        </w:rPr>
      </w:pPr>
      <w:r>
        <w:rPr>
          <w:rFonts w:hint="eastAsia" w:ascii="方正仿宋_GBK" w:hAnsi="宋体" w:eastAsia="方正仿宋_GBK" w:cs="宋体"/>
          <w:kern w:val="0"/>
          <w:sz w:val="32"/>
          <w:szCs w:val="32"/>
          <w:lang w:eastAsia="zh-CN"/>
        </w:rPr>
        <w:t>一般性</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绩效</w:t>
      </w:r>
      <w:r>
        <w:rPr>
          <w:rFonts w:hint="eastAsia" w:ascii="方正仿宋_GBK" w:hAnsi="宋体" w:eastAsia="方正仿宋_GBK" w:cs="宋体"/>
          <w:kern w:val="0"/>
          <w:sz w:val="32"/>
          <w:szCs w:val="32"/>
        </w:rPr>
        <w:t>自评表表样：</w:t>
      </w:r>
    </w:p>
    <w:tbl>
      <w:tblPr>
        <w:tblStyle w:val="9"/>
        <w:tblW w:w="8355"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750"/>
        <w:gridCol w:w="819"/>
        <w:gridCol w:w="90"/>
        <w:gridCol w:w="486"/>
        <w:gridCol w:w="915"/>
        <w:gridCol w:w="690"/>
        <w:gridCol w:w="705"/>
        <w:gridCol w:w="945"/>
        <w:gridCol w:w="780"/>
        <w:gridCol w:w="79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8355" w:type="dxa"/>
            <w:gridSpan w:val="12"/>
            <w:tcBorders>
              <w:top w:val="nil"/>
              <w:left w:val="nil"/>
              <w:bottom w:val="single" w:color="000000" w:sz="4" w:space="0"/>
              <w:right w:val="nil"/>
            </w:tcBorders>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重庆市万州区长坪乡人民政府202</w:t>
            </w:r>
            <w:r>
              <w:rPr>
                <w:rFonts w:hint="eastAsia" w:ascii="方正小标宋_GBK" w:hAnsi="方正小标宋_GBK" w:eastAsia="方正小标宋_GBK" w:cs="方正小标宋_GBK"/>
                <w:color w:val="000000"/>
                <w:kern w:val="0"/>
                <w:sz w:val="36"/>
                <w:szCs w:val="36"/>
                <w:lang w:val="en-US" w:eastAsia="zh-CN"/>
              </w:rPr>
              <w:t>3</w:t>
            </w:r>
            <w:r>
              <w:rPr>
                <w:rFonts w:hint="eastAsia" w:ascii="方正小标宋_GBK" w:hAnsi="方正小标宋_GBK" w:eastAsia="方正小标宋_GBK" w:cs="方正小标宋_GBK"/>
                <w:color w:val="000000"/>
                <w:kern w:val="0"/>
                <w:sz w:val="36"/>
                <w:szCs w:val="36"/>
              </w:rPr>
              <w:t>年度</w:t>
            </w:r>
            <w:r>
              <w:rPr>
                <w:rFonts w:hint="eastAsia" w:ascii="方正小标宋_GBK" w:hAnsi="方正小标宋_GBK" w:eastAsia="方正小标宋_GBK" w:cs="方正小标宋_GBK"/>
                <w:color w:val="000000"/>
                <w:kern w:val="0"/>
                <w:sz w:val="36"/>
                <w:szCs w:val="36"/>
                <w:lang w:eastAsia="zh-CN"/>
              </w:rPr>
              <w:t>一般性</w:t>
            </w:r>
            <w:r>
              <w:rPr>
                <w:rFonts w:hint="eastAsia" w:ascii="方正小标宋_GBK" w:hAnsi="方正小标宋_GBK" w:eastAsia="方正小标宋_GBK" w:cs="方正小标宋_GBK"/>
                <w:color w:val="000000"/>
                <w:kern w:val="0"/>
                <w:sz w:val="36"/>
                <w:szCs w:val="36"/>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项目名称</w:t>
            </w: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指标名称</w:t>
            </w:r>
          </w:p>
        </w:tc>
        <w:tc>
          <w:tcPr>
            <w:tcW w:w="4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说明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000000" w:sz="4" w:space="0"/>
              <w:left w:val="single" w:color="000000" w:sz="4" w:space="0"/>
              <w:right w:val="single" w:color="000000" w:sz="4" w:space="0"/>
            </w:tcBorders>
            <w:vAlign w:val="center"/>
          </w:tcPr>
          <w:p>
            <w:pPr>
              <w:jc w:val="center"/>
              <w:textAlignment w:val="center"/>
              <w:rPr>
                <w:color w:val="000000"/>
                <w:sz w:val="22"/>
              </w:rPr>
            </w:pPr>
            <w:r>
              <w:rPr>
                <w:color w:val="000000"/>
                <w:kern w:val="0"/>
                <w:sz w:val="22"/>
              </w:rPr>
              <w:t>1</w:t>
            </w:r>
          </w:p>
        </w:tc>
        <w:tc>
          <w:tcPr>
            <w:tcW w:w="75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万州区2023年三峡库区基金项目长坪乡中兴村人居环境整治项目</w:t>
            </w: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vAlign w:val="center"/>
          </w:tcPr>
          <w:p>
            <w:pPr>
              <w:jc w:val="center"/>
              <w:textAlignment w:val="center"/>
              <w:rPr>
                <w:color w:val="000000"/>
                <w:sz w:val="22"/>
              </w:rPr>
            </w:pPr>
          </w:p>
        </w:tc>
        <w:tc>
          <w:tcPr>
            <w:tcW w:w="75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项目涉及村（社区）个数</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vAlign w:val="center"/>
          </w:tcPr>
          <w:p>
            <w:pPr>
              <w:jc w:val="center"/>
              <w:textAlignment w:val="center"/>
              <w:rPr>
                <w:color w:val="000000"/>
                <w:sz w:val="22"/>
              </w:rPr>
            </w:pPr>
          </w:p>
        </w:tc>
        <w:tc>
          <w:tcPr>
            <w:tcW w:w="75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项目完成验收合格率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人</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right w:val="single" w:color="000000" w:sz="4" w:space="0"/>
            </w:tcBorders>
            <w:vAlign w:val="center"/>
          </w:tcPr>
          <w:p>
            <w:pPr>
              <w:jc w:val="center"/>
              <w:textAlignment w:val="center"/>
              <w:rPr>
                <w:color w:val="000000"/>
                <w:sz w:val="22"/>
              </w:rPr>
            </w:pPr>
          </w:p>
        </w:tc>
        <w:tc>
          <w:tcPr>
            <w:tcW w:w="75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项目政策知晓率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left w:val="single" w:color="000000"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left w:val="single" w:color="000000" w:sz="4" w:space="0"/>
              <w:bottom w:val="single" w:color="auto" w:sz="4" w:space="0"/>
              <w:right w:val="single" w:color="000000"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受益对象满意率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22"/>
                <w:lang w:val="en-US" w:eastAsia="zh-CN"/>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restart"/>
            <w:tcBorders>
              <w:top w:val="single" w:color="auto" w:sz="4" w:space="0"/>
              <w:left w:val="single" w:color="auto" w:sz="4" w:space="0"/>
              <w:bottom w:val="single" w:color="auto" w:sz="4" w:space="0"/>
              <w:right w:val="single" w:color="000000" w:sz="4" w:space="0"/>
            </w:tcBorders>
            <w:vAlign w:val="center"/>
          </w:tcPr>
          <w:p>
            <w:pPr>
              <w:jc w:val="center"/>
              <w:textAlignment w:val="center"/>
              <w:rPr>
                <w:color w:val="000000"/>
                <w:sz w:val="22"/>
              </w:rPr>
            </w:pPr>
            <w:r>
              <w:rPr>
                <w:rFonts w:hint="eastAsia"/>
                <w:color w:val="000000"/>
                <w:kern w:val="0"/>
                <w:sz w:val="22"/>
              </w:rPr>
              <w:t>2</w:t>
            </w:r>
          </w:p>
        </w:tc>
        <w:tc>
          <w:tcPr>
            <w:tcW w:w="750" w:type="dxa"/>
            <w:vMerge w:val="restart"/>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000000"/>
                <w:sz w:val="22"/>
              </w:rPr>
            </w:pPr>
            <w:r>
              <w:rPr>
                <w:rFonts w:hint="eastAsia" w:ascii="宋体" w:hAnsi="宋体" w:cs="宋体"/>
                <w:color w:val="000000"/>
                <w:sz w:val="22"/>
              </w:rPr>
              <w:t>万州区长坪乡2023年农村公路路网改善项目</w:t>
            </w:r>
          </w:p>
        </w:tc>
        <w:tc>
          <w:tcPr>
            <w:tcW w:w="90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改扩建公路</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4.5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公里</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4.5</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路面宽度</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1.5</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米</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20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20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群众出行便利水平</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定性</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有效提升</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全部完成</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000000" w:sz="4" w:space="0"/>
            </w:tcBorders>
            <w:vAlign w:val="center"/>
          </w:tcPr>
          <w:p>
            <w:pPr>
              <w:jc w:val="center"/>
              <w:textAlignment w:val="center"/>
              <w:rPr>
                <w:color w:val="000000"/>
                <w:sz w:val="22"/>
              </w:rPr>
            </w:pPr>
          </w:p>
        </w:tc>
        <w:tc>
          <w:tcPr>
            <w:tcW w:w="750" w:type="dxa"/>
            <w:vMerge w:val="continue"/>
            <w:tcBorders>
              <w:top w:val="single" w:color="auto" w:sz="4" w:space="0"/>
              <w:left w:val="single" w:color="000000" w:sz="4" w:space="0"/>
              <w:bottom w:val="single" w:color="auto" w:sz="4" w:space="0"/>
              <w:right w:val="single" w:color="auto" w:sz="4" w:space="0"/>
            </w:tcBorders>
            <w:vAlign w:val="center"/>
          </w:tcPr>
          <w:p>
            <w:pPr>
              <w:jc w:val="center"/>
              <w:rPr>
                <w:rFonts w:hint="eastAsia" w:ascii="宋体" w:hAnsi="宋体" w:cs="宋体"/>
                <w:color w:val="000000"/>
                <w:sz w:val="22"/>
              </w:rPr>
            </w:pPr>
          </w:p>
        </w:tc>
        <w:tc>
          <w:tcPr>
            <w:tcW w:w="909" w:type="dxa"/>
            <w:gridSpan w:val="2"/>
            <w:tcBorders>
              <w:top w:val="single" w:color="000000" w:sz="4" w:space="0"/>
              <w:left w:val="single" w:color="auto"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群众满意度</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89</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8.89</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sz w:val="22"/>
              </w:rPr>
            </w:pPr>
            <w:r>
              <w:rPr>
                <w:rFonts w:hint="eastAsia"/>
                <w:color w:val="000000"/>
                <w:kern w:val="0"/>
                <w:sz w:val="22"/>
              </w:rPr>
              <w:t>3</w:t>
            </w:r>
          </w:p>
        </w:tc>
        <w:tc>
          <w:tcPr>
            <w:tcW w:w="750" w:type="dxa"/>
            <w:vMerge w:val="restart"/>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万州区武陵等农村移民安置区供水保障工程（长坪乡）</w:t>
            </w:r>
          </w:p>
        </w:tc>
        <w:tc>
          <w:tcPr>
            <w:tcW w:w="9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eastAsia="zh-CN"/>
              </w:rPr>
              <w:t>年度预算执行率</w:t>
            </w:r>
          </w:p>
        </w:tc>
        <w:tc>
          <w:tcPr>
            <w:tcW w:w="4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63.39</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6.39</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项目建设涉及村居个数</w:t>
            </w:r>
          </w:p>
        </w:tc>
        <w:tc>
          <w:tcPr>
            <w:tcW w:w="5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4</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50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4</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50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辖区供水保障</w:t>
            </w:r>
          </w:p>
        </w:tc>
        <w:tc>
          <w:tcPr>
            <w:tcW w:w="5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定性</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有效改善</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全部完成</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30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color w:val="000000"/>
                <w:sz w:val="22"/>
              </w:rPr>
            </w:pPr>
          </w:p>
        </w:tc>
        <w:tc>
          <w:tcPr>
            <w:tcW w:w="750"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color w:val="000000"/>
                <w:sz w:val="22"/>
              </w:rPr>
            </w:pPr>
          </w:p>
        </w:tc>
        <w:tc>
          <w:tcPr>
            <w:tcW w:w="8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辖区群众满意度</w:t>
            </w:r>
          </w:p>
        </w:tc>
        <w:tc>
          <w:tcPr>
            <w:tcW w:w="5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90</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r>
              <w:rPr>
                <w:rFonts w:hint="eastAsia" w:ascii="宋体" w:hAnsi="宋体" w:cs="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90</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2"/>
                <w:lang w:val="en-US" w:eastAsia="zh-CN"/>
              </w:rPr>
            </w:pPr>
            <w:r>
              <w:rPr>
                <w:rFonts w:hint="eastAsia" w:cs="宋体"/>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3"/>
        <w:autoSpaceDE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ind w:firstLine="64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区财政局未委托第三方对我部门开展绩效评价。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8"/>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张成，联系电话：</w:t>
      </w:r>
      <w:bookmarkStart w:id="0" w:name="_GoBack"/>
      <w:bookmarkEnd w:id="0"/>
      <w:r>
        <w:rPr>
          <w:rFonts w:hint="eastAsia" w:ascii="方正仿宋_GBK" w:hAnsi="方正仿宋_GBK" w:eastAsia="方正仿宋_GBK" w:cs="方正仿宋_GBK"/>
          <w:sz w:val="32"/>
          <w:szCs w:val="32"/>
          <w:shd w:val="clear" w:color="auto" w:fill="FFFFFF"/>
          <w:lang w:val="en-US" w:eastAsia="zh-CN"/>
        </w:rPr>
        <w:t>023-58592055。</w:t>
      </w: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5"/>
        <w:gridCol w:w="2012"/>
        <w:gridCol w:w="4791"/>
        <w:gridCol w:w="3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val="none" w:color="auto"/>
              </w:rPr>
              <w:t>重庆市万州区长坪乡人民政府</w:t>
            </w:r>
          </w:p>
        </w:tc>
        <w:tc>
          <w:tcPr>
            <w:tcW w:w="4791" w:type="dxa"/>
            <w:tcBorders>
              <w:top w:val="nil"/>
              <w:left w:val="nil"/>
              <w:bottom w:val="nil"/>
              <w:right w:val="nil"/>
            </w:tcBorders>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1,930.45</w:t>
            </w: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588.90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755.23</w:t>
            </w: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51.99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288.49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46.70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275.89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1,275.93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30.70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88.81</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2,685.68</w:t>
            </w: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2,700.68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2,700.68</w:t>
            </w:r>
            <w:r>
              <w:rPr>
                <w:color w:val="000000"/>
                <w:sz w:val="20"/>
                <w:u w:val="none"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2,700.68</w:t>
            </w:r>
            <w:r>
              <w:rPr>
                <w:color w:val="000000"/>
                <w:sz w:val="20"/>
                <w:u w:val="none"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val="none" w:color="auto"/>
              </w:rPr>
              <w:t>重庆市万州区长坪乡人民政府</w:t>
            </w: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2,685.68</w:t>
            </w:r>
            <w:r>
              <w:rPr>
                <w:b/>
                <w:color w:val="00000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2,685.68</w:t>
            </w:r>
            <w:r>
              <w:rPr>
                <w:b/>
                <w:color w:val="00000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2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36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30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43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45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588.90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588.90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130.20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130.20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71.73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71.73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260.89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260.89</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36.12</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219.37</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219.37</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1,275.93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1,275.93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244.10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244.10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271.81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271.81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232.89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232.89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46.61</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46.61</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221.25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221.25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221.25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221.25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88.81</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80.06</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80.06</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80.06</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2240109</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应急管理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3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4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r>
      <w:r>
        <w:rPr>
          <w:rFonts w:cs="宋体"/>
          <w:sz w:val="20"/>
          <w:szCs w:val="20"/>
        </w:rPr>
        <w:t>2.本套报表金额单位转换时可能存在尾数误差。</w:t>
      </w:r>
      <w:r>
        <w:rPr>
          <w:rFonts w:cs="宋体"/>
          <w:sz w:val="20"/>
          <w:szCs w:val="20"/>
        </w:rPr>
        <w:br/>
      </w:r>
      <w:r>
        <w:rPr>
          <w:rFonts w:cs="宋体"/>
          <w:sz w:val="20"/>
          <w:szCs w:val="20"/>
        </w:rPr>
        <w:br/>
      </w:r>
    </w:p>
    <w:p>
      <w:pPr>
        <w:rPr>
          <w:rFonts w:hint="default" w:cs="宋体"/>
          <w:sz w:val="20"/>
          <w:szCs w:val="20"/>
        </w:rPr>
      </w:pPr>
      <w:r>
        <w:rPr>
          <w:rFonts w:cs="宋体"/>
          <w:sz w:val="20"/>
          <w:szCs w:val="20"/>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val="none" w:color="auto"/>
              </w:rPr>
              <w:t xml:space="preserve">重庆市万州区长坪乡人民政府 </w:t>
            </w:r>
          </w:p>
        </w:tc>
        <w:tc>
          <w:tcPr>
            <w:tcW w:w="169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2,700.68</w:t>
            </w:r>
            <w:r>
              <w:rPr>
                <w:b/>
                <w:color w:val="00000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1,153.94</w:t>
            </w:r>
            <w:r>
              <w:rPr>
                <w:b/>
                <w:color w:val="000000"/>
                <w:sz w:val="20"/>
                <w:u w:val="none" w:color="auto"/>
              </w:rPr>
              <w:t xml:space="preserve"> </w:t>
            </w:r>
          </w:p>
        </w:tc>
        <w:tc>
          <w:tcPr>
            <w:tcW w:w="169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1,546.74</w:t>
            </w:r>
            <w:r>
              <w:rPr>
                <w:b/>
                <w:color w:val="00000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67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74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588.90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585.45</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0.43</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0.43</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92.34</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92.34</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92.34</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92.34</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51.99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288.49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205.37</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40.98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55.98</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55.98</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130.20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130.20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71.73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71.73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2.66</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0.01</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0.01</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46.70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39.58</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275.89</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239.77</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36.12</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234.37</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234.37</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2120816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农业农村生态环境支出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87.09</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20.26</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城市环境卫生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污水处理设施建设和运营</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1,275.93</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160.57</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1,115.37</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244.10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160.57</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83.54</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160.57</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160.57</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0.54</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45.86</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8.37</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271.81</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271.81</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232.89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232.89</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27.31</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27.31</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0.65</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67.25</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67.25</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43.63</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309.21</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309.21</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46.61</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46.61</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解决移民遗留问题</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262.60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221.25</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221.25</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221.25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221.25</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30.70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88.81</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80.06</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80.06</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80.06</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80.06</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30.04</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30.04</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2240109</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应急管理</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0.04</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c>
          <w:tcPr>
            <w:tcW w:w="17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val="none"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7"/>
        <w:gridCol w:w="1521"/>
        <w:gridCol w:w="3179"/>
        <w:gridCol w:w="1694"/>
        <w:gridCol w:w="1694"/>
        <w:gridCol w:w="1694"/>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val="none" w:color="auto"/>
              </w:rPr>
              <w:t>重庆市万州区长坪乡人民政府</w:t>
            </w: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1,930.45</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588.90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588.90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755.23</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288.49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275.89</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36.12</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239.77</w:t>
            </w: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1,275.93</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745.47</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530.46</w:t>
            </w: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30.70</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88.81</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88.81</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30.04</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30.04</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2,685.68</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2,700.68</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1,930.45</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770.23</w:t>
            </w: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0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2,700.68</w:t>
            </w:r>
            <w:r>
              <w:rPr>
                <w:color w:val="000000"/>
                <w:sz w:val="18"/>
                <w:u w:val="none"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2,700.68</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1,930.45</w:t>
            </w:r>
            <w:r>
              <w:rPr>
                <w:color w:val="000000"/>
                <w:sz w:val="18"/>
                <w:u w:val="none" w:color="auto"/>
              </w:rPr>
              <w:t xml:space="preserve"> </w:t>
            </w:r>
          </w:p>
        </w:tc>
        <w:tc>
          <w:tcPr>
            <w:tcW w:w="16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770.23</w:t>
            </w:r>
            <w:r>
              <w:rPr>
                <w:color w:val="000000"/>
                <w:sz w:val="18"/>
                <w:u w:val="none" w:color="auto"/>
              </w:rPr>
              <w:t xml:space="preserve"> </w:t>
            </w:r>
          </w:p>
        </w:tc>
        <w:tc>
          <w:tcPr>
            <w:tcW w:w="1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2"/>
        <w:gridCol w:w="3536"/>
        <w:gridCol w:w="3306"/>
        <w:gridCol w:w="3306"/>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val="none" w:color="auto"/>
              </w:rPr>
              <w:t>重庆市万州区长坪乡人民政府</w:t>
            </w:r>
          </w:p>
        </w:tc>
        <w:tc>
          <w:tcPr>
            <w:tcW w:w="330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1,930.45</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1,153.94</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776.50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588.90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585.45</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24.99</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24.99</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468.12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468.12</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407.45</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407.45</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32.35</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18.32</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专项普查活动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纪检监察事务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其他纪检监察事务支出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92.34</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92.34</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92.34</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92.34</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51.99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46.79</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46.79</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288.49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205.37</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83.12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40.98</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40.98</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40.98</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40.98</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55.98</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55.98</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55.98</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55.98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130.20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130.20</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71.73</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71.73</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25.86</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25.86</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32.60</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0.01</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0.01</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34.19</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34.19</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46.70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39.58</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39.58</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39.58</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20.30</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16.48</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16.48</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2109999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其他卫生健康支出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36.12</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36.12</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36.12</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36.12</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745.47</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160.57</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584.91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244.10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160.57</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83.54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160.57</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160.57</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农村社会事业</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45.86</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45.86</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271.81</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271.81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232.89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232.89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27.31</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27.31</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19.69</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19.69</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0.65</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0.65</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67.25</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67.25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43.63</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农村综合改革示范试点补助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30.70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88.81</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80.06</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80.06</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80.06</w:t>
            </w:r>
            <w:r>
              <w:rPr>
                <w:b/>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80.06</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80.06</w:t>
            </w: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30.04</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2240109</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应急管理</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0.04</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val="none" w:color="auto"/>
              </w:rPr>
              <w:t xml:space="preserve"> </w:t>
            </w:r>
          </w:p>
        </w:tc>
        <w:tc>
          <w:tcPr>
            <w:tcW w:w="330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332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val="none"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ind w:firstLine="630" w:firstLineChars="300"/>
        <w:rPr>
          <w:rFonts w:hint="default" w:cs="宋体"/>
          <w:sz w:val="21"/>
          <w:szCs w:val="21"/>
        </w:rPr>
      </w:pPr>
      <w:r>
        <w:rPr>
          <w:rFonts w:cs="宋体"/>
          <w:sz w:val="21"/>
          <w:szCs w:val="21"/>
        </w:rPr>
        <w:br w:type="page"/>
      </w:r>
    </w:p>
    <w:tbl>
      <w:tblPr>
        <w:tblStyle w:val="9"/>
        <w:tblW w:w="15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val="none" w:color="auto"/>
              </w:rPr>
              <w:t>重庆市万州区长坪乡人民政府</w:t>
            </w: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902.71</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214.59</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205.43</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109.40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115.76</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155.05</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197.01</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71.73</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25.86</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36.78</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12.28</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80.06</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36.64</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33.84</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6.95</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22.81</w:t>
            </w: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val="none"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939.35</w:t>
            </w:r>
            <w:r>
              <w:rPr>
                <w:color w:val="000000"/>
                <w:sz w:val="18"/>
                <w:u w:val="none"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214.59</w:t>
            </w:r>
            <w:r>
              <w:rPr>
                <w:color w:val="000000"/>
                <w:sz w:val="18"/>
                <w:u w:val="none"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val="none" w:color="auto"/>
              </w:rPr>
              <w:t>重庆市万州区长坪乡人民政府</w:t>
            </w: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755.23</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770.23</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770.23</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224.77</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239.77</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239.77</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219.37</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234.37</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234.37</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51.00</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2120814</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农业生产发展支出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76.02</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76.02</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76.02</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2120816</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农业农村生态环境支出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87.09</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87.09</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87.09</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20.26</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20.26</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20.26</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城市环境卫生</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21214</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污水处理费安排的支出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2121401</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污水处理设施建设和运营</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530.46</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530.46</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530.46</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309.21</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309.21</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309.21</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46.61</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46.61</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46.61</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解决移民遗留问题</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262.60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262.60</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262.60</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221.25</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221.25</w:t>
            </w:r>
            <w:r>
              <w:rPr>
                <w:b/>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221.25</w:t>
            </w:r>
            <w:r>
              <w:rPr>
                <w:b/>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3077"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221.25</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221.25</w:t>
            </w:r>
            <w:r>
              <w:rPr>
                <w:color w:val="000000"/>
                <w:sz w:val="20"/>
                <w:u w:val="none" w:color="auto"/>
              </w:rPr>
              <w:t xml:space="preserve"> </w:t>
            </w: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c>
          <w:tcPr>
            <w:tcW w:w="1765"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221.25</w:t>
            </w:r>
            <w:r>
              <w:rPr>
                <w:color w:val="000000"/>
                <w:sz w:val="20"/>
                <w:u w:val="none" w:color="auto"/>
              </w:rPr>
              <w:t xml:space="preserve"> </w:t>
            </w:r>
          </w:p>
        </w:tc>
        <w:tc>
          <w:tcPr>
            <w:tcW w:w="182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val="none"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p>
      <w:pPr>
        <w:rPr>
          <w:rFonts w:hint="default" w:cs="宋体"/>
          <w:sz w:val="21"/>
          <w:szCs w:val="21"/>
        </w:rPr>
      </w:pPr>
      <w:r>
        <w:rPr>
          <w:rFonts w:cs="宋体"/>
          <w:sz w:val="21"/>
          <w:szCs w:val="21"/>
        </w:rPr>
        <w:br w:type="page"/>
      </w:r>
    </w:p>
    <w:tbl>
      <w:tblPr>
        <w:tblStyle w:val="9"/>
        <w:tblW w:w="153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5"/>
        <w:gridCol w:w="3049"/>
        <w:gridCol w:w="3264"/>
        <w:gridCol w:w="199"/>
        <w:gridCol w:w="3463"/>
        <w:gridCol w:w="77"/>
        <w:gridCol w:w="3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val="none" w:color="auto"/>
              </w:rPr>
              <w:t>重庆市万州区长坪乡人民政府</w:t>
            </w: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c>
          <w:tcPr>
            <w:tcW w:w="346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val="none"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r>
      <w:r>
        <w:rPr>
          <w:rFonts w:cs="宋体"/>
          <w:sz w:val="20"/>
          <w:szCs w:val="20"/>
        </w:rPr>
        <w:br/>
      </w:r>
    </w:p>
    <w:p>
      <w:pPr>
        <w:rPr>
          <w:rFonts w:hint="default" w:cs="宋体"/>
          <w:sz w:val="21"/>
          <w:szCs w:val="21"/>
        </w:rPr>
      </w:pPr>
      <w:r>
        <w:rPr>
          <w:rFonts w:hint="default" w:cs="宋体"/>
          <w:sz w:val="21"/>
          <w:szCs w:val="21"/>
        </w:rPr>
        <w:br w:type="page"/>
      </w:r>
    </w:p>
    <w:tbl>
      <w:tblPr>
        <w:tblStyle w:val="9"/>
        <w:tblW w:w="14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
      <w:tblGrid>
        <w:gridCol w:w="4004"/>
        <w:gridCol w:w="2146"/>
        <w:gridCol w:w="2093"/>
        <w:gridCol w:w="4482"/>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43" w:hRule="atLeast"/>
        </w:trPr>
        <w:tc>
          <w:tcPr>
            <w:tcW w:w="14862" w:type="dxa"/>
            <w:gridSpan w:val="5"/>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4004" w:type="dxa"/>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val="none" w:color="auto"/>
              </w:rPr>
              <w:t>重庆市万州区长坪乡人民政府</w:t>
            </w:r>
          </w:p>
        </w:tc>
        <w:tc>
          <w:tcPr>
            <w:tcW w:w="2093" w:type="dxa"/>
            <w:tcBorders>
              <w:top w:val="nil"/>
              <w:left w:val="nil"/>
              <w:bottom w:val="single" w:color="auto" w:sz="4" w:space="0"/>
              <w:right w:val="nil"/>
            </w:tcBorders>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135.41</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4.80</w:t>
            </w: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133.41</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4.30</w:t>
            </w: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4.30</w:t>
            </w: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val="none"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434.10</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50</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434.10</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434.10</w:t>
            </w: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val="none" w:color="auto"/>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2.89</w:t>
            </w:r>
            <w:r>
              <w:rPr>
                <w:color w:val="000000"/>
                <w:sz w:val="16"/>
                <w:u w:val="none"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r>
      <w:r>
        <w:rPr>
          <w:rFonts w:cs="宋体"/>
          <w:sz w:val="20"/>
          <w:szCs w:val="20"/>
        </w:rPr>
        <w:t xml:space="preserve">      2.本套报表金额单位转换时可能存在尾数误差。</w:t>
      </w:r>
      <w:r>
        <w:rPr>
          <w:rFonts w:cs="宋体"/>
          <w:sz w:val="20"/>
          <w:szCs w:val="20"/>
        </w:rPr>
        <w:br/>
      </w:r>
      <w:r>
        <w:rPr>
          <w:rFonts w:cs="宋体"/>
          <w:sz w:val="20"/>
          <w:szCs w:val="20"/>
        </w:rPr>
        <w:br/>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2"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shape id="Quad Arrow 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ascii="宋体" w:hAnsi="宋体" w:eastAsia="宋体" w:cs="Times New Roman"/>
        <w:sz w:val="18"/>
        <w:szCs w:val="18"/>
        <w:lang w:val="en-US" w:eastAsia="zh-CN" w:bidi="ar-SA"/>
      </w:rPr>
      <w:pict>
        <v:shape id="Quad Arrow 3"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59262164">
    <w:nsid w:val="D42607D4"/>
    <w:multiLevelType w:val="singleLevel"/>
    <w:tmpl w:val="D42607D4"/>
    <w:lvl w:ilvl="0" w:tentative="1">
      <w:start w:val="5"/>
      <w:numFmt w:val="chineseCounting"/>
      <w:suff w:val="nothing"/>
      <w:lvlText w:val="%1、"/>
      <w:lvlJc w:val="left"/>
      <w:rPr>
        <w:rFonts w:hint="eastAsia"/>
      </w:rPr>
    </w:lvl>
  </w:abstractNum>
  <w:num w:numId="1">
    <w:abstractNumId w:val="3559262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69353F"/>
    <w:rsid w:val="0971670A"/>
    <w:rsid w:val="098305D0"/>
    <w:rsid w:val="098A0877"/>
    <w:rsid w:val="0A4706BE"/>
    <w:rsid w:val="0A5C4B69"/>
    <w:rsid w:val="0A86124A"/>
    <w:rsid w:val="0AB54CC0"/>
    <w:rsid w:val="0B29385D"/>
    <w:rsid w:val="0B9335CE"/>
    <w:rsid w:val="0C7927C4"/>
    <w:rsid w:val="0C9B098C"/>
    <w:rsid w:val="0D673E11"/>
    <w:rsid w:val="0D6E5C96"/>
    <w:rsid w:val="0DDA54E4"/>
    <w:rsid w:val="0DDB2058"/>
    <w:rsid w:val="0E111B7E"/>
    <w:rsid w:val="0E1267A4"/>
    <w:rsid w:val="0E3A5F83"/>
    <w:rsid w:val="0E74421A"/>
    <w:rsid w:val="0F46331D"/>
    <w:rsid w:val="0F836721"/>
    <w:rsid w:val="0FA25D96"/>
    <w:rsid w:val="0FAE3FC6"/>
    <w:rsid w:val="107B59E5"/>
    <w:rsid w:val="10EC0126"/>
    <w:rsid w:val="10F70B9A"/>
    <w:rsid w:val="111445C7"/>
    <w:rsid w:val="114278C6"/>
    <w:rsid w:val="1158083A"/>
    <w:rsid w:val="11643A4B"/>
    <w:rsid w:val="11ED0F98"/>
    <w:rsid w:val="11F03528"/>
    <w:rsid w:val="12C921C4"/>
    <w:rsid w:val="12F26322"/>
    <w:rsid w:val="13871C70"/>
    <w:rsid w:val="13A71CB4"/>
    <w:rsid w:val="13AF1D43"/>
    <w:rsid w:val="13CE1647"/>
    <w:rsid w:val="13FD55AB"/>
    <w:rsid w:val="14200702"/>
    <w:rsid w:val="163A6CEE"/>
    <w:rsid w:val="173708E3"/>
    <w:rsid w:val="174D5507"/>
    <w:rsid w:val="17C374FC"/>
    <w:rsid w:val="17EB4A9F"/>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A94D95"/>
    <w:rsid w:val="24B92327"/>
    <w:rsid w:val="24C14514"/>
    <w:rsid w:val="250E439A"/>
    <w:rsid w:val="2533755C"/>
    <w:rsid w:val="25791755"/>
    <w:rsid w:val="26396DF4"/>
    <w:rsid w:val="27167136"/>
    <w:rsid w:val="27B23302"/>
    <w:rsid w:val="27CB21F9"/>
    <w:rsid w:val="286E6E75"/>
    <w:rsid w:val="29310A5F"/>
    <w:rsid w:val="29C37A35"/>
    <w:rsid w:val="2A076083"/>
    <w:rsid w:val="2A73162E"/>
    <w:rsid w:val="2B167953"/>
    <w:rsid w:val="2B200583"/>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1E978E5"/>
    <w:rsid w:val="32285F6F"/>
    <w:rsid w:val="324E44F4"/>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E422AB"/>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B16C67"/>
    <w:rsid w:val="411B6CE5"/>
    <w:rsid w:val="412070D7"/>
    <w:rsid w:val="41314E40"/>
    <w:rsid w:val="41E0734B"/>
    <w:rsid w:val="426554D0"/>
    <w:rsid w:val="426C1EA8"/>
    <w:rsid w:val="42736402"/>
    <w:rsid w:val="42E86A87"/>
    <w:rsid w:val="43307B09"/>
    <w:rsid w:val="438D0E97"/>
    <w:rsid w:val="43BB152F"/>
    <w:rsid w:val="44C37687"/>
    <w:rsid w:val="44F901B8"/>
    <w:rsid w:val="45CB699A"/>
    <w:rsid w:val="465B470D"/>
    <w:rsid w:val="469D6AD4"/>
    <w:rsid w:val="46F13EA6"/>
    <w:rsid w:val="471E6C84"/>
    <w:rsid w:val="4748792B"/>
    <w:rsid w:val="475D719D"/>
    <w:rsid w:val="47674801"/>
    <w:rsid w:val="48225EF7"/>
    <w:rsid w:val="488F422B"/>
    <w:rsid w:val="48E36915"/>
    <w:rsid w:val="491856F9"/>
    <w:rsid w:val="495C4A24"/>
    <w:rsid w:val="497135DF"/>
    <w:rsid w:val="4A263DF2"/>
    <w:rsid w:val="4A6F6675"/>
    <w:rsid w:val="4B0502DF"/>
    <w:rsid w:val="4B135857"/>
    <w:rsid w:val="4B7951CB"/>
    <w:rsid w:val="4B7C315C"/>
    <w:rsid w:val="4D2A13A7"/>
    <w:rsid w:val="4DAC4ACA"/>
    <w:rsid w:val="4DBE01D2"/>
    <w:rsid w:val="4E47087A"/>
    <w:rsid w:val="4EFC6D10"/>
    <w:rsid w:val="4F0C6BA3"/>
    <w:rsid w:val="4F10477D"/>
    <w:rsid w:val="4F186D58"/>
    <w:rsid w:val="4FEA65B7"/>
    <w:rsid w:val="50F06B6E"/>
    <w:rsid w:val="51750A31"/>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5C44544"/>
    <w:rsid w:val="55D75763"/>
    <w:rsid w:val="56530F5D"/>
    <w:rsid w:val="567700D3"/>
    <w:rsid w:val="56FF7E9E"/>
    <w:rsid w:val="578867FC"/>
    <w:rsid w:val="58055D52"/>
    <w:rsid w:val="5842572D"/>
    <w:rsid w:val="58B20EA6"/>
    <w:rsid w:val="5A3B59D6"/>
    <w:rsid w:val="5AD134D8"/>
    <w:rsid w:val="5B6503B1"/>
    <w:rsid w:val="5C263CE4"/>
    <w:rsid w:val="5C5D2777"/>
    <w:rsid w:val="5CF66BF3"/>
    <w:rsid w:val="5D290C69"/>
    <w:rsid w:val="5EB522EE"/>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CA7D9D"/>
    <w:rsid w:val="69D02342"/>
    <w:rsid w:val="6AAD2300"/>
    <w:rsid w:val="6B474EF5"/>
    <w:rsid w:val="6B601138"/>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970F08"/>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List Paragraph"/>
    <w:basedOn w:val="1"/>
    <w:qFormat/>
    <w:uiPriority w:val="34"/>
    <w:pPr>
      <w:ind w:firstLine="420" w:firstLineChars="200"/>
    </w:pPr>
  </w:style>
  <w:style w:type="character" w:customStyle="1" w:styleId="15">
    <w:name w:val="21"/>
    <w:qFormat/>
    <w:uiPriority w:val="0"/>
    <w:rPr>
      <w:rFonts w:hint="default" w:ascii="Wingdings" w:hAnsi="Wingdings" w:cs="Wingdings"/>
      <w:b/>
      <w:bCs/>
    </w:rPr>
  </w:style>
  <w:style w:type="character" w:customStyle="1" w:styleId="16">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cp</cp:lastModifiedBy>
  <dcterms:modified xsi:type="dcterms:W3CDTF">2024-11-13T02:26:09Z</dcterms:modified>
  <dc:title>重庆市万州区长坪乡人民政府2023年度决算公开说明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BB46EABDBB2749749395447164B066B3_12</vt:lpwstr>
  </property>
</Properties>
</file>