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Toc14182"/>
      <w:bookmarkStart w:id="1" w:name="_Toc31831_WPSOffice_Level2"/>
      <w:bookmarkStart w:id="2" w:name="_Toc31060"/>
      <w:bookmarkStart w:id="3" w:name="_Toc7272"/>
      <w:bookmarkStart w:id="4" w:name="_Toc20263"/>
      <w:bookmarkStart w:id="5" w:name="_Toc318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天城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关于印发《</w:t>
      </w:r>
      <w:r>
        <w:rPr>
          <w:rFonts w:hint="eastAsia" w:eastAsia="方正小标宋_GBK" w:cs="Times New Roman"/>
          <w:spacing w:val="-11"/>
          <w:sz w:val="44"/>
          <w:szCs w:val="44"/>
          <w:lang w:val="en-US" w:eastAsia="zh-CN"/>
        </w:rPr>
        <w:t>天城街道森林火灾应急预案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》的通知</w:t>
      </w:r>
    </w:p>
    <w:p>
      <w:pPr>
        <w:spacing w:line="600" w:lineRule="exact"/>
        <w:ind w:firstLine="140" w:firstLineChars="50"/>
        <w:jc w:val="center"/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32"/>
          <w:szCs w:val="32"/>
        </w:rPr>
      </w:pPr>
    </w:p>
    <w:p>
      <w:pPr>
        <w:spacing w:line="600" w:lineRule="exact"/>
        <w:ind w:firstLine="140" w:firstLineChars="50"/>
        <w:jc w:val="center"/>
        <w:rPr>
          <w:rFonts w:hint="eastAsia" w:ascii="方正楷体_GBK" w:hAnsi="方正小标宋_GBK" w:eastAsia="方正楷体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32"/>
          <w:szCs w:val="32"/>
        </w:rPr>
        <w:t>天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32"/>
          <w:szCs w:val="32"/>
          <w:lang w:val="en-US" w:eastAsia="zh-CN"/>
        </w:rPr>
        <w:t>城办发</w:t>
      </w:r>
      <w:r>
        <w:rPr>
          <w:rFonts w:hint="eastAsia" w:ascii="方正仿宋_GBK" w:eastAsia="方正仿宋_GBK"/>
          <w:sz w:val="32"/>
          <w:szCs w:val="32"/>
        </w:rPr>
        <w:t>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各</w:t>
      </w:r>
      <w:r>
        <w:rPr>
          <w:rFonts w:hint="eastAsia" w:ascii="方正仿宋_GBK" w:hAnsi="方正仿宋_GBK" w:eastAsia="方正仿宋_GBK"/>
          <w:color w:val="000000"/>
          <w:sz w:val="32"/>
          <w:szCs w:val="32"/>
          <w:lang w:eastAsia="zh-CN"/>
        </w:rPr>
        <w:t>办、站、所、中心、大队、驻辖区单位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b w:val="0"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天城街道森林火灾应急预案</w:t>
      </w:r>
      <w:r>
        <w:rPr>
          <w:rFonts w:hint="eastAsia" w:ascii="方正仿宋_GBK" w:hAnsi="方正仿宋_GBK" w:eastAsia="方正仿宋_GBK"/>
          <w:b w:val="0"/>
          <w:color w:val="000000"/>
          <w:kern w:val="2"/>
          <w:sz w:val="32"/>
          <w:szCs w:val="32"/>
          <w:lang w:val="en-US" w:eastAsia="zh-CN" w:bidi="ar-SA"/>
        </w:rPr>
        <w:t>》已经天城街道办事处审议通过，现印发给你们，请认真遵照执行。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K" w:hAnsi="方正仿宋_GBK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b w:val="0"/>
          <w:color w:val="000000"/>
          <w:spacing w:val="-20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eastAsia" w:ascii="方正仿宋_GBK" w:hAnsi="方正仿宋_GBK" w:eastAsia="方正仿宋_GBK" w:cs="Times New Roman"/>
          <w:color w:val="000000"/>
          <w:sz w:val="32"/>
          <w:szCs w:val="32"/>
          <w:lang w:val="en-US" w:eastAsia="zh-CN"/>
        </w:rPr>
        <w:t xml:space="preserve"> 重庆市万州区天城街道办事处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6" w:firstLineChars="1502"/>
        <w:jc w:val="left"/>
        <w:textAlignment w:val="auto"/>
        <w:rPr>
          <w:rFonts w:hint="default" w:ascii="方正仿宋_GBK" w:hAnsi="方正仿宋_GBK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color w:val="000000"/>
          <w:sz w:val="32"/>
          <w:szCs w:val="32"/>
          <w:lang w:val="en-US" w:eastAsia="zh-CN"/>
        </w:rPr>
        <w:t>2024年6月5日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天城街道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森林火灾应急</w:t>
      </w:r>
      <w:r>
        <w:rPr>
          <w:rFonts w:hint="eastAsia" w:eastAsia="方正小标宋_GBK" w:cs="Times New Roman"/>
          <w:sz w:val="44"/>
          <w:szCs w:val="44"/>
          <w:lang w:eastAsia="zh-CN"/>
        </w:rPr>
        <w:t>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94" w:lineRule="exact"/>
        <w:jc w:val="both"/>
        <w:textAlignment w:val="auto"/>
        <w:rPr>
          <w:rFonts w:hint="eastAsia" w:ascii="Times New Roman" w:hAnsi="Times New Roman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1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 总则</w:t>
      </w:r>
    </w:p>
    <w:p>
      <w:pPr>
        <w:keepNext w:val="0"/>
        <w:keepLines w:val="0"/>
        <w:pageBreakBefore w:val="0"/>
        <w:widowControl w:val="0"/>
        <w:tabs>
          <w:tab w:val="center" w:pos="4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目的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健全体制机制，依法有力有序有效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应对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</w:t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行政区域内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发生的森林火灾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早期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处置，保护森林资源，维护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人民群众生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命财产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安全。依据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《</w:t>
      </w:r>
      <w:r>
        <w:rPr>
          <w:rStyle w:val="23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突发事件应急预案管理办法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》《重庆市森林防火条例》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重庆市森林火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灾应急预案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万州区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森林火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灾应急预案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等法律法规和有关规定，制定本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预案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 xml:space="preserve">  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森林火灾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早期处置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应对工作坚持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属地为主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联动，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常备不懈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快速反应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，以人为本、科学处置的原则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。森林火灾发生后，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办事处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有关部门立即按照职责分工和本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办法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开展处置工作</w:t>
      </w:r>
      <w:r>
        <w:rPr>
          <w:rFonts w:hint="eastAsia" w:ascii="方正仿宋_GBK" w:hAnsi="方正仿宋_GBK" w:eastAsia="方正仿宋_GBK" w:cs="方正仿宋_GBK"/>
          <w:spacing w:val="-4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 组织指挥体系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 xml:space="preserve">  森林防灭火指挥机构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天城街道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森林防灭火指挥部（以下简称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街道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森防指）负责组织、协调和指导全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街道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森林防灭火工作；办公室设在应急办，承担指挥部日常工作。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街道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森防指人员组成如下：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指挥长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牟维刚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街道党工委副书记、办事处主任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指挥长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冯守武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（武装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部长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、办事处副主任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</w:t>
      </w:r>
    </w:p>
    <w:p>
      <w:pPr>
        <w:spacing w:line="560" w:lineRule="exact"/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统战委员、办事处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spacing w:line="560" w:lineRule="exact"/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孟怡然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宣传委员、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吴弘扬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2240" w:firstLineChars="7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卢颖渝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成员单位：党（政）办、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应急办、经发办、武装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部、社事办、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规环所、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、农业服务中心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卫生院、派出所、天城公巡大队、熊家国土所、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三峡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中（小）学、村、居委会。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扑救指挥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发生森林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火情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后，根据需要，成立火情早期处置现场指挥部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（以下简称现场指挥部）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负责现场指挥救援工作。现场指挥部设置如下：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总指挥：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牟维刚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街道党工委副书记、办事处主任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副总指挥：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冯守武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（武装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、办事处副主任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调度长：崔小勇（应急办主任）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成员：</w:t>
      </w:r>
      <w:r>
        <w:rPr>
          <w:rFonts w:hint="eastAsia" w:cs="Times New Roman"/>
          <w:color w:val="auto"/>
          <w:sz w:val="32"/>
          <w:szCs w:val="32"/>
          <w:lang w:eastAsia="zh-CN" w:bidi="ar-SA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森防指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成员单位和参战力量负责同志。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现场指挥部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下设综合协调组、抢险救援组、医疗救治组、治安交通组、灾情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调查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组、后勤保障组等若干个组。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0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区森防指启动预案，人员到达现场后，</w:t>
      </w:r>
      <w:r>
        <w:rPr>
          <w:rFonts w:hint="eastAsia" w:cs="Times New Roman"/>
          <w:kern w:val="2"/>
          <w:sz w:val="32"/>
          <w:szCs w:val="40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现场指挥部移交指挥权，配合协调做好救援相关工作。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 xml:space="preserve">  处置力量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力量编成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扑救森林火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</w:t>
      </w:r>
      <w:r>
        <w:rPr>
          <w:rFonts w:hint="eastAsia" w:cs="Times New Roman"/>
          <w:kern w:val="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民兵和林区经营主体队伍为辅，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必要时可动员当地林区企事业单位职工、机关干部及群众等力量协助扑救工作。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.2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力量调动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根据森林火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应对需要，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应首先调动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地扑火力量，临近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扑火力量作为增援力量。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根据需要请求区森防指增援。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监测预警和信息报告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火情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监测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村（社区）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及应急、林业等部门要充分利用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无人机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巡护、视频监控等现代科技手段，结合护林员高山瞭望、地面巡护和群众报警等手段，及时发现、掌握本辖区野外用火情况。涉及森林火情的信息，要按照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《重庆市涉林火情“135”早期处理工作机制》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（渝森防办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C0C0C"/>
          <w:spacing w:val="-6"/>
          <w:kern w:val="2"/>
          <w:sz w:val="32"/>
          <w:szCs w:val="32"/>
          <w:lang w:val="en-US" w:eastAsia="zh-CN" w:bidi="ar"/>
        </w:rPr>
        <w:t>〔2024〕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6号）的要求，能“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通过林火视频监控系统核实的报警，应在3分钟内完成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”；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其他火情，要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立即通知十户联防体或者护林员等就近人员现场核实，及时反馈核实情况。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.2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预警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森防指及其有关部门密切关注天气情况和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区森防指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发布的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森林火险预警变化，做好预警信息的传播和组织响应，加强森林防火宣传工作。当森林火险预警等级达到黄色以上时，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加强值班备勤，林区主要路口增设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检查卡点实行人员扫码进山入林，各类护林员加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巡护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密度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，加强火源管理，落实防灭火装备、物资等各项扑火准备，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街道组织的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扑火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队伍集中驻防，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进入待命状态。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发布橙色、红色预警信息后，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spacing w:val="-4"/>
          <w:kern w:val="0"/>
          <w:sz w:val="32"/>
          <w:szCs w:val="32"/>
        </w:rPr>
        <w:t>应加大预警信息播报频次，在林区严禁一切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野外用火；同时，在林区路口增设检查卡点，开展森林防火巡查检查，进一步加大火源管控力度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；组织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力量部署，在林区开展带装巡护，及时发现处置野外火情。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.3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信息报告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全街道森林防火视频监控点、人工瞭望塔、防火巡护人员以及社会大众一旦发现火情，应立即向街道森防指办公室（58412115）报告，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eastAsia="zh-CN" w:bidi="ar-SA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拨打森林火灾报警电话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>12350、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119报警。接到火情报告后，街道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第一时间派出以农服中心（林业）相关人员为主的指导组赶赴现场核实火情和指导早期处置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按照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有火必报、归口上报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的原则，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接到有关火情信息报告后，要第一时间向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防指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办公室和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区林业局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报告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森林火灾信息，做到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同步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 xml:space="preserve">  应急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应急响应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早期火情处理是地方各级政府、林业部门、森林经营单位的共同责任。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森林火情发生后，街道、国有林场、林区经营主体及相关单位应立即采取积极措施组织早期处置</w:t>
      </w:r>
      <w:r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力争做到“打早、打</w:t>
      </w:r>
      <w:r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  <w:lang w:val="en-US" w:eastAsia="zh-CN" w:bidi="ar-SA"/>
        </w:rPr>
        <w:t>小、打了”。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.2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响应措施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.2.1 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指导</w:t>
      </w:r>
      <w:r>
        <w:rPr>
          <w:rFonts w:hint="default" w:ascii="Times New Roman" w:hAnsi="Times New Roman" w:cs="Times New Roman"/>
          <w:kern w:val="2"/>
          <w:sz w:val="32"/>
          <w:szCs w:val="40"/>
          <w:lang w:val="en-US" w:eastAsia="zh-CN" w:bidi="ar-SA"/>
        </w:rPr>
        <w:t>村社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早期处理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及时通知事发村社，落实叫应机制，迅速转移疏散受威胁人员，控制火灾现场，在确保自身安全前提下，力所能及地组织村扑火队实施早期扑救等。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扑救火灾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街道负责人和相关部门负责人，街道扑火队等力量赶赴现场扑救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。科学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研判地形、气象、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植被、水源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等情况以及是否威胁人员密集居住地和重要危险设施，在确保扑火人员安全的情况下，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运用各种手段扑打明火、开挖防火带离带、清理火线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阻止火势蔓延，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严防次生灾害发生。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转移安置人员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及时组织转移、疏散受威胁群众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至安全地域或紧急避难场所，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并妥善安置和开展必要的医疗救治。在受威胁情况没有得到解除前，严防被转移群众私自返回。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维护现场秩序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加强火灾发生地区及周边社会治安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道路交通等管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，维护火灾发生地区及周边社会秩序稳定。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保护重要目标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当军事设施、危险化学品生产储存设备、油气管道等重要目标物受到火灾威胁时，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结合自身能力和火情发展，在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确保扑火人员安全的前提下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，力所能及地消除威胁，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组织抢救、转移物资，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保护重要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目标安全。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清理看守火场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森林火灾明火扑灭后，继续组织扑火人员做好余火清理工作，划分责任区域，留足人员看守火场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，落实看守责任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。经检查验收，达到无火、无烟、无汽后，看守人员方可撤离。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应急结束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在森林火灾全部扑灭、火场清理验收合格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 w:bidi="ar-SA"/>
        </w:rPr>
        <w:t>经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区森防指宣布终止应急响应后，</w:t>
      </w:r>
      <w:r>
        <w:rPr>
          <w:rFonts w:hint="eastAsia" w:cs="Times New Roman"/>
          <w:kern w:val="2"/>
          <w:sz w:val="32"/>
          <w:szCs w:val="40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森防指方可终止应急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响应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综合保障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.1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 xml:space="preserve"> 输送保障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扑火兵力及携行装备的运输以公路输送方式为主。跨乡镇（街道）调动扑火力量由区森防指组织实施。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 xml:space="preserve">  物资保障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根据本地森林防灭火工作需要，建立本级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或分片区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森林防灭火物资储备库，储备所需的扑火机具、装备和物资，实行分类存放和动态管理，确保一有火情拿得出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用得上。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将森林防灭火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经费纳入财政预算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，保障森林防灭火所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需支出。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后期处置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评估总结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配合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对森林火灾发生原因、肇事者及受害森林面积和人员伤亡、经济损失等情况进行调查和评估。及时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复盘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总结、分析火灾发生的原因和应吸取的经验教训，提出改进措施。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bidi="ar-SA"/>
        </w:rPr>
        <w:t xml:space="preserve"> 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bidi="ar-SA"/>
        </w:rPr>
        <w:t>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对森林火灾预防和扑救工作中责任不落实、发现隐患不作为、发生事故隐瞒不报、处置不力等失职渎职行为，依法依规追究经营主体责任、火源管理责任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-SA"/>
        </w:rPr>
        <w:t>、护林员巡山守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卡责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-SA"/>
        </w:rPr>
        <w:t>任等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表彰奖励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对在扑火工作中贡献突出的单位、个人，根据有关规定给予表彰奖励。对扑火工作中牺牲人员符合评定烈士条件的，按有关规定办理。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8.1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 培训演练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街道各类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应急救援队伍每年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需开展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森林防灭火业务知识、体能和灭火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装备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实操训练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。街道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每年开展不少于一次森林火灾应急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处置办法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培训和演练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楷体_GBK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>管理与更新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办法发布实施后，街道组织办法宣传，并根据实际情况，适时组织评估和修订。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社区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）结合当地实际编制森林火灾处置方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，并报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森防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指办公室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8.3 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发布实施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自印发之日起实施。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bookmarkEnd w:id="0"/>
    <w:bookmarkEnd w:id="1"/>
    <w:bookmarkEnd w:id="2"/>
    <w:bookmarkEnd w:id="3"/>
    <w:bookmarkEnd w:id="4"/>
    <w:bookmarkEnd w:id="5"/>
    <w:p>
      <w:pPr>
        <w:rPr>
          <w:rFonts w:hint="eastAsia"/>
        </w:rPr>
      </w:pPr>
    </w:p>
    <w:sectPr>
      <w:footerReference r:id="rId3" w:type="default"/>
      <w:pgSz w:w="11906" w:h="16838"/>
      <w:pgMar w:top="1984" w:right="1474" w:bottom="1587" w:left="1644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zBiOTliNDZhMTY2NGM2MTJkMDAxMmM4M2RkMDgifQ=="/>
  </w:docVars>
  <w:rsids>
    <w:rsidRoot w:val="2A1B2E08"/>
    <w:rsid w:val="00964B1E"/>
    <w:rsid w:val="034B6B64"/>
    <w:rsid w:val="05263E65"/>
    <w:rsid w:val="07C114DA"/>
    <w:rsid w:val="093C129A"/>
    <w:rsid w:val="0A0721A0"/>
    <w:rsid w:val="0D1C56E1"/>
    <w:rsid w:val="0DF4539E"/>
    <w:rsid w:val="0E8B6BC3"/>
    <w:rsid w:val="0EBE2DFA"/>
    <w:rsid w:val="102644BB"/>
    <w:rsid w:val="12AB5F36"/>
    <w:rsid w:val="12D16A68"/>
    <w:rsid w:val="1852256F"/>
    <w:rsid w:val="1AEB62C0"/>
    <w:rsid w:val="21B634AE"/>
    <w:rsid w:val="22193A68"/>
    <w:rsid w:val="24E41263"/>
    <w:rsid w:val="25001304"/>
    <w:rsid w:val="251C1704"/>
    <w:rsid w:val="2A1B2E08"/>
    <w:rsid w:val="2DC71C42"/>
    <w:rsid w:val="2DEA3D21"/>
    <w:rsid w:val="2EA60CB2"/>
    <w:rsid w:val="2F95616A"/>
    <w:rsid w:val="30133E78"/>
    <w:rsid w:val="353B1D9E"/>
    <w:rsid w:val="353E31D9"/>
    <w:rsid w:val="35A67B8C"/>
    <w:rsid w:val="35E70BC9"/>
    <w:rsid w:val="36E27856"/>
    <w:rsid w:val="396F5574"/>
    <w:rsid w:val="39AE0E16"/>
    <w:rsid w:val="3B815595"/>
    <w:rsid w:val="3BA20000"/>
    <w:rsid w:val="3C3F4697"/>
    <w:rsid w:val="3DA47789"/>
    <w:rsid w:val="3DAC214A"/>
    <w:rsid w:val="3ED31557"/>
    <w:rsid w:val="3F6251B6"/>
    <w:rsid w:val="40CC5AFA"/>
    <w:rsid w:val="41FA4745"/>
    <w:rsid w:val="426B01FB"/>
    <w:rsid w:val="457C2402"/>
    <w:rsid w:val="463E4B82"/>
    <w:rsid w:val="496A6D66"/>
    <w:rsid w:val="4A8C30E7"/>
    <w:rsid w:val="4AF76C4C"/>
    <w:rsid w:val="4C001A7A"/>
    <w:rsid w:val="4C87625C"/>
    <w:rsid w:val="50375E7A"/>
    <w:rsid w:val="53723AF5"/>
    <w:rsid w:val="54183680"/>
    <w:rsid w:val="5431618F"/>
    <w:rsid w:val="564B3EBA"/>
    <w:rsid w:val="56F71D5E"/>
    <w:rsid w:val="57471F1B"/>
    <w:rsid w:val="58CE48F3"/>
    <w:rsid w:val="590A4299"/>
    <w:rsid w:val="59E64851"/>
    <w:rsid w:val="5C2E04A2"/>
    <w:rsid w:val="5D2E61AF"/>
    <w:rsid w:val="606778A6"/>
    <w:rsid w:val="60AF0247"/>
    <w:rsid w:val="61935157"/>
    <w:rsid w:val="62F9689E"/>
    <w:rsid w:val="69525645"/>
    <w:rsid w:val="6D9F553C"/>
    <w:rsid w:val="6F4935C1"/>
    <w:rsid w:val="6F632941"/>
    <w:rsid w:val="6FD22D8C"/>
    <w:rsid w:val="71B42DA0"/>
    <w:rsid w:val="73484479"/>
    <w:rsid w:val="756F0752"/>
    <w:rsid w:val="76E86E8B"/>
    <w:rsid w:val="7AB87EAE"/>
    <w:rsid w:val="7BF27E0C"/>
    <w:rsid w:val="7BFE7FB0"/>
    <w:rsid w:val="7D3D465C"/>
    <w:rsid w:val="7D6F5760"/>
    <w:rsid w:val="7DA76F68"/>
    <w:rsid w:val="7ECD54A1"/>
    <w:rsid w:val="7ED45303"/>
    <w:rsid w:val="7EE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ind w:left="705"/>
    </w:pPr>
    <w:rPr>
      <w:rFonts w:ascii="宋体" w:hAnsi="宋体" w:cs="Times New Roman"/>
      <w:sz w:val="24"/>
    </w:rPr>
  </w:style>
  <w:style w:type="paragraph" w:styleId="4">
    <w:name w:val="Plain Text"/>
    <w:basedOn w:val="1"/>
    <w:autoRedefine/>
    <w:qFormat/>
    <w:uiPriority w:val="99"/>
    <w:rPr>
      <w:rFonts w:ascii="宋体" w:hAnsi="Courier New" w:cs="宋体"/>
    </w:rPr>
  </w:style>
  <w:style w:type="paragraph" w:styleId="5">
    <w:name w:val="Balloon Text"/>
    <w:basedOn w:val="1"/>
    <w:qFormat/>
    <w:uiPriority w:val="0"/>
    <w:pPr>
      <w:jc w:val="left"/>
    </w:pPr>
    <w:rPr>
      <w:sz w:val="32"/>
    </w:rPr>
  </w:style>
  <w:style w:type="paragraph" w:styleId="6">
    <w:name w:val="footer"/>
    <w:basedOn w:val="1"/>
    <w:next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3"/>
    <w:qFormat/>
    <w:uiPriority w:val="99"/>
    <w:pPr>
      <w:spacing w:after="0"/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rFonts w:hint="eastAsia" w:ascii="宋体" w:hAnsi="宋体" w:eastAsia="宋体" w:cs="宋体"/>
      <w:color w:val="272727"/>
      <w:sz w:val="18"/>
      <w:szCs w:val="18"/>
      <w:u w:val="non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默认"/>
    <w:autoRedefine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19">
    <w:name w:val="font11"/>
    <w:basedOn w:val="14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20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p0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hei141"/>
    <w:basedOn w:val="14"/>
    <w:autoRedefine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3">
    <w:name w:val="NormalCharacter"/>
    <w:semiHidden/>
    <w:qFormat/>
    <w:uiPriority w:val="0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24">
    <w:name w:val="font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5">
    <w:name w:val="font8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8</Pages>
  <Words>4826</Words>
  <Characters>5844</Characters>
  <Lines>0</Lines>
  <Paragraphs>0</Paragraphs>
  <TotalTime>3</TotalTime>
  <ScaleCrop>false</ScaleCrop>
  <LinksUpToDate>false</LinksUpToDate>
  <CharactersWithSpaces>6607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2022-10-25T09:51:00Z</dcterms:created>
  <dc:creator>Administrator</dc:creator>
  <cp:lastModifiedBy>欧拉欧拉欧拉</cp:lastModifiedBy>
  <cp:lastPrinted>2024-01-18T02:53:00Z</cp:lastPrinted>
  <dcterms:modified xsi:type="dcterms:W3CDTF">2024-06-11T06:58:07Z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DE81B03F1FE14A91BAB9BB53E9CACCFE_13</vt:lpwstr>
  </property>
</Properties>
</file>