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重庆市万州区天城镇人民政府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印发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天城镇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2021农村集中供水工程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枯水期应急供水调度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方案》的通知</w:t>
      </w:r>
    </w:p>
    <w:bookmarkEnd w:id="0"/>
    <w:p>
      <w:pPr>
        <w:spacing w:line="600" w:lineRule="exact"/>
        <w:ind w:firstLine="160" w:firstLineChars="5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方正楷体_GBK" w:hAnsi="方正小标宋_GBK" w:eastAsia="方正楷体_GBK" w:cs="方正小标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天城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府发</w:t>
      </w:r>
      <w:r>
        <w:rPr>
          <w:rFonts w:hint="eastAsia" w:ascii="方正仿宋_GBK" w:eastAsia="方正仿宋_GBK"/>
          <w:sz w:val="32"/>
          <w:szCs w:val="32"/>
        </w:rPr>
        <w:t>〔20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村民委员会、社区居民委员会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为认真落实我镇2021年农村集中供水工程枯水期应急供水调度工作，根据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天城镇集中供水工程饮水安全应急预案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，特制定天城镇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2021农村集中供水工程枯水期应急供水调度方案，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印发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给你们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请按照方案要求，认真开展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枯水期应急供水调度工作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，确保枯水期农村居民正常供水。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重庆市万州镇天城镇人民政府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 xml:space="preserve">2021年1月13日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 xml:space="preserve">（此件公开发布）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天城镇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农村集中供水工程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枯水期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应急供水调度方案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根据《天城镇集中供水工程饮水安全应急预案》，为确保枯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水期我镇农村居民正常供水，特制定本方案。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一、应急供水调度原则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1.加强全镇居民生活用水优先保障，保重点、保民生。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2.加强宣传，大力提倡节约用水。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3.加强供水应急调度，启用备用水源，实施分时分片分段供水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保障措施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二、应急供水调度措施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（一）启动应急响应。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出现24小时大面积停水状况后，村（社区）须立即向镇农服中心报告情况，农服中心在第一时间（2小时内）向主要领导和分管领导汇报并提出建议，由主要领导决定启动应急响应。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（二）启动应急队伍。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应急响应启动后，农服中心立即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督促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相关人员到岗到位，保持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通信畅通，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同时指导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立即落实应急管理措施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加强水源巡查，防止水源水质污染；水厂管理人员加强管网巡查维护，减少水源浪费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保证制水工艺流程运行正常和加药（净水剂和漂白粉）并做好记录，确保供水安全卫生。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（三）启动应急措施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高寨、工农片区应急供水措施：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高寨集中供水工程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与工农新村供水工程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联网运行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启用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工农新村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备用水源，从工农水库抽水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补充，紧急情况下可联网高寨生态养殖场水源，同时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采取分段分时供水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白天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:00-- 19:00农户供水，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其余时间停止供水。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老岩片区应急供水措施：协调大垭口老洞子施工单位保证施工期间的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老岩供水工程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取水，同时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采取分段分时供水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白天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:00-- 19:00农户供水，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其余时间停止供水。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付沟、董家、小湾片区应急供水措施：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停止歇风山矿泉水厂在水源处取水，付沟集中供水工程采取分段分时供水，白天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:00-- 19:00农户供水，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其余时间停止供水。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董家、小湾片区应急供水措施：当付沟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集中供水工程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供水严重不足时，在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付沟集中供水工程采取分段分时供水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的基础上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由付沟和中坝上坪联网供水，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启用中坝上坪供水工程备用水源，从太白山湾塘抽水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补充董家、小湾片区应急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，同时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采取分段分时供水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白天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:00-- 19:00农户供水，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其余时间停止供水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三、应急组织协调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镇主要领导负责启动应急响应程序，负责应急供水期间全面调度协调工作。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2.镇政府分管领导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牵头农服中心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负责跨村（社区）应急供水调度协调工作。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3.农服中心指导督促村（社区）和供水单位落实应急供水调度方案，并加强农村集中供水工程的指导和巡查。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村委会或居委会负责本辖区内供水调度的组织协调，协调解决供水中出现的矛盾和纠纷。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水厂管理人员加强管网巡查维护，保证制水工艺流程正常运行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并做好记录，确保供水安全卫生。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</w:t>
      </w:r>
    </w:p>
    <w:sectPr>
      <w:footerReference r:id="rId3" w:type="default"/>
      <w:pgSz w:w="11906" w:h="16838"/>
      <w:pgMar w:top="1984" w:right="1474" w:bottom="1587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汉仪君黑-35简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FA"/>
    <w:rsid w:val="00002197"/>
    <w:rsid w:val="00010E18"/>
    <w:rsid w:val="00085B84"/>
    <w:rsid w:val="00170B41"/>
    <w:rsid w:val="00260664"/>
    <w:rsid w:val="00321553"/>
    <w:rsid w:val="003E339C"/>
    <w:rsid w:val="0042578B"/>
    <w:rsid w:val="00496F34"/>
    <w:rsid w:val="004C4AFA"/>
    <w:rsid w:val="005039FC"/>
    <w:rsid w:val="0057220A"/>
    <w:rsid w:val="005E2A07"/>
    <w:rsid w:val="006B3392"/>
    <w:rsid w:val="006F4E6E"/>
    <w:rsid w:val="007A2D8C"/>
    <w:rsid w:val="00800E4F"/>
    <w:rsid w:val="008D139E"/>
    <w:rsid w:val="008F46AA"/>
    <w:rsid w:val="00993F81"/>
    <w:rsid w:val="00CE7F26"/>
    <w:rsid w:val="00DC1F7D"/>
    <w:rsid w:val="00E23683"/>
    <w:rsid w:val="00ED1F68"/>
    <w:rsid w:val="0BD079A3"/>
    <w:rsid w:val="0F703FE7"/>
    <w:rsid w:val="135B24CE"/>
    <w:rsid w:val="19744352"/>
    <w:rsid w:val="24791B67"/>
    <w:rsid w:val="2A6A1A36"/>
    <w:rsid w:val="34140285"/>
    <w:rsid w:val="38A36879"/>
    <w:rsid w:val="39291FD6"/>
    <w:rsid w:val="3CA77390"/>
    <w:rsid w:val="3F7136A4"/>
    <w:rsid w:val="41C756DF"/>
    <w:rsid w:val="673F00CF"/>
    <w:rsid w:val="677754B1"/>
    <w:rsid w:val="6D1B18C3"/>
    <w:rsid w:val="74697E0C"/>
    <w:rsid w:val="7779636B"/>
    <w:rsid w:val="BEAFFFBC"/>
    <w:rsid w:val="E7F14AA2"/>
    <w:rsid w:val="FEBF1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</w:style>
  <w:style w:type="paragraph" w:styleId="3">
    <w:name w:val="Body Text"/>
    <w:basedOn w:val="1"/>
    <w:next w:val="4"/>
    <w:qFormat/>
    <w:uiPriority w:val="0"/>
    <w:pPr>
      <w:spacing w:line="590" w:lineRule="exact"/>
    </w:pPr>
    <w:rPr>
      <w:rFonts w:eastAsia="仿宋_GB2312"/>
      <w:szCs w:val="24"/>
    </w:rPr>
  </w:style>
  <w:style w:type="paragraph" w:customStyle="1" w:styleId="4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141</Words>
  <Characters>806</Characters>
  <Lines>6</Lines>
  <Paragraphs>1</Paragraphs>
  <TotalTime>0</TotalTime>
  <ScaleCrop>false</ScaleCrop>
  <LinksUpToDate>false</LinksUpToDate>
  <CharactersWithSpaces>946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2018-12-06T02:39:00Z</dcterms:created>
  <dc:creator>微软用户</dc:creator>
  <cp:lastModifiedBy>天城街道管理员</cp:lastModifiedBy>
  <cp:lastPrinted>2021-01-15T08:07:00Z</cp:lastPrinted>
  <dcterms:modified xsi:type="dcterms:W3CDTF">2024-05-14T12:41:33Z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