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val="en-US" w:eastAsia="zh-CN"/>
        </w:rPr>
        <w:t>新乡</w:t>
      </w:r>
      <w:r>
        <w:rPr>
          <w:rFonts w:hint="eastAsia" w:ascii="方正小标宋_GBK" w:hAnsi="方正小标宋_GBK" w:eastAsia="方正小标宋_GBK" w:cs="方正小标宋_GBK"/>
          <w:sz w:val="44"/>
          <w:szCs w:val="44"/>
          <w:lang w:eastAsia="zh-CN"/>
        </w:rPr>
        <w:t>镇人民政府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《全镇</w:t>
      </w:r>
      <w:r>
        <w:rPr>
          <w:rFonts w:hint="eastAsia" w:ascii="方正小标宋_GBK" w:hAnsi="方正小标宋_GBK" w:eastAsia="方正小标宋_GBK" w:cs="方正小标宋_GBK"/>
          <w:sz w:val="44"/>
          <w:szCs w:val="44"/>
        </w:rPr>
        <w:t>推进打通消防“生命通道”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攻坚行动方案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spacing w:line="560" w:lineRule="exact"/>
        <w:jc w:val="center"/>
        <w:rPr>
          <w:rFonts w:hint="eastAsia" w:ascii="Times New Roman" w:hAnsi="Times New Roman" w:eastAsia="方正仿宋_GBK" w:cs="Times New Roman"/>
          <w:sz w:val="32"/>
          <w:lang w:eastAsia="zh-CN"/>
        </w:rPr>
      </w:pPr>
    </w:p>
    <w:p>
      <w:pPr>
        <w:spacing w:line="560" w:lineRule="exact"/>
        <w:jc w:val="center"/>
        <w:rPr>
          <w:rFonts w:hint="default" w:ascii="Times New Roman" w:hAnsi="Times New Roman" w:eastAsia="方正仿宋_GBK" w:cs="Times New Roman"/>
          <w:sz w:val="32"/>
        </w:rPr>
      </w:pPr>
      <w:r>
        <w:rPr>
          <w:rFonts w:hint="eastAsia" w:ascii="Times New Roman" w:hAnsi="Times New Roman" w:eastAsia="方正仿宋_GBK" w:cs="Times New Roman"/>
          <w:sz w:val="32"/>
          <w:lang w:eastAsia="zh-CN"/>
        </w:rPr>
        <w:t>新乡府发</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3</w:t>
      </w:r>
      <w:r>
        <w:rPr>
          <w:rFonts w:hint="eastAsia" w:ascii="Times New Roman" w:hAnsi="Times New Roman" w:cs="Times New Roman"/>
          <w:sz w:val="32"/>
          <w:lang w:val="en-US" w:eastAsia="zh-CN"/>
        </w:rPr>
        <w:t>7</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各村（居），各办、站、所、中心、执法大队，镇（属）各单位：</w:t>
      </w:r>
    </w:p>
    <w:p>
      <w:pPr>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highlight w:val="none"/>
          <w:lang w:val="en-US" w:eastAsia="zh-CN"/>
        </w:rPr>
        <w:t>按上级工作部署</w:t>
      </w:r>
      <w:r>
        <w:rPr>
          <w:rFonts w:hint="eastAsia" w:ascii="Times New Roman" w:hAnsi="Times New Roman" w:eastAsia="方正仿宋_GBK" w:cs="方正仿宋_GBK"/>
          <w:sz w:val="32"/>
          <w:szCs w:val="32"/>
        </w:rPr>
        <w:t>，现将</w:t>
      </w:r>
      <w:r>
        <w:rPr>
          <w:rFonts w:hint="eastAsia" w:ascii="Times New Roman" w:hAnsi="Times New Roman" w:eastAsia="方正仿宋_GBK" w:cs="方正仿宋_GBK"/>
          <w:sz w:val="32"/>
          <w:szCs w:val="32"/>
          <w:lang w:eastAsia="zh-CN"/>
        </w:rPr>
        <w:t>我镇</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全镇</w:t>
      </w:r>
      <w:r>
        <w:rPr>
          <w:rFonts w:hint="eastAsia" w:ascii="Times New Roman" w:hAnsi="Times New Roman" w:eastAsia="方正仿宋_GBK" w:cs="方正仿宋_GBK"/>
          <w:sz w:val="32"/>
          <w:szCs w:val="32"/>
        </w:rPr>
        <w:t>推进打通消防“生命通道”攻坚行动方案》印发给你们，请结合实际，认真组织实施。</w:t>
      </w:r>
    </w:p>
    <w:p>
      <w:pPr>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cs="方正仿宋_GBK"/>
          <w:sz w:val="32"/>
          <w:szCs w:val="32"/>
        </w:rPr>
      </w:pPr>
    </w:p>
    <w:p>
      <w:pPr>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cs="方正仿宋_GBK"/>
          <w:sz w:val="32"/>
          <w:szCs w:val="32"/>
        </w:rPr>
      </w:pPr>
    </w:p>
    <w:p>
      <w:pPr>
        <w:keepNext w:val="0"/>
        <w:keepLines w:val="0"/>
        <w:pageBreakBefore w:val="0"/>
        <w:overflowPunct/>
        <w:topLinePunct w:val="0"/>
        <w:bidi w:val="0"/>
        <w:spacing w:line="600" w:lineRule="exact"/>
        <w:ind w:right="0" w:rightChars="0" w:firstLine="640" w:firstLineChars="200"/>
        <w:jc w:val="right"/>
        <w:rPr>
          <w:rFonts w:hint="eastAsia" w:ascii="Times New Roman" w:hAnsi="Times New Roman" w:eastAsia="方正仿宋_GBK"/>
          <w:spacing w:val="-10"/>
          <w:sz w:val="32"/>
          <w:szCs w:val="32"/>
          <w:lang w:eastAsia="zh-CN"/>
        </w:rPr>
      </w:pPr>
      <w:r>
        <w:rPr>
          <w:rFonts w:hint="eastAsia" w:ascii="Times New Roman" w:hAnsi="Times New Roman" w:eastAsia="方正仿宋_GBK"/>
          <w:sz w:val="32"/>
          <w:szCs w:val="32"/>
        </w:rPr>
        <w:t>重庆市万州区</w:t>
      </w:r>
      <w:r>
        <w:rPr>
          <w:rFonts w:hint="eastAsia" w:ascii="Times New Roman" w:hAnsi="Times New Roman" w:eastAsia="方正仿宋_GBK"/>
          <w:sz w:val="32"/>
          <w:szCs w:val="32"/>
          <w:lang w:val="en-US" w:eastAsia="zh-CN"/>
        </w:rPr>
        <w:t>新乡镇</w:t>
      </w:r>
      <w:r>
        <w:rPr>
          <w:rFonts w:hint="eastAsia" w:ascii="Times New Roman" w:hAnsi="Times New Roman" w:eastAsia="方正仿宋_GBK"/>
          <w:sz w:val="32"/>
          <w:szCs w:val="32"/>
          <w:lang w:eastAsia="zh-CN"/>
        </w:rPr>
        <w:t>人民政府</w:t>
      </w:r>
    </w:p>
    <w:p>
      <w:pPr>
        <w:keepNext w:val="0"/>
        <w:keepLines w:val="0"/>
        <w:pageBreakBefore w:val="0"/>
        <w:wordWrap w:val="0"/>
        <w:overflowPunct/>
        <w:topLinePunct w:val="0"/>
        <w:bidi w:val="0"/>
        <w:spacing w:line="600" w:lineRule="exact"/>
        <w:ind w:right="0" w:rightChars="0"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hint="eastAsia" w:ascii="Times New Roman" w:eastAsia="方正仿宋_GBK"/>
          <w:sz w:val="32"/>
          <w:szCs w:val="32"/>
          <w:lang w:val="en-US" w:eastAsia="zh-CN"/>
        </w:rPr>
        <w:t>5</w:t>
      </w:r>
      <w:r>
        <w:rPr>
          <w:rFonts w:hint="eastAsia" w:ascii="Times New Roman" w:hAnsi="Times New Roman" w:eastAsia="方正仿宋_GBK"/>
          <w:sz w:val="32"/>
          <w:szCs w:val="32"/>
        </w:rPr>
        <w:t>日</w:t>
      </w:r>
    </w:p>
    <w:p>
      <w:pPr>
        <w:bidi w:val="0"/>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sectPr>
          <w:headerReference r:id="rId3" w:type="default"/>
          <w:footerReference r:id="rId4" w:type="default"/>
          <w:footerReference r:id="rId5" w:type="even"/>
          <w:pgSz w:w="11907" w:h="16840"/>
          <w:pgMar w:top="2098" w:right="1474" w:bottom="1984" w:left="1587" w:header="851" w:footer="1474" w:gutter="0"/>
          <w:pgNumType w:fmt="decimal"/>
          <w:cols w:space="720" w:num="1"/>
          <w:docGrid w:type="lines" w:linePitch="579" w:charSpace="-842"/>
        </w:sectPr>
      </w:pPr>
      <w:r>
        <w:rPr>
          <w:rFonts w:hint="eastAsia"/>
          <w:lang w:eastAsia="zh-CN"/>
        </w:rPr>
        <w:t>（此件公开发布）</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lang w:eastAsia="zh-CN"/>
        </w:rPr>
        <w:t>全镇</w:t>
      </w:r>
      <w:r>
        <w:rPr>
          <w:rFonts w:hint="eastAsia" w:ascii="方正小标宋_GBK" w:hAnsi="方正小标宋_GBK" w:eastAsia="方正小标宋_GBK" w:cs="方正小标宋_GBK"/>
          <w:spacing w:val="9"/>
          <w:sz w:val="44"/>
          <w:szCs w:val="44"/>
        </w:rPr>
        <w:t>推进打通消防“生命通道”</w:t>
      </w:r>
      <w:r>
        <w:rPr>
          <w:rFonts w:hint="eastAsia" w:ascii="方正小标宋_GBK" w:hAnsi="方正小标宋_GBK" w:eastAsia="方正小标宋_GBK" w:cs="方正小标宋_GBK"/>
          <w:sz w:val="44"/>
          <w:szCs w:val="44"/>
        </w:rPr>
        <w:t>攻坚</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pacing w:val="9"/>
          <w:sz w:val="44"/>
          <w:szCs w:val="44"/>
        </w:rPr>
      </w:pPr>
      <w:r>
        <w:rPr>
          <w:rFonts w:hint="eastAsia" w:ascii="方正小标宋_GBK" w:hAnsi="方正小标宋_GBK" w:eastAsia="方正小标宋_GBK" w:cs="方正小标宋_GBK"/>
          <w:sz w:val="44"/>
          <w:szCs w:val="44"/>
        </w:rPr>
        <w:t>行动</w:t>
      </w:r>
      <w:r>
        <w:rPr>
          <w:rFonts w:hint="eastAsia" w:ascii="方正小标宋_GBK" w:hAnsi="方正小标宋_GBK" w:eastAsia="方正小标宋_GBK" w:cs="方正小标宋_GBK"/>
          <w:spacing w:val="9"/>
          <w:sz w:val="44"/>
          <w:szCs w:val="44"/>
        </w:rPr>
        <w:t>方案</w:t>
      </w:r>
    </w:p>
    <w:p>
      <w:pPr>
        <w:keepNext w:val="0"/>
        <w:keepLines w:val="0"/>
        <w:pageBreakBefore w:val="0"/>
        <w:wordWrap/>
        <w:overflowPunct/>
        <w:topLinePunct w:val="0"/>
        <w:bidi w:val="0"/>
        <w:spacing w:line="600" w:lineRule="exact"/>
        <w:ind w:right="0" w:rightChars="0" w:firstLine="0" w:firstLineChars="0"/>
        <w:jc w:val="both"/>
        <w:rPr>
          <w:rFonts w:hint="eastAsia" w:ascii="Times New Roman" w:hAnsi="Times New Roman" w:eastAsia="方正仿宋_GBK" w:cs="方正楷体_GBK"/>
          <w:spacing w:val="12"/>
          <w:sz w:val="32"/>
          <w:szCs w:val="32"/>
        </w:rPr>
      </w:pPr>
    </w:p>
    <w:p>
      <w:pPr>
        <w:keepNext w:val="0"/>
        <w:keepLines w:val="0"/>
        <w:pageBreakBefore w:val="0"/>
        <w:overflowPunct/>
        <w:topLinePunct w:val="0"/>
        <w:bidi w:val="0"/>
        <w:spacing w:line="600" w:lineRule="exact"/>
        <w:ind w:right="0" w:rightChars="0" w:firstLine="636" w:firstLineChars="200"/>
        <w:jc w:val="both"/>
        <w:rPr>
          <w:rFonts w:ascii="Times New Roman" w:hAnsi="Times New Roman" w:eastAsia="方正仿宋_GBK"/>
          <w:sz w:val="32"/>
        </w:rPr>
      </w:pPr>
      <w:r>
        <w:rPr>
          <w:rFonts w:hint="eastAsia" w:ascii="Times New Roman" w:hAnsi="Times New Roman" w:eastAsia="方正仿宋_GBK"/>
          <w:spacing w:val="-1"/>
          <w:sz w:val="32"/>
        </w:rPr>
        <w:t>为进一步推进</w:t>
      </w:r>
      <w:r>
        <w:rPr>
          <w:rFonts w:hint="eastAsia" w:ascii="Times New Roman" w:hAnsi="Times New Roman" w:eastAsia="方正仿宋_GBK"/>
          <w:spacing w:val="-1"/>
          <w:sz w:val="32"/>
          <w:lang w:eastAsia="zh-CN"/>
        </w:rPr>
        <w:t>全镇</w:t>
      </w:r>
      <w:r>
        <w:rPr>
          <w:rFonts w:hint="eastAsia" w:ascii="Times New Roman" w:hAnsi="Times New Roman" w:eastAsia="方正仿宋_GBK"/>
          <w:spacing w:val="-1"/>
          <w:sz w:val="32"/>
        </w:rPr>
        <w:t>打通</w:t>
      </w:r>
      <w:r>
        <w:rPr>
          <w:rFonts w:hint="eastAsia" w:ascii="Times New Roman" w:hAnsi="Times New Roman" w:eastAsia="方正仿宋_GBK"/>
          <w:spacing w:val="-1"/>
          <w:sz w:val="32"/>
          <w:lang w:eastAsia="zh-CN"/>
        </w:rPr>
        <w:t>“</w:t>
      </w:r>
      <w:r>
        <w:rPr>
          <w:rFonts w:hint="eastAsia" w:ascii="Times New Roman" w:hAnsi="Times New Roman" w:eastAsia="方正仿宋_GBK"/>
          <w:spacing w:val="-1"/>
          <w:sz w:val="32"/>
        </w:rPr>
        <w:t>生命通道</w:t>
      </w:r>
      <w:r>
        <w:rPr>
          <w:rFonts w:hint="eastAsia" w:ascii="Times New Roman" w:hAnsi="Times New Roman" w:eastAsia="方正仿宋_GBK"/>
          <w:spacing w:val="-1"/>
          <w:sz w:val="32"/>
          <w:lang w:eastAsia="zh-CN"/>
        </w:rPr>
        <w:t>”</w:t>
      </w:r>
      <w:r>
        <w:rPr>
          <w:rFonts w:hint="eastAsia" w:ascii="Times New Roman" w:hAnsi="Times New Roman" w:eastAsia="方正仿宋_GBK"/>
          <w:spacing w:val="-1"/>
          <w:sz w:val="32"/>
        </w:rPr>
        <w:t>行动，按照</w:t>
      </w:r>
      <w:r>
        <w:rPr>
          <w:rFonts w:hint="eastAsia" w:ascii="Times New Roman" w:hAnsi="Times New Roman" w:eastAsia="方正仿宋_GBK"/>
          <w:spacing w:val="-1"/>
          <w:sz w:val="32"/>
          <w:lang w:eastAsia="zh-CN"/>
        </w:rPr>
        <w:t>重庆市万州区消防安全委员会关于印发</w:t>
      </w:r>
      <w:r>
        <w:rPr>
          <w:rFonts w:hint="eastAsia" w:ascii="Times New Roman" w:hAnsi="Times New Roman" w:eastAsia="方正仿宋_GBK"/>
          <w:spacing w:val="-1"/>
          <w:sz w:val="32"/>
        </w:rPr>
        <w:t>《</w:t>
      </w:r>
      <w:r>
        <w:rPr>
          <w:rFonts w:hint="eastAsia" w:ascii="Times New Roman" w:hAnsi="Times New Roman" w:eastAsia="方正仿宋_GBK"/>
          <w:spacing w:val="-1"/>
          <w:sz w:val="32"/>
          <w:lang w:eastAsia="zh-CN"/>
        </w:rPr>
        <w:t>重庆市万州区推进</w:t>
      </w:r>
      <w:r>
        <w:rPr>
          <w:rFonts w:hint="eastAsia" w:ascii="Times New Roman" w:hAnsi="Times New Roman" w:eastAsia="方正仿宋_GBK"/>
          <w:spacing w:val="-1"/>
          <w:sz w:val="32"/>
        </w:rPr>
        <w:t>打通消防“生命通道”攻坚行动方案》</w:t>
      </w:r>
      <w:r>
        <w:rPr>
          <w:rFonts w:hint="eastAsia" w:ascii="Times New Roman" w:hAnsi="Times New Roman" w:eastAsia="方正仿宋_GBK"/>
          <w:spacing w:val="-1"/>
          <w:sz w:val="32"/>
          <w:lang w:eastAsia="zh-CN"/>
        </w:rPr>
        <w:t>的通知</w:t>
      </w:r>
      <w:r>
        <w:rPr>
          <w:rFonts w:hint="eastAsia" w:ascii="Times New Roman" w:hAnsi="Times New Roman" w:eastAsia="方正仿宋_GBK" w:cs="方正仿宋_GBK"/>
          <w:sz w:val="32"/>
          <w:szCs w:val="32"/>
          <w:lang w:eastAsia="zh-CN"/>
        </w:rPr>
        <w:t>（</w:t>
      </w:r>
      <w:r>
        <w:rPr>
          <w:rFonts w:ascii="Times New Roman" w:hAnsi="Times New Roman" w:eastAsia="方正仿宋_GBK"/>
          <w:color w:val="000000"/>
          <w:sz w:val="32"/>
        </w:rPr>
        <w:t>万州防发</w:t>
      </w:r>
      <w:r>
        <w:rPr>
          <w:rFonts w:hint="eastAsia" w:ascii="Times New Roman" w:hAnsi="Times New Roman" w:eastAsia="方正仿宋_GBK" w:cs="方正仿宋_GBK"/>
          <w:color w:val="000000"/>
          <w:sz w:val="32"/>
        </w:rPr>
        <w:t>〔</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val="en-US" w:eastAsia="zh-CN"/>
        </w:rPr>
        <w:t>10</w:t>
      </w:r>
      <w:r>
        <w:rPr>
          <w:rFonts w:hint="eastAsia" w:ascii="Times New Roman" w:hAnsi="Times New Roman" w:eastAsia="方正仿宋_GBK" w:cs="方正仿宋_GBK"/>
          <w:color w:val="000000"/>
          <w:sz w:val="32"/>
        </w:rPr>
        <w:t>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000000"/>
          <w:sz w:val="32"/>
          <w:lang w:eastAsia="zh-CN"/>
        </w:rPr>
        <w:t>文件要求</w:t>
      </w:r>
      <w:r>
        <w:rPr>
          <w:rFonts w:hint="eastAsia" w:ascii="Times New Roman" w:hAnsi="Times New Roman" w:eastAsia="方正仿宋_GBK"/>
          <w:spacing w:val="-1"/>
          <w:sz w:val="32"/>
          <w:lang w:eastAsia="zh-CN"/>
        </w:rPr>
        <w:t>，</w:t>
      </w:r>
      <w:r>
        <w:rPr>
          <w:rFonts w:hint="default" w:ascii="Times New Roman" w:hAnsi="Times New Roman" w:eastAsia="方正仿宋_GBK" w:cs="Times New Roman"/>
          <w:kern w:val="32"/>
          <w:sz w:val="32"/>
          <w:lang w:bidi="ar"/>
        </w:rPr>
        <w:t>结合</w:t>
      </w:r>
      <w:r>
        <w:rPr>
          <w:rFonts w:hint="eastAsia" w:ascii="Times New Roman" w:hAnsi="Times New Roman" w:eastAsia="方正仿宋_GBK" w:cs="Times New Roman"/>
          <w:kern w:val="32"/>
          <w:sz w:val="32"/>
          <w:lang w:eastAsia="zh-CN" w:bidi="ar"/>
        </w:rPr>
        <w:t>本镇</w:t>
      </w:r>
      <w:r>
        <w:rPr>
          <w:rFonts w:hint="default" w:ascii="Times New Roman" w:hAnsi="Times New Roman" w:eastAsia="方正仿宋_GBK" w:cs="Times New Roman"/>
          <w:kern w:val="32"/>
          <w:sz w:val="32"/>
          <w:lang w:bidi="ar"/>
        </w:rPr>
        <w:t>实际，</w:t>
      </w:r>
      <w:r>
        <w:rPr>
          <w:rFonts w:hint="eastAsia" w:ascii="Times New Roman" w:hAnsi="Times New Roman" w:eastAsia="方正仿宋_GBK"/>
          <w:spacing w:val="-1"/>
          <w:sz w:val="32"/>
          <w:lang w:eastAsia="zh-CN"/>
        </w:rPr>
        <w:t>我镇</w:t>
      </w:r>
      <w:r>
        <w:rPr>
          <w:rFonts w:hint="eastAsia" w:ascii="Times New Roman" w:hAnsi="Times New Roman" w:eastAsia="方正仿宋_GBK"/>
          <w:spacing w:val="-1"/>
          <w:sz w:val="32"/>
        </w:rPr>
        <w:t>制定</w:t>
      </w:r>
      <w:r>
        <w:rPr>
          <w:rFonts w:ascii="Times New Roman" w:hAnsi="Times New Roman" w:eastAsia="方正仿宋_GBK"/>
          <w:spacing w:val="-1"/>
          <w:sz w:val="32"/>
        </w:rPr>
        <w:t>打通消防</w:t>
      </w:r>
      <w:r>
        <w:rPr>
          <w:rFonts w:hint="eastAsia" w:ascii="Times New Roman" w:hAnsi="Times New Roman" w:eastAsia="方正仿宋_GBK"/>
          <w:spacing w:val="-1"/>
          <w:sz w:val="32"/>
          <w:lang w:eastAsia="zh-CN"/>
        </w:rPr>
        <w:t>“</w:t>
      </w:r>
      <w:r>
        <w:rPr>
          <w:rFonts w:ascii="Times New Roman" w:hAnsi="Times New Roman" w:eastAsia="方正仿宋_GBK"/>
          <w:spacing w:val="-1"/>
          <w:sz w:val="32"/>
        </w:rPr>
        <w:t>生命通道</w:t>
      </w:r>
      <w:r>
        <w:rPr>
          <w:rFonts w:hint="eastAsia" w:ascii="Times New Roman" w:hAnsi="Times New Roman" w:eastAsia="方正仿宋_GBK"/>
          <w:spacing w:val="-1"/>
          <w:sz w:val="32"/>
          <w:lang w:eastAsia="zh-CN"/>
        </w:rPr>
        <w:t>”攻坚行动</w:t>
      </w:r>
      <w:r>
        <w:rPr>
          <w:rFonts w:ascii="Times New Roman" w:hAnsi="Times New Roman" w:eastAsia="方正仿宋_GBK"/>
          <w:spacing w:val="-1"/>
          <w:sz w:val="32"/>
        </w:rPr>
        <w:t>工作方案如下：</w:t>
      </w:r>
    </w:p>
    <w:p>
      <w:pPr>
        <w:keepNext w:val="0"/>
        <w:keepLines w:val="0"/>
        <w:pageBreakBefore w:val="0"/>
        <w:overflowPunct/>
        <w:topLinePunct w:val="0"/>
        <w:bidi w:val="0"/>
        <w:spacing w:line="600" w:lineRule="exact"/>
        <w:ind w:right="0" w:rightChars="0" w:firstLine="652" w:firstLineChars="200"/>
        <w:jc w:val="both"/>
        <w:rPr>
          <w:rFonts w:hint="eastAsia" w:ascii="方正黑体_GBK" w:hAnsi="方正黑体_GBK" w:eastAsia="方正黑体_GBK" w:cs="方正黑体_GBK"/>
          <w:spacing w:val="3"/>
          <w:sz w:val="32"/>
        </w:rPr>
      </w:pPr>
      <w:r>
        <w:rPr>
          <w:rFonts w:hint="eastAsia" w:ascii="方正黑体_GBK" w:hAnsi="方正黑体_GBK" w:eastAsia="方正黑体_GBK" w:cs="方正黑体_GBK"/>
          <w:spacing w:val="3"/>
          <w:sz w:val="32"/>
        </w:rPr>
        <w:t>一、总体目标</w:t>
      </w:r>
    </w:p>
    <w:p>
      <w:pPr>
        <w:keepNext w:val="0"/>
        <w:keepLines w:val="0"/>
        <w:pageBreakBefore w:val="0"/>
        <w:overflowPunct/>
        <w:topLinePunct w:val="0"/>
        <w:bidi w:val="0"/>
        <w:spacing w:line="600" w:lineRule="exact"/>
        <w:ind w:right="0" w:rightChars="0" w:firstLine="636" w:firstLineChars="200"/>
        <w:jc w:val="both"/>
        <w:rPr>
          <w:rFonts w:hint="eastAsia" w:ascii="Times New Roman" w:hAnsi="Times New Roman" w:eastAsia="方正仿宋_GBK"/>
          <w:spacing w:val="-1"/>
          <w:sz w:val="32"/>
        </w:rPr>
      </w:pPr>
      <w:r>
        <w:rPr>
          <w:rFonts w:hint="eastAsia" w:ascii="Times New Roman" w:hAnsi="Times New Roman" w:eastAsia="方正仿宋_GBK"/>
          <w:spacing w:val="-1"/>
          <w:sz w:val="32"/>
        </w:rPr>
        <w:t>认真贯彻习近平总书记关于消防安全重要论述，深入落实</w:t>
      </w:r>
      <w:r>
        <w:rPr>
          <w:rFonts w:hint="eastAsia" w:ascii="Times New Roman" w:hAnsi="Times New Roman" w:eastAsia="方正仿宋_GBK"/>
          <w:spacing w:val="-1"/>
          <w:sz w:val="32"/>
          <w:lang w:eastAsia="zh-CN"/>
        </w:rPr>
        <w:t>消防安全</w:t>
      </w:r>
      <w:r>
        <w:rPr>
          <w:rFonts w:hint="eastAsia" w:ascii="Times New Roman" w:hAnsi="Times New Roman" w:eastAsia="方正仿宋_GBK"/>
          <w:spacing w:val="-1"/>
          <w:sz w:val="32"/>
        </w:rPr>
        <w:t>治本攻坚三年行动安排，坚持人民至上、生命至上，坚持问题导向、底线思维，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全力守护</w:t>
      </w:r>
      <w:r>
        <w:rPr>
          <w:rFonts w:hint="eastAsia" w:ascii="Times New Roman" w:hAnsi="Times New Roman" w:eastAsia="方正仿宋_GBK"/>
          <w:spacing w:val="-1"/>
          <w:sz w:val="32"/>
          <w:lang w:eastAsia="zh-CN"/>
        </w:rPr>
        <w:t>“</w:t>
      </w:r>
      <w:r>
        <w:rPr>
          <w:rFonts w:hint="eastAsia" w:ascii="Times New Roman" w:hAnsi="Times New Roman" w:eastAsia="方正仿宋_GBK"/>
          <w:spacing w:val="-1"/>
          <w:sz w:val="32"/>
        </w:rPr>
        <w:t>生命通道</w:t>
      </w:r>
      <w:r>
        <w:rPr>
          <w:rFonts w:hint="eastAsia" w:ascii="Times New Roman" w:hAnsi="Times New Roman" w:eastAsia="方正仿宋_GBK"/>
          <w:spacing w:val="-1"/>
          <w:sz w:val="32"/>
          <w:lang w:eastAsia="zh-CN"/>
        </w:rPr>
        <w:t>”</w:t>
      </w:r>
      <w:r>
        <w:rPr>
          <w:rFonts w:hint="eastAsia" w:ascii="Times New Roman" w:hAnsi="Times New Roman" w:eastAsia="方正仿宋_GBK"/>
          <w:spacing w:val="-1"/>
          <w:sz w:val="32"/>
        </w:rPr>
        <w:t>畅通，切实保障人民群众生命财产安全。</w:t>
      </w:r>
    </w:p>
    <w:p>
      <w:pPr>
        <w:keepNext w:val="0"/>
        <w:keepLines w:val="0"/>
        <w:pageBreakBefore w:val="0"/>
        <w:overflowPunct/>
        <w:topLinePunct w:val="0"/>
        <w:bidi w:val="0"/>
        <w:spacing w:line="600" w:lineRule="exact"/>
        <w:ind w:right="0" w:rightChars="0" w:firstLine="652" w:firstLineChars="200"/>
        <w:jc w:val="both"/>
        <w:rPr>
          <w:rFonts w:hint="eastAsia" w:ascii="方正黑体_GBK" w:hAnsi="方正黑体_GBK" w:eastAsia="方正黑体_GBK" w:cs="方正黑体_GBK"/>
          <w:spacing w:val="3"/>
          <w:sz w:val="32"/>
        </w:rPr>
      </w:pPr>
      <w:r>
        <w:rPr>
          <w:rFonts w:hint="eastAsia" w:ascii="方正黑体_GBK" w:hAnsi="方正黑体_GBK" w:eastAsia="方正黑体_GBK" w:cs="方正黑体_GBK"/>
          <w:spacing w:val="3"/>
          <w:sz w:val="32"/>
        </w:rPr>
        <w:t>二、整治范围</w:t>
      </w:r>
    </w:p>
    <w:p>
      <w:pPr>
        <w:keepNext w:val="0"/>
        <w:keepLines w:val="0"/>
        <w:pageBreakBefore w:val="0"/>
        <w:overflowPunct/>
        <w:topLinePunct w:val="0"/>
        <w:bidi w:val="0"/>
        <w:spacing w:line="600" w:lineRule="exact"/>
        <w:ind w:right="0" w:rightChars="0" w:firstLine="636" w:firstLineChars="200"/>
        <w:jc w:val="both"/>
        <w:rPr>
          <w:rFonts w:hint="eastAsia" w:ascii="Times New Roman" w:hAnsi="Times New Roman" w:eastAsia="方正仿宋_GBK"/>
          <w:spacing w:val="-1"/>
          <w:sz w:val="32"/>
        </w:rPr>
      </w:pPr>
      <w:r>
        <w:rPr>
          <w:rFonts w:hint="eastAsia" w:ascii="Times New Roman" w:hAnsi="Times New Roman" w:eastAsia="方正仿宋_GBK"/>
          <w:spacing w:val="-1"/>
          <w:sz w:val="32"/>
        </w:rPr>
        <w:t>（一）占用、堵塞消防车通道、消防救援场地。</w:t>
      </w:r>
    </w:p>
    <w:p>
      <w:pPr>
        <w:keepNext w:val="0"/>
        <w:keepLines w:val="0"/>
        <w:pageBreakBefore w:val="0"/>
        <w:overflowPunct/>
        <w:topLinePunct w:val="0"/>
        <w:bidi w:val="0"/>
        <w:spacing w:line="600" w:lineRule="exact"/>
        <w:ind w:right="0" w:rightChars="0" w:firstLine="636" w:firstLineChars="200"/>
        <w:jc w:val="both"/>
        <w:rPr>
          <w:rFonts w:hint="eastAsia" w:ascii="Times New Roman" w:hAnsi="Times New Roman" w:eastAsia="方正仿宋_GBK"/>
          <w:spacing w:val="-1"/>
          <w:sz w:val="32"/>
        </w:rPr>
      </w:pPr>
      <w:r>
        <w:rPr>
          <w:rFonts w:hint="eastAsia" w:ascii="Times New Roman" w:hAnsi="Times New Roman" w:eastAsia="方正仿宋_GBK"/>
          <w:spacing w:val="-1"/>
          <w:sz w:val="32"/>
        </w:rPr>
        <w:t>（二）占用、堵塞、封闭建筑（场所）内部疏散通道、安全出口，竖向管井堆放杂物、防火封堵破坏，敞开式外廊堆放可燃杂物。</w:t>
      </w:r>
    </w:p>
    <w:p>
      <w:pPr>
        <w:keepNext w:val="0"/>
        <w:keepLines w:val="0"/>
        <w:pageBreakBefore w:val="0"/>
        <w:overflowPunct/>
        <w:topLinePunct w:val="0"/>
        <w:bidi w:val="0"/>
        <w:spacing w:line="600" w:lineRule="exact"/>
        <w:ind w:right="0" w:rightChars="0" w:firstLine="636" w:firstLineChars="200"/>
        <w:jc w:val="both"/>
        <w:rPr>
          <w:rFonts w:hint="eastAsia" w:ascii="Times New Roman" w:hAnsi="Times New Roman" w:eastAsia="方正仿宋_GBK"/>
          <w:spacing w:val="-1"/>
          <w:sz w:val="32"/>
        </w:rPr>
      </w:pPr>
      <w:r>
        <w:rPr>
          <w:rFonts w:hint="eastAsia" w:ascii="Times New Roman" w:hAnsi="Times New Roman" w:eastAsia="方正仿宋_GBK"/>
          <w:spacing w:val="-1"/>
          <w:sz w:val="32"/>
        </w:rPr>
        <w:t>（三）人员密集场所门窗设置影响逃生和灭火救援的障碍物。</w:t>
      </w:r>
    </w:p>
    <w:p>
      <w:pPr>
        <w:keepNext w:val="0"/>
        <w:keepLines w:val="0"/>
        <w:pageBreakBefore w:val="0"/>
        <w:overflowPunct/>
        <w:topLinePunct w:val="0"/>
        <w:bidi w:val="0"/>
        <w:spacing w:line="600" w:lineRule="exact"/>
        <w:ind w:right="0" w:rightChars="0" w:firstLine="652" w:firstLineChars="200"/>
        <w:jc w:val="both"/>
        <w:rPr>
          <w:rFonts w:hint="eastAsia" w:ascii="方正黑体_GBK" w:hAnsi="方正黑体_GBK" w:eastAsia="方正黑体_GBK" w:cs="方正黑体_GBK"/>
          <w:spacing w:val="3"/>
          <w:sz w:val="32"/>
        </w:rPr>
      </w:pPr>
      <w:r>
        <w:rPr>
          <w:rFonts w:hint="eastAsia" w:ascii="方正黑体_GBK" w:hAnsi="方正黑体_GBK" w:eastAsia="方正黑体_GBK" w:cs="方正黑体_GBK"/>
          <w:spacing w:val="3"/>
          <w:sz w:val="32"/>
        </w:rPr>
        <w:t>三、重点任务</w:t>
      </w:r>
    </w:p>
    <w:p>
      <w:pPr>
        <w:keepNext w:val="0"/>
        <w:keepLines w:val="0"/>
        <w:pageBreakBefore w:val="0"/>
        <w:overflowPunct/>
        <w:topLinePunct w:val="0"/>
        <w:bidi w:val="0"/>
        <w:spacing w:line="600" w:lineRule="exact"/>
        <w:ind w:right="0" w:rightChars="0" w:firstLine="652" w:firstLineChars="200"/>
        <w:jc w:val="both"/>
        <w:rPr>
          <w:rFonts w:hint="eastAsia" w:ascii="方正楷体_GBK" w:hAnsi="方正楷体_GBK" w:eastAsia="方正楷体_GBK" w:cs="方正楷体_GBK"/>
          <w:spacing w:val="3"/>
          <w:sz w:val="32"/>
        </w:rPr>
      </w:pPr>
      <w:r>
        <w:rPr>
          <w:rFonts w:hint="eastAsia" w:ascii="方正楷体_GBK" w:hAnsi="方正楷体_GBK" w:eastAsia="方正楷体_GBK" w:cs="方正楷体_GBK"/>
          <w:spacing w:val="3"/>
          <w:sz w:val="32"/>
        </w:rPr>
        <w:t>（一）开展滚动排查。</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1．针对消防车通道。</w:t>
      </w:r>
      <w:r>
        <w:rPr>
          <w:rFonts w:hint="eastAsia" w:ascii="Times New Roman" w:hAnsi="Times New Roman" w:eastAsia="方正仿宋_GBK"/>
          <w:spacing w:val="3"/>
          <w:sz w:val="32"/>
          <w:lang w:eastAsia="zh-CN"/>
        </w:rPr>
        <w:t>在持续开展</w:t>
      </w:r>
      <w:r>
        <w:rPr>
          <w:rFonts w:ascii="Times New Roman" w:hAnsi="Times New Roman" w:eastAsia="方正仿宋_GBK"/>
          <w:spacing w:val="3"/>
          <w:sz w:val="32"/>
        </w:rPr>
        <w:t>消防车通道综合治理工作</w:t>
      </w:r>
      <w:r>
        <w:rPr>
          <w:rFonts w:hint="eastAsia" w:ascii="Times New Roman" w:hAnsi="Times New Roman" w:eastAsia="方正仿宋_GBK"/>
          <w:spacing w:val="3"/>
          <w:sz w:val="32"/>
          <w:lang w:eastAsia="zh-CN"/>
        </w:rPr>
        <w:t>的基础上，全镇采取“</w:t>
      </w:r>
      <w:r>
        <w:rPr>
          <w:rFonts w:ascii="Times New Roman" w:hAnsi="Times New Roman" w:eastAsia="方正仿宋_GBK"/>
          <w:spacing w:val="3"/>
          <w:sz w:val="32"/>
        </w:rPr>
        <w:t>政府牵头、</w:t>
      </w:r>
      <w:r>
        <w:rPr>
          <w:rFonts w:hint="eastAsia" w:ascii="Times New Roman" w:hAnsi="Times New Roman" w:eastAsia="方正仿宋_GBK"/>
          <w:spacing w:val="3"/>
          <w:sz w:val="32"/>
          <w:lang w:eastAsia="zh-CN"/>
        </w:rPr>
        <w:t>各村（居）</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各部门</w:t>
      </w:r>
      <w:r>
        <w:rPr>
          <w:rFonts w:ascii="Times New Roman" w:hAnsi="Times New Roman" w:eastAsia="方正仿宋_GBK"/>
          <w:spacing w:val="3"/>
          <w:sz w:val="32"/>
        </w:rPr>
        <w:t>参与</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的方式</w:t>
      </w:r>
      <w:r>
        <w:rPr>
          <w:rFonts w:hint="eastAsia" w:ascii="Times New Roman" w:hAnsi="Times New Roman" w:eastAsia="方正仿宋_GBK"/>
          <w:spacing w:val="3"/>
          <w:sz w:val="32"/>
          <w:lang w:eastAsia="zh-CN"/>
        </w:rPr>
        <w:t>开展排查。</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村（居）2024年6月底前完成排查</w:t>
      </w:r>
      <w:r>
        <w:rPr>
          <w:rFonts w:ascii="Times New Roman" w:hAnsi="Times New Roman" w:eastAsia="方正仿宋_GBK"/>
          <w:spacing w:val="3"/>
          <w:sz w:val="32"/>
        </w:rPr>
        <w:t>，并结合前期排查明确的重点</w:t>
      </w:r>
      <w:r>
        <w:rPr>
          <w:rFonts w:hint="eastAsia" w:ascii="Times New Roman" w:hAnsi="Times New Roman" w:eastAsia="方正仿宋_GBK"/>
          <w:spacing w:val="3"/>
          <w:sz w:val="32"/>
          <w:lang w:eastAsia="zh-CN"/>
        </w:rPr>
        <w:t>区域、路段</w:t>
      </w:r>
      <w:r>
        <w:rPr>
          <w:rFonts w:ascii="Times New Roman" w:hAnsi="Times New Roman" w:eastAsia="方正仿宋_GBK"/>
          <w:spacing w:val="3"/>
          <w:sz w:val="32"/>
        </w:rPr>
        <w:t>，登记造册建立</w:t>
      </w:r>
      <w:r>
        <w:rPr>
          <w:rFonts w:hint="eastAsia" w:ascii="Times New Roman" w:hAnsi="Times New Roman" w:eastAsia="方正仿宋_GBK"/>
          <w:spacing w:val="3"/>
          <w:sz w:val="32"/>
          <w:lang w:eastAsia="zh-CN"/>
        </w:rPr>
        <w:t>“</w:t>
      </w:r>
      <w:r>
        <w:rPr>
          <w:rFonts w:hint="eastAsia" w:ascii="Times New Roman" w:hAnsi="Times New Roman" w:eastAsia="方正仿宋_GBK"/>
          <w:spacing w:val="3"/>
          <w:sz w:val="32"/>
          <w:lang w:val="en-US" w:eastAsia="zh-CN"/>
        </w:rPr>
        <w:t>60+</w:t>
      </w:r>
      <w:r>
        <w:rPr>
          <w:rFonts w:ascii="Times New Roman" w:hAnsi="Times New Roman" w:eastAsia="方正仿宋_GBK"/>
          <w:spacing w:val="3"/>
          <w:sz w:val="32"/>
        </w:rPr>
        <w:t>N</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严管整治清单。</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2．针对建筑（场所）内部疏散通道。按照</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条块结合</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的原则，</w:t>
      </w:r>
      <w:r>
        <w:rPr>
          <w:rFonts w:hint="eastAsia" w:ascii="Times New Roman" w:hAnsi="Times New Roman" w:eastAsia="方正仿宋_GBK"/>
          <w:spacing w:val="3"/>
          <w:sz w:val="32"/>
          <w:lang w:eastAsia="zh-CN"/>
        </w:rPr>
        <w:t>经发办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社事办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规环办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等部门</w:t>
      </w:r>
      <w:r>
        <w:rPr>
          <w:rFonts w:hint="eastAsia" w:ascii="Times New Roman" w:hAnsi="Times New Roman" w:eastAsia="方正仿宋_GBK"/>
          <w:spacing w:val="3"/>
          <w:sz w:val="32"/>
          <w:lang w:eastAsia="zh-CN"/>
        </w:rPr>
        <w:t>要</w:t>
      </w:r>
      <w:r>
        <w:rPr>
          <w:rFonts w:ascii="Times New Roman" w:hAnsi="Times New Roman" w:eastAsia="方正仿宋_GBK"/>
          <w:spacing w:val="3"/>
          <w:sz w:val="32"/>
        </w:rPr>
        <w:t>组织本行业、本系统单位（场所），开展自查、排查</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hint="eastAsia" w:ascii="Times New Roman" w:hAnsi="Times New Roman" w:eastAsia="方正仿宋_GBK"/>
          <w:spacing w:val="3"/>
          <w:sz w:val="32"/>
          <w:lang w:eastAsia="zh-CN"/>
        </w:rPr>
        <w:t>要</w:t>
      </w:r>
      <w:r>
        <w:rPr>
          <w:rFonts w:ascii="Times New Roman" w:hAnsi="Times New Roman" w:eastAsia="方正仿宋_GBK"/>
          <w:spacing w:val="3"/>
          <w:sz w:val="32"/>
        </w:rPr>
        <w:t>发动网格力量开展排查。</w:t>
      </w:r>
      <w:r>
        <w:rPr>
          <w:rFonts w:hint="eastAsia" w:ascii="Times New Roman" w:hAnsi="Times New Roman" w:eastAsia="方正仿宋_GBK"/>
          <w:spacing w:val="3"/>
          <w:sz w:val="32"/>
          <w:lang w:val="en-US" w:eastAsia="zh-CN"/>
        </w:rPr>
        <w:t>2024年6月底前，完成餐饮饭店、公共娱乐、商超等消防场所排查；2024年12月底前，完成学校、卫生院等特殊敏感场所，以及多业态经营场所排查；2025年6月底前，完成家庭作坊、经营性自建房等“九小场所”排查。</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3．针对人员密集场所门窗设置的影响逃生和灭火救援的障碍物。</w:t>
      </w:r>
      <w:r>
        <w:rPr>
          <w:rFonts w:hint="eastAsia" w:ascii="Times New Roman" w:hAnsi="Times New Roman" w:eastAsia="方正仿宋_GBK"/>
          <w:spacing w:val="3"/>
          <w:sz w:val="32"/>
          <w:lang w:eastAsia="zh-CN"/>
        </w:rPr>
        <w:t>应急办要组织对遮挡门窗堵塞消防逃生和救援通道的户外广告和招牌，主、次干道两侧建筑物临街面</w:t>
      </w:r>
      <w:r>
        <w:rPr>
          <w:rFonts w:ascii="Times New Roman" w:hAnsi="Times New Roman" w:eastAsia="方正仿宋_GBK"/>
          <w:spacing w:val="3"/>
          <w:sz w:val="32"/>
        </w:rPr>
        <w:t>超出建筑物墙体</w:t>
      </w:r>
      <w:r>
        <w:rPr>
          <w:rFonts w:hint="eastAsia" w:ascii="Times New Roman" w:hAnsi="Times New Roman" w:eastAsia="方正仿宋_GBK"/>
          <w:spacing w:val="3"/>
          <w:sz w:val="32"/>
          <w:lang w:eastAsia="zh-CN"/>
        </w:rPr>
        <w:t>设置的</w:t>
      </w:r>
      <w:r>
        <w:rPr>
          <w:rFonts w:ascii="Times New Roman" w:hAnsi="Times New Roman" w:eastAsia="方正仿宋_GBK"/>
          <w:spacing w:val="3"/>
          <w:sz w:val="32"/>
        </w:rPr>
        <w:t>防护网开展</w:t>
      </w:r>
      <w:r>
        <w:rPr>
          <w:rFonts w:hint="eastAsia" w:ascii="Times New Roman" w:hAnsi="Times New Roman" w:eastAsia="方正仿宋_GBK"/>
          <w:spacing w:val="3"/>
          <w:sz w:val="32"/>
          <w:lang w:eastAsia="zh-CN"/>
        </w:rPr>
        <w:t>排查，</w:t>
      </w:r>
      <w:r>
        <w:rPr>
          <w:rFonts w:ascii="Times New Roman" w:hAnsi="Times New Roman" w:eastAsia="方正仿宋_GBK"/>
          <w:spacing w:val="3"/>
          <w:sz w:val="32"/>
        </w:rPr>
        <w:t>并建立台账；</w:t>
      </w:r>
      <w:r>
        <w:rPr>
          <w:rFonts w:hint="eastAsia" w:ascii="Times New Roman" w:hAnsi="Times New Roman" w:eastAsia="方正仿宋_GBK"/>
          <w:spacing w:val="3"/>
          <w:sz w:val="32"/>
          <w:lang w:eastAsia="zh-CN"/>
        </w:rPr>
        <w:t>经发办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社事办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规环办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应急办、执法队</w:t>
      </w:r>
      <w:r>
        <w:rPr>
          <w:rFonts w:ascii="Times New Roman" w:hAnsi="Times New Roman" w:eastAsia="方正仿宋_GBK"/>
          <w:spacing w:val="3"/>
          <w:sz w:val="32"/>
        </w:rPr>
        <w:t>等部门</w:t>
      </w:r>
      <w:r>
        <w:rPr>
          <w:rFonts w:hint="eastAsia" w:ascii="Times New Roman" w:hAnsi="Times New Roman" w:eastAsia="方正仿宋_GBK"/>
          <w:spacing w:val="3"/>
          <w:sz w:val="32"/>
          <w:lang w:eastAsia="zh-CN"/>
        </w:rPr>
        <w:t>队伍要</w:t>
      </w:r>
      <w:r>
        <w:rPr>
          <w:rFonts w:ascii="Times New Roman" w:hAnsi="Times New Roman" w:eastAsia="方正仿宋_GBK"/>
          <w:spacing w:val="3"/>
          <w:sz w:val="32"/>
        </w:rPr>
        <w:t>组织对学校、幼儿园、</w:t>
      </w:r>
      <w:r>
        <w:rPr>
          <w:rFonts w:hint="eastAsia" w:ascii="Times New Roman" w:hAnsi="Times New Roman" w:eastAsia="方正仿宋_GBK"/>
          <w:spacing w:val="3"/>
          <w:sz w:val="32"/>
          <w:lang w:eastAsia="zh-CN"/>
        </w:rPr>
        <w:t>卫生院</w:t>
      </w:r>
      <w:r>
        <w:rPr>
          <w:rFonts w:ascii="Times New Roman" w:hAnsi="Times New Roman" w:eastAsia="方正仿宋_GBK"/>
          <w:spacing w:val="3"/>
          <w:sz w:val="32"/>
        </w:rPr>
        <w:t>机构、餐饮、</w:t>
      </w:r>
      <w:r>
        <w:rPr>
          <w:rFonts w:hint="eastAsia" w:ascii="Times New Roman" w:hAnsi="Times New Roman" w:eastAsia="方正仿宋_GBK"/>
          <w:spacing w:val="3"/>
          <w:sz w:val="32"/>
          <w:lang w:eastAsia="zh-CN"/>
        </w:rPr>
        <w:t>商超</w:t>
      </w:r>
      <w:r>
        <w:rPr>
          <w:rFonts w:ascii="Times New Roman" w:hAnsi="Times New Roman" w:eastAsia="方正仿宋_GBK"/>
          <w:spacing w:val="3"/>
          <w:sz w:val="32"/>
        </w:rPr>
        <w:t>等重点场所开展排查，并</w:t>
      </w:r>
      <w:r>
        <w:rPr>
          <w:rFonts w:hint="eastAsia" w:ascii="Times New Roman" w:hAnsi="Times New Roman" w:eastAsia="方正仿宋_GBK"/>
          <w:spacing w:val="3"/>
          <w:sz w:val="32"/>
        </w:rPr>
        <w:t>分行业</w:t>
      </w:r>
      <w:r>
        <w:rPr>
          <w:rFonts w:ascii="Times New Roman" w:hAnsi="Times New Roman" w:eastAsia="方正仿宋_GBK"/>
          <w:spacing w:val="3"/>
          <w:sz w:val="32"/>
        </w:rPr>
        <w:t>建立台账</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hint="eastAsia" w:ascii="Times New Roman" w:hAnsi="Times New Roman" w:eastAsia="方正仿宋_GBK"/>
          <w:spacing w:val="3"/>
          <w:sz w:val="32"/>
          <w:lang w:eastAsia="zh-CN"/>
        </w:rPr>
        <w:t>要</w:t>
      </w:r>
      <w:r>
        <w:rPr>
          <w:rFonts w:ascii="Times New Roman" w:hAnsi="Times New Roman" w:eastAsia="方正仿宋_GBK"/>
          <w:spacing w:val="3"/>
          <w:sz w:val="32"/>
        </w:rPr>
        <w:t>组织对辖区开展</w:t>
      </w:r>
      <w:r>
        <w:rPr>
          <w:rFonts w:hint="eastAsia" w:ascii="Times New Roman" w:hAnsi="Times New Roman" w:eastAsia="方正仿宋_GBK"/>
          <w:spacing w:val="3"/>
          <w:sz w:val="32"/>
          <w:lang w:eastAsia="zh-CN"/>
        </w:rPr>
        <w:t>自</w:t>
      </w:r>
      <w:r>
        <w:rPr>
          <w:rFonts w:ascii="Times New Roman" w:hAnsi="Times New Roman" w:eastAsia="方正仿宋_GBK"/>
          <w:spacing w:val="3"/>
          <w:sz w:val="32"/>
        </w:rPr>
        <w:t>排，并建立台账</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排查发现的重点场所问题，及时抄告对应行业部门，做到信息共享。</w:t>
      </w:r>
      <w:r>
        <w:rPr>
          <w:rFonts w:hint="eastAsia" w:ascii="Times New Roman" w:hAnsi="Times New Roman" w:eastAsia="方正仿宋_GBK"/>
          <w:spacing w:val="3"/>
          <w:sz w:val="32"/>
          <w:lang w:val="en-US" w:eastAsia="zh-CN"/>
        </w:rPr>
        <w:t>2024年6月底前完成上述排查</w:t>
      </w:r>
      <w:r>
        <w:rPr>
          <w:rFonts w:hint="eastAsia" w:ascii="Times New Roman" w:hAnsi="Times New Roman" w:eastAsia="方正仿宋_GBK"/>
          <w:spacing w:val="3"/>
          <w:sz w:val="32"/>
          <w:lang w:eastAsia="zh-CN"/>
        </w:rPr>
        <w:t>。</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4．实施常态化滚动排查。各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、有关单位要建立</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滚动排查机制，对占堵消防车通道、人员密集场所违规设置影响逃生和灭火救援的障碍物等突出问题，常态化开展排查，动态更新问题清单、做到闭环管控。</w:t>
      </w:r>
    </w:p>
    <w:p>
      <w:pPr>
        <w:keepNext w:val="0"/>
        <w:keepLines w:val="0"/>
        <w:pageBreakBefore w:val="0"/>
        <w:overflowPunct/>
        <w:topLinePunct w:val="0"/>
        <w:bidi w:val="0"/>
        <w:spacing w:line="600" w:lineRule="exact"/>
        <w:ind w:right="0" w:rightChars="0" w:firstLine="652" w:firstLineChars="200"/>
        <w:jc w:val="both"/>
        <w:rPr>
          <w:rFonts w:hint="eastAsia" w:ascii="方正楷体_GBK" w:hAnsi="方正楷体_GBK" w:eastAsia="方正楷体_GBK" w:cs="方正楷体_GBK"/>
          <w:spacing w:val="3"/>
          <w:sz w:val="32"/>
        </w:rPr>
      </w:pPr>
      <w:r>
        <w:rPr>
          <w:rFonts w:hint="eastAsia" w:ascii="方正楷体_GBK" w:hAnsi="方正楷体_GBK" w:eastAsia="方正楷体_GBK" w:cs="方正楷体_GBK"/>
          <w:spacing w:val="3"/>
          <w:sz w:val="32"/>
        </w:rPr>
        <w:t>（二）实施综合治理。</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5．完善消防车道标识管理。各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w:t>
      </w:r>
      <w:r>
        <w:rPr>
          <w:rFonts w:hint="eastAsia" w:ascii="Times New Roman" w:hAnsi="Times New Roman" w:eastAsia="方正仿宋_GBK"/>
          <w:spacing w:val="3"/>
          <w:sz w:val="32"/>
          <w:lang w:eastAsia="zh-CN"/>
        </w:rPr>
        <w:t>，</w:t>
      </w:r>
      <w:r>
        <w:rPr>
          <w:rFonts w:hint="eastAsia" w:ascii="Times New Roman" w:hAnsi="Times New Roman" w:eastAsia="方正仿宋_GBK"/>
          <w:spacing w:val="3"/>
          <w:sz w:val="32"/>
          <w:lang w:val="en-US" w:eastAsia="zh-CN"/>
        </w:rPr>
        <w:t>2024年</w:t>
      </w:r>
      <w:r>
        <w:rPr>
          <w:rFonts w:ascii="Times New Roman" w:hAnsi="Times New Roman" w:eastAsia="方正仿宋_GBK"/>
          <w:spacing w:val="3"/>
          <w:sz w:val="32"/>
        </w:rPr>
        <w:t>6月底前对辖区所有消防车通道、消防救援场地进行标识化、规范化管理，设置和完善相关禁停标线、警示标志、警示牌，规范消防车通道标识化管理区，新建建筑物按照</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三同时</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原则提前进行规划设置，并督促责任单位加强日常管理，防止标识、标线、标牌损坏、脱落、模糊。</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6．深化</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拆窗破网</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工作。对人员密集场所违规设置的影响逃生和灭火救援的障碍物，依法予以拆除。</w:t>
      </w:r>
      <w:r>
        <w:rPr>
          <w:rFonts w:hint="eastAsia" w:ascii="Times New Roman" w:hAnsi="Times New Roman" w:eastAsia="方正仿宋_GBK"/>
          <w:spacing w:val="3"/>
          <w:sz w:val="32"/>
          <w:lang w:val="en-US" w:eastAsia="zh-CN"/>
        </w:rPr>
        <w:t>各村（居）、有关部门队伍</w:t>
      </w:r>
      <w:r>
        <w:rPr>
          <w:rFonts w:hint="eastAsia" w:ascii="Times New Roman" w:hAnsi="Times New Roman" w:eastAsia="方正仿宋_GBK"/>
          <w:spacing w:val="3"/>
          <w:sz w:val="32"/>
          <w:lang w:eastAsia="zh-CN"/>
        </w:rPr>
        <w:t>要对照排查台账，督</w:t>
      </w:r>
      <w:r>
        <w:rPr>
          <w:rFonts w:ascii="Times New Roman" w:hAnsi="Times New Roman" w:eastAsia="方正仿宋_GBK"/>
          <w:spacing w:val="3"/>
          <w:sz w:val="32"/>
        </w:rPr>
        <w:t>促指导单位（场所）主动拆除</w:t>
      </w:r>
      <w:r>
        <w:rPr>
          <w:rFonts w:hint="eastAsia" w:ascii="Times New Roman" w:hAnsi="Times New Roman" w:eastAsia="方正仿宋_GBK"/>
          <w:spacing w:val="3"/>
          <w:sz w:val="32"/>
          <w:lang w:eastAsia="zh-CN"/>
        </w:rPr>
        <w:t>，并健全完善隐患问题抄告、移送机制</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要组织对违规设置的户外广告</w:t>
      </w:r>
      <w:r>
        <w:rPr>
          <w:rFonts w:hint="eastAsia" w:ascii="Times New Roman" w:hAnsi="Times New Roman" w:eastAsia="方正仿宋_GBK"/>
          <w:spacing w:val="3"/>
          <w:sz w:val="32"/>
          <w:lang w:eastAsia="zh-CN"/>
        </w:rPr>
        <w:t>和</w:t>
      </w:r>
      <w:r>
        <w:rPr>
          <w:rFonts w:ascii="Times New Roman" w:hAnsi="Times New Roman" w:eastAsia="方正仿宋_GBK"/>
          <w:spacing w:val="3"/>
          <w:sz w:val="32"/>
        </w:rPr>
        <w:t>招牌</w:t>
      </w:r>
      <w:r>
        <w:rPr>
          <w:rFonts w:hint="eastAsia" w:ascii="Times New Roman" w:hAnsi="Times New Roman" w:eastAsia="方正仿宋_GBK"/>
          <w:spacing w:val="3"/>
          <w:sz w:val="32"/>
          <w:lang w:eastAsia="zh-CN"/>
        </w:rPr>
        <w:t>，主、次干道两侧建筑物临街面</w:t>
      </w:r>
      <w:r>
        <w:rPr>
          <w:rFonts w:ascii="Times New Roman" w:hAnsi="Times New Roman" w:eastAsia="方正仿宋_GBK"/>
          <w:spacing w:val="3"/>
          <w:sz w:val="32"/>
        </w:rPr>
        <w:t>超出建筑物墙体</w:t>
      </w:r>
      <w:r>
        <w:rPr>
          <w:rFonts w:hint="eastAsia" w:ascii="Times New Roman" w:hAnsi="Times New Roman" w:eastAsia="方正仿宋_GBK"/>
          <w:spacing w:val="3"/>
          <w:sz w:val="32"/>
          <w:lang w:eastAsia="zh-CN"/>
        </w:rPr>
        <w:t>设置的</w:t>
      </w:r>
      <w:r>
        <w:rPr>
          <w:rFonts w:ascii="Times New Roman" w:hAnsi="Times New Roman" w:eastAsia="方正仿宋_GBK"/>
          <w:spacing w:val="3"/>
          <w:sz w:val="32"/>
        </w:rPr>
        <w:t>防护网开展集中整治，</w:t>
      </w:r>
      <w:r>
        <w:rPr>
          <w:rFonts w:hint="eastAsia" w:ascii="Times New Roman" w:hAnsi="Times New Roman" w:eastAsia="方正仿宋_GBK"/>
          <w:spacing w:val="3"/>
          <w:sz w:val="32"/>
          <w:lang w:eastAsia="zh-CN"/>
        </w:rPr>
        <w:t>并</w:t>
      </w:r>
      <w:r>
        <w:rPr>
          <w:rFonts w:ascii="Times New Roman" w:hAnsi="Times New Roman" w:eastAsia="方正仿宋_GBK"/>
          <w:spacing w:val="3"/>
          <w:sz w:val="32"/>
        </w:rPr>
        <w:t>逐一对账销号</w:t>
      </w:r>
      <w:r>
        <w:rPr>
          <w:rFonts w:hint="eastAsia" w:ascii="Times New Roman" w:hAnsi="Times New Roman" w:eastAsia="方正仿宋_GBK"/>
          <w:spacing w:val="3"/>
          <w:sz w:val="32"/>
          <w:lang w:eastAsia="zh-CN"/>
        </w:rPr>
        <w:t>。综合运用</w:t>
      </w:r>
      <w:r>
        <w:rPr>
          <w:rFonts w:ascii="Times New Roman" w:hAnsi="Times New Roman" w:eastAsia="方正仿宋_GBK"/>
          <w:spacing w:val="3"/>
          <w:sz w:val="32"/>
        </w:rPr>
        <w:t>法律、行政、经济、</w:t>
      </w:r>
      <w:r>
        <w:rPr>
          <w:rFonts w:hint="eastAsia" w:ascii="Times New Roman" w:hAnsi="Times New Roman" w:eastAsia="方正仿宋_GBK"/>
          <w:spacing w:val="3"/>
          <w:sz w:val="32"/>
          <w:lang w:eastAsia="zh-CN"/>
        </w:rPr>
        <w:t>技术、</w:t>
      </w:r>
      <w:r>
        <w:rPr>
          <w:rFonts w:ascii="Times New Roman" w:hAnsi="Times New Roman" w:eastAsia="方正仿宋_GBK"/>
          <w:spacing w:val="3"/>
          <w:sz w:val="32"/>
        </w:rPr>
        <w:t>舆论等</w:t>
      </w:r>
      <w:r>
        <w:rPr>
          <w:rFonts w:hint="eastAsia" w:ascii="Times New Roman" w:hAnsi="Times New Roman" w:eastAsia="方正仿宋_GBK"/>
          <w:spacing w:val="3"/>
          <w:sz w:val="32"/>
          <w:lang w:eastAsia="zh-CN"/>
        </w:rPr>
        <w:t>方式督促坚决整改到位。</w:t>
      </w:r>
      <w:r>
        <w:rPr>
          <w:rFonts w:hint="eastAsia" w:ascii="Times New Roman" w:hAnsi="Times New Roman" w:eastAsia="方正仿宋_GBK"/>
          <w:spacing w:val="3"/>
          <w:sz w:val="32"/>
          <w:lang w:val="en-US" w:eastAsia="zh-CN"/>
        </w:rPr>
        <w:t>2024年</w:t>
      </w:r>
      <w:r>
        <w:rPr>
          <w:rFonts w:ascii="Times New Roman" w:hAnsi="Times New Roman" w:eastAsia="方正仿宋_GBK"/>
          <w:spacing w:val="3"/>
          <w:sz w:val="32"/>
        </w:rPr>
        <w:t>6月底前，餐饮饭店、公共娱乐等大众消费场所，要整治见底；</w:t>
      </w:r>
      <w:r>
        <w:rPr>
          <w:rFonts w:hint="eastAsia" w:ascii="Times New Roman" w:hAnsi="Times New Roman" w:eastAsia="方正仿宋_GBK"/>
          <w:spacing w:val="3"/>
          <w:sz w:val="32"/>
          <w:lang w:val="en-US" w:eastAsia="zh-CN"/>
        </w:rPr>
        <w:t>2024年</w:t>
      </w:r>
      <w:r>
        <w:rPr>
          <w:rFonts w:ascii="Times New Roman" w:hAnsi="Times New Roman" w:eastAsia="方正仿宋_GBK"/>
          <w:spacing w:val="3"/>
          <w:sz w:val="32"/>
        </w:rPr>
        <w:t>12月底前，学校、</w:t>
      </w:r>
      <w:r>
        <w:rPr>
          <w:rFonts w:hint="eastAsia" w:ascii="Times New Roman" w:hAnsi="Times New Roman" w:eastAsia="方正仿宋_GBK"/>
          <w:spacing w:val="3"/>
          <w:sz w:val="32"/>
          <w:lang w:eastAsia="zh-CN"/>
        </w:rPr>
        <w:t>卫生院</w:t>
      </w:r>
      <w:r>
        <w:rPr>
          <w:rFonts w:ascii="Times New Roman" w:hAnsi="Times New Roman" w:eastAsia="方正仿宋_GBK"/>
          <w:spacing w:val="3"/>
          <w:sz w:val="32"/>
        </w:rPr>
        <w:t>机构等特殊敏感场所，以及多业态经营场所，要整治见底；</w:t>
      </w:r>
      <w:r>
        <w:rPr>
          <w:rFonts w:hint="eastAsia" w:ascii="Times New Roman" w:hAnsi="Times New Roman" w:eastAsia="方正仿宋_GBK"/>
          <w:spacing w:val="3"/>
          <w:sz w:val="32"/>
          <w:lang w:val="en-US" w:eastAsia="zh-CN"/>
        </w:rPr>
        <w:t>2025</w:t>
      </w:r>
      <w:r>
        <w:rPr>
          <w:rFonts w:ascii="Times New Roman" w:hAnsi="Times New Roman" w:eastAsia="方正仿宋_GBK"/>
          <w:spacing w:val="3"/>
          <w:sz w:val="32"/>
        </w:rPr>
        <w:t>年6月底前，家庭作坊、经营性自建房等</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九小场所</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，要整治见底。</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7．加大</w:t>
      </w:r>
      <w:r>
        <w:rPr>
          <w:rFonts w:hint="eastAsia" w:ascii="Times New Roman" w:hAnsi="Times New Roman" w:eastAsia="方正仿宋_GBK"/>
          <w:spacing w:val="3"/>
          <w:sz w:val="32"/>
          <w:lang w:eastAsia="zh-CN"/>
        </w:rPr>
        <w:t>各</w:t>
      </w:r>
      <w:r>
        <w:rPr>
          <w:rFonts w:ascii="Times New Roman" w:hAnsi="Times New Roman" w:eastAsia="方正仿宋_GBK"/>
          <w:spacing w:val="3"/>
          <w:sz w:val="32"/>
        </w:rPr>
        <w:t>部门执法整治强度。</w:t>
      </w:r>
      <w:r>
        <w:rPr>
          <w:rFonts w:hint="eastAsia" w:ascii="Times New Roman" w:hAnsi="Times New Roman" w:eastAsia="方正仿宋_GBK"/>
          <w:spacing w:val="3"/>
          <w:sz w:val="32"/>
          <w:lang w:eastAsia="zh-CN"/>
        </w:rPr>
        <w:t>派出所</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综合执法大队</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等部门紧盯占堵消防车通道严重小区、路段、区域，在夜间车辆占堵问题突出的集中时段，加密检查频次，</w:t>
      </w:r>
      <w:r>
        <w:rPr>
          <w:rFonts w:hint="eastAsia" w:ascii="Times New Roman" w:hAnsi="Times New Roman" w:eastAsia="方正仿宋_GBK"/>
          <w:spacing w:val="3"/>
          <w:sz w:val="32"/>
          <w:lang w:val="en-US" w:eastAsia="zh-CN"/>
        </w:rPr>
        <w:t>各有关部门队伍</w:t>
      </w:r>
      <w:r>
        <w:rPr>
          <w:rFonts w:ascii="Times New Roman" w:hAnsi="Times New Roman" w:eastAsia="方正仿宋_GBK"/>
          <w:spacing w:val="3"/>
          <w:sz w:val="32"/>
        </w:rPr>
        <w:t>每月至少组织1次联合集中夜查；对</w:t>
      </w:r>
      <w:r>
        <w:rPr>
          <w:rFonts w:hint="eastAsia" w:ascii="Times New Roman" w:hAnsi="Times New Roman" w:eastAsia="方正仿宋_GBK"/>
          <w:spacing w:val="3"/>
          <w:sz w:val="32"/>
          <w:lang w:eastAsia="zh-CN"/>
        </w:rPr>
        <w:t>“</w:t>
      </w:r>
      <w:r>
        <w:rPr>
          <w:rFonts w:hint="eastAsia" w:ascii="Times New Roman" w:hAnsi="Times New Roman" w:eastAsia="方正仿宋_GBK"/>
          <w:spacing w:val="3"/>
          <w:sz w:val="32"/>
          <w:lang w:val="en-US" w:eastAsia="zh-CN"/>
        </w:rPr>
        <w:t>60+</w:t>
      </w:r>
      <w:r>
        <w:rPr>
          <w:rFonts w:ascii="Times New Roman" w:hAnsi="Times New Roman" w:eastAsia="方正仿宋_GBK"/>
          <w:spacing w:val="3"/>
          <w:sz w:val="32"/>
        </w:rPr>
        <w:t>N</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严管整治对象，</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一点一策、一路一策</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，纳入挂牌督办、限期整改，做到</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治理一处、巩固一处、销号一处</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要结合</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双随机</w:t>
      </w:r>
      <w:r>
        <w:rPr>
          <w:rFonts w:hint="eastAsia" w:ascii="Times New Roman" w:eastAsia="方正仿宋_GBK"/>
          <w:spacing w:val="3"/>
          <w:sz w:val="32"/>
          <w:lang w:eastAsia="zh-CN"/>
        </w:rPr>
        <w:t>、</w:t>
      </w:r>
      <w:r>
        <w:rPr>
          <w:rFonts w:ascii="Times New Roman" w:hAnsi="Times New Roman" w:eastAsia="方正仿宋_GBK"/>
          <w:spacing w:val="3"/>
          <w:sz w:val="32"/>
        </w:rPr>
        <w:t>一公开</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检查加大查处力度，</w:t>
      </w:r>
      <w:r>
        <w:rPr>
          <w:rFonts w:hint="eastAsia" w:ascii="Times New Roman" w:hAnsi="Times New Roman" w:eastAsia="方正仿宋_GBK"/>
          <w:spacing w:val="3"/>
          <w:sz w:val="32"/>
          <w:lang w:eastAsia="zh-CN"/>
        </w:rPr>
        <w:t>辖区派出所</w:t>
      </w:r>
      <w:r>
        <w:rPr>
          <w:rFonts w:ascii="Times New Roman" w:hAnsi="Times New Roman" w:eastAsia="方正仿宋_GBK"/>
          <w:spacing w:val="3"/>
          <w:sz w:val="32"/>
        </w:rPr>
        <w:t>要督促强化消防安全监管单位监督检查</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对多次违法停车占堵消防车通道、反复违规设置铁栅栏、防护网的，</w:t>
      </w:r>
      <w:r>
        <w:rPr>
          <w:rFonts w:hint="eastAsia" w:ascii="Times New Roman" w:hAnsi="Times New Roman" w:eastAsia="方正仿宋_GBK"/>
          <w:spacing w:val="3"/>
          <w:sz w:val="32"/>
          <w:lang w:eastAsia="zh-CN"/>
        </w:rPr>
        <w:t>要依法</w:t>
      </w:r>
      <w:r>
        <w:rPr>
          <w:rFonts w:ascii="Times New Roman" w:hAnsi="Times New Roman" w:eastAsia="方正仿宋_GBK"/>
          <w:spacing w:val="3"/>
          <w:sz w:val="32"/>
        </w:rPr>
        <w:t>实施联合惩戒；构成犯罪的</w:t>
      </w:r>
      <w:r>
        <w:rPr>
          <w:rFonts w:hint="eastAsia" w:ascii="Times New Roman" w:hAnsi="Times New Roman" w:eastAsia="方正仿宋_GBK"/>
          <w:spacing w:val="3"/>
          <w:sz w:val="32"/>
          <w:lang w:eastAsia="zh-CN"/>
        </w:rPr>
        <w:t>，依法移送有关部门</w:t>
      </w:r>
      <w:r>
        <w:rPr>
          <w:rFonts w:ascii="Times New Roman" w:hAnsi="Times New Roman" w:eastAsia="方正仿宋_GBK"/>
          <w:spacing w:val="3"/>
          <w:sz w:val="32"/>
        </w:rPr>
        <w:t>追究刑事责任。</w:t>
      </w:r>
    </w:p>
    <w:p>
      <w:pPr>
        <w:keepNext w:val="0"/>
        <w:keepLines w:val="0"/>
        <w:pageBreakBefore w:val="0"/>
        <w:overflowPunct/>
        <w:topLinePunct w:val="0"/>
        <w:bidi w:val="0"/>
        <w:spacing w:line="600" w:lineRule="exact"/>
        <w:ind w:right="0" w:rightChars="0" w:firstLine="652" w:firstLineChars="200"/>
        <w:jc w:val="both"/>
        <w:rPr>
          <w:rFonts w:hint="eastAsia" w:ascii="方正楷体_GBK" w:hAnsi="方正楷体_GBK" w:eastAsia="方正楷体_GBK" w:cs="方正楷体_GBK"/>
          <w:spacing w:val="3"/>
          <w:sz w:val="32"/>
        </w:rPr>
      </w:pPr>
      <w:r>
        <w:rPr>
          <w:rFonts w:hint="eastAsia" w:ascii="方正楷体_GBK" w:hAnsi="方正楷体_GBK" w:eastAsia="方正楷体_GBK" w:cs="方正楷体_GBK"/>
          <w:spacing w:val="3"/>
          <w:sz w:val="32"/>
        </w:rPr>
        <w:t>（三）深化宣传曝光。</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8．加强宣传</w:t>
      </w:r>
      <w:r>
        <w:rPr>
          <w:rFonts w:hint="eastAsia" w:ascii="Times New Roman" w:hAnsi="Times New Roman" w:eastAsia="方正仿宋_GBK"/>
          <w:spacing w:val="3"/>
          <w:sz w:val="32"/>
          <w:lang w:eastAsia="zh-CN"/>
        </w:rPr>
        <w:t>引导</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、有关部门单位要通过广播、</w:t>
      </w:r>
      <w:r>
        <w:rPr>
          <w:rFonts w:hint="eastAsia" w:ascii="Times New Roman" w:hAnsi="Times New Roman" w:eastAsia="方正仿宋_GBK"/>
          <w:spacing w:val="3"/>
          <w:sz w:val="32"/>
          <w:lang w:val="en-US" w:eastAsia="zh-CN"/>
        </w:rPr>
        <w:t>LED屏</w:t>
      </w:r>
      <w:r>
        <w:rPr>
          <w:rFonts w:ascii="Times New Roman" w:hAnsi="Times New Roman" w:eastAsia="方正仿宋_GBK"/>
          <w:spacing w:val="3"/>
          <w:sz w:val="32"/>
        </w:rPr>
        <w:t>、</w:t>
      </w:r>
      <w:r>
        <w:rPr>
          <w:rFonts w:hint="eastAsia" w:ascii="Times New Roman" w:hAnsi="Times New Roman" w:eastAsia="方正仿宋_GBK"/>
          <w:spacing w:val="3"/>
          <w:sz w:val="32"/>
          <w:lang w:val="en-US" w:eastAsia="zh-CN"/>
        </w:rPr>
        <w:t>QQ微信工作群</w:t>
      </w:r>
      <w:r>
        <w:rPr>
          <w:rFonts w:ascii="Times New Roman" w:hAnsi="Times New Roman" w:eastAsia="方正仿宋_GBK"/>
          <w:spacing w:val="3"/>
          <w:sz w:val="32"/>
        </w:rPr>
        <w:t>、各类</w:t>
      </w:r>
      <w:r>
        <w:rPr>
          <w:rFonts w:hint="eastAsia" w:ascii="Times New Roman" w:hAnsi="Times New Roman" w:eastAsia="方正仿宋_GBK"/>
          <w:spacing w:val="3"/>
          <w:sz w:val="32"/>
          <w:lang w:eastAsia="zh-CN"/>
        </w:rPr>
        <w:t>电子</w:t>
      </w:r>
      <w:r>
        <w:rPr>
          <w:rFonts w:ascii="Times New Roman" w:hAnsi="Times New Roman" w:eastAsia="方正仿宋_GBK"/>
          <w:spacing w:val="3"/>
          <w:sz w:val="32"/>
        </w:rPr>
        <w:t>平台，广泛宣传打通消防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的重要意义</w:t>
      </w:r>
      <w:r>
        <w:rPr>
          <w:rFonts w:hint="eastAsia" w:ascii="Times New Roman" w:hAnsi="Times New Roman" w:eastAsia="方正仿宋_GBK"/>
          <w:spacing w:val="3"/>
          <w:sz w:val="32"/>
          <w:lang w:eastAsia="zh-CN"/>
        </w:rPr>
        <w:t>。将</w:t>
      </w:r>
      <w:r>
        <w:rPr>
          <w:rFonts w:ascii="Times New Roman" w:hAnsi="Times New Roman" w:eastAsia="方正仿宋_GBK"/>
          <w:spacing w:val="3"/>
          <w:sz w:val="32"/>
        </w:rPr>
        <w:t>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”安全</w:t>
      </w:r>
      <w:r>
        <w:rPr>
          <w:rFonts w:ascii="Times New Roman" w:hAnsi="Times New Roman" w:eastAsia="方正仿宋_GBK"/>
          <w:spacing w:val="3"/>
          <w:sz w:val="32"/>
        </w:rPr>
        <w:t>管理</w:t>
      </w:r>
      <w:r>
        <w:rPr>
          <w:rFonts w:hint="eastAsia" w:ascii="Times New Roman" w:hAnsi="Times New Roman" w:eastAsia="方正仿宋_GBK"/>
          <w:spacing w:val="3"/>
          <w:sz w:val="32"/>
          <w:lang w:eastAsia="zh-CN"/>
        </w:rPr>
        <w:t>知识融入消防宣传“五进”工作，发动各基层力量进门入户宣传消防知识</w:t>
      </w:r>
      <w:r>
        <w:rPr>
          <w:rFonts w:ascii="Times New Roman" w:hAnsi="Times New Roman" w:eastAsia="方正仿宋_GBK"/>
          <w:spacing w:val="3"/>
          <w:sz w:val="32"/>
        </w:rPr>
        <w:t>，引导广大群众共同维护消防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安全畅通。</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9．强化警示教育。各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要制作火灾典型案例专题片，动员基层力量上门做好群众工作，讲清利害关系和法律责任，开展代入式、情景式警示教育，推动以案示警、以案为戒、以案促改。对隐患特别突出、违法行为特别严重的，</w:t>
      </w:r>
      <w:r>
        <w:rPr>
          <w:rFonts w:hint="eastAsia" w:ascii="Times New Roman" w:hAnsi="Times New Roman" w:eastAsia="方正仿宋_GBK"/>
          <w:spacing w:val="3"/>
          <w:sz w:val="32"/>
          <w:lang w:eastAsia="zh-CN"/>
        </w:rPr>
        <w:t>应急办将</w:t>
      </w:r>
      <w:r>
        <w:rPr>
          <w:rFonts w:ascii="Times New Roman" w:hAnsi="Times New Roman" w:eastAsia="方正仿宋_GBK"/>
          <w:spacing w:val="3"/>
          <w:sz w:val="32"/>
        </w:rPr>
        <w:t>召开隐患整改现场警示会、约谈会，督促落实整治责任</w:t>
      </w:r>
      <w:r>
        <w:rPr>
          <w:rFonts w:hint="eastAsia" w:ascii="Times New Roman" w:hAnsi="Times New Roman" w:eastAsia="方正仿宋_GBK"/>
          <w:spacing w:val="3"/>
          <w:sz w:val="32"/>
          <w:lang w:eastAsia="zh-CN"/>
        </w:rPr>
        <w:t>和</w:t>
      </w:r>
      <w:r>
        <w:rPr>
          <w:rFonts w:ascii="Times New Roman" w:hAnsi="Times New Roman" w:eastAsia="方正仿宋_GBK"/>
          <w:spacing w:val="3"/>
          <w:sz w:val="32"/>
        </w:rPr>
        <w:t>措施，形成强大整治声势。</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10．加大曝光力度。各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、有关部门单位要积极参与明查暗访，对典型火灾案例、突出问题隐患和严重违法行为，</w:t>
      </w:r>
      <w:r>
        <w:rPr>
          <w:rFonts w:hint="eastAsia" w:ascii="Times New Roman" w:hAnsi="Times New Roman" w:eastAsia="方正仿宋_GBK"/>
          <w:spacing w:val="3"/>
          <w:sz w:val="32"/>
          <w:lang w:eastAsia="zh-CN"/>
        </w:rPr>
        <w:t>应急办将</w:t>
      </w:r>
      <w:r>
        <w:rPr>
          <w:rFonts w:ascii="Times New Roman" w:hAnsi="Times New Roman" w:eastAsia="方正仿宋_GBK"/>
          <w:spacing w:val="3"/>
          <w:sz w:val="32"/>
        </w:rPr>
        <w:t>每季度至少进行1次集中曝光，放大警示效果。</w:t>
      </w:r>
      <w:r>
        <w:rPr>
          <w:rFonts w:hint="eastAsia" w:ascii="Times New Roman" w:hAnsi="Times New Roman" w:eastAsia="方正仿宋_GBK"/>
          <w:spacing w:val="3"/>
          <w:sz w:val="32"/>
          <w:lang w:eastAsia="zh-CN"/>
        </w:rPr>
        <w:t>要</w:t>
      </w:r>
      <w:r>
        <w:rPr>
          <w:rFonts w:ascii="Times New Roman" w:hAnsi="Times New Roman" w:eastAsia="方正仿宋_GBK"/>
          <w:spacing w:val="3"/>
          <w:sz w:val="32"/>
        </w:rPr>
        <w:t>广泛发动居民群众举报身边涉及消防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的隐患问题和违法行为，</w:t>
      </w:r>
      <w:r>
        <w:rPr>
          <w:rFonts w:hint="eastAsia" w:ascii="Times New Roman" w:hAnsi="Times New Roman" w:eastAsia="方正仿宋_GBK"/>
          <w:spacing w:val="3"/>
          <w:sz w:val="32"/>
          <w:lang w:eastAsia="zh-CN"/>
        </w:rPr>
        <w:t>完善核查奖励制度，</w:t>
      </w:r>
      <w:r>
        <w:rPr>
          <w:rFonts w:ascii="Times New Roman" w:hAnsi="Times New Roman" w:eastAsia="方正仿宋_GBK"/>
          <w:spacing w:val="3"/>
          <w:sz w:val="32"/>
        </w:rPr>
        <w:t>形成全民参与的浓厚氛围。</w:t>
      </w:r>
    </w:p>
    <w:p>
      <w:pPr>
        <w:keepNext w:val="0"/>
        <w:keepLines w:val="0"/>
        <w:pageBreakBefore w:val="0"/>
        <w:overflowPunct/>
        <w:topLinePunct w:val="0"/>
        <w:bidi w:val="0"/>
        <w:spacing w:line="600" w:lineRule="exact"/>
        <w:ind w:right="0" w:rightChars="0" w:firstLine="652" w:firstLineChars="200"/>
        <w:jc w:val="both"/>
        <w:rPr>
          <w:rFonts w:hint="eastAsia" w:ascii="方正楷体_GBK" w:hAnsi="方正楷体_GBK" w:eastAsia="方正楷体_GBK" w:cs="方正楷体_GBK"/>
          <w:spacing w:val="3"/>
          <w:sz w:val="32"/>
        </w:rPr>
      </w:pPr>
      <w:r>
        <w:rPr>
          <w:rFonts w:hint="eastAsia" w:ascii="方正楷体_GBK" w:hAnsi="方正楷体_GBK" w:eastAsia="方正楷体_GBK" w:cs="方正楷体_GBK"/>
          <w:spacing w:val="3"/>
          <w:sz w:val="32"/>
        </w:rPr>
        <w:t>（四）加强长效监管。</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11．固化消防车通道联合执法机制。</w:t>
      </w:r>
      <w:r>
        <w:rPr>
          <w:rFonts w:hint="eastAsia" w:ascii="Times New Roman" w:hAnsi="Times New Roman" w:eastAsia="方正仿宋_GBK"/>
          <w:spacing w:val="3"/>
          <w:sz w:val="32"/>
          <w:lang w:eastAsia="zh-CN"/>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w:t>
      </w:r>
      <w:r>
        <w:rPr>
          <w:rFonts w:hint="eastAsia" w:ascii="Times New Roman" w:hAnsi="Times New Roman" w:eastAsia="方正仿宋_GBK"/>
          <w:spacing w:val="3"/>
          <w:sz w:val="32"/>
          <w:lang w:val="en-US" w:eastAsia="zh-CN"/>
        </w:rPr>
        <w:t>要</w:t>
      </w:r>
      <w:r>
        <w:rPr>
          <w:rFonts w:ascii="Times New Roman" w:hAnsi="Times New Roman" w:eastAsia="方正仿宋_GBK"/>
          <w:spacing w:val="3"/>
          <w:sz w:val="32"/>
        </w:rPr>
        <w:t>固化落实前期消防车通道联合执法措施，定期</w:t>
      </w:r>
      <w:r>
        <w:rPr>
          <w:rFonts w:hint="eastAsia" w:ascii="Times New Roman" w:hAnsi="Times New Roman" w:eastAsia="方正仿宋_GBK"/>
          <w:spacing w:val="3"/>
          <w:sz w:val="32"/>
          <w:lang w:eastAsia="zh-CN"/>
        </w:rPr>
        <w:t>开展</w:t>
      </w:r>
      <w:r>
        <w:rPr>
          <w:rFonts w:ascii="Times New Roman" w:hAnsi="Times New Roman" w:eastAsia="方正仿宋_GBK"/>
          <w:spacing w:val="3"/>
          <w:sz w:val="32"/>
        </w:rPr>
        <w:t>联合</w:t>
      </w:r>
      <w:r>
        <w:rPr>
          <w:rFonts w:hint="eastAsia" w:ascii="Times New Roman" w:hAnsi="Times New Roman" w:eastAsia="方正仿宋_GBK"/>
          <w:spacing w:val="3"/>
          <w:sz w:val="32"/>
          <w:lang w:eastAsia="zh-CN"/>
        </w:rPr>
        <w:t>检查</w:t>
      </w:r>
      <w:r>
        <w:rPr>
          <w:rFonts w:ascii="Times New Roman" w:hAnsi="Times New Roman" w:eastAsia="方正仿宋_GBK"/>
          <w:spacing w:val="3"/>
          <w:sz w:val="32"/>
        </w:rPr>
        <w:t>行动，加大处罚、曝光力度，强化执法信息共享，切实做到常抓不懈。</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12．加强消防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常态监管。将消防车通道标识、标线、标牌管理纳入建设项目验收范畴，督促区域管理内的消防车通道管理责任。</w:t>
      </w:r>
      <w:r>
        <w:rPr>
          <w:rFonts w:hint="eastAsia" w:ascii="Times New Roman" w:hAnsi="Times New Roman" w:eastAsia="方正仿宋_GBK"/>
          <w:spacing w:val="3"/>
          <w:sz w:val="32"/>
          <w:lang w:eastAsia="zh-CN"/>
        </w:rPr>
        <w:t>派出所</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要按职责对</w:t>
      </w:r>
      <w:r>
        <w:rPr>
          <w:rFonts w:hint="eastAsia" w:ascii="Times New Roman" w:hAnsi="Times New Roman" w:eastAsia="方正仿宋_GBK"/>
          <w:spacing w:val="3"/>
          <w:sz w:val="32"/>
          <w:lang w:val="en-US" w:eastAsia="zh-CN"/>
        </w:rPr>
        <w:t>集镇</w:t>
      </w:r>
      <w:r>
        <w:rPr>
          <w:rFonts w:ascii="Times New Roman" w:hAnsi="Times New Roman" w:eastAsia="方正仿宋_GBK"/>
          <w:spacing w:val="3"/>
          <w:sz w:val="32"/>
        </w:rPr>
        <w:t>道路</w:t>
      </w:r>
      <w:r>
        <w:rPr>
          <w:rFonts w:hint="eastAsia" w:ascii="Times New Roman" w:hAnsi="Times New Roman" w:eastAsia="方正仿宋_GBK"/>
          <w:spacing w:val="3"/>
          <w:sz w:val="32"/>
          <w:lang w:eastAsia="zh-CN"/>
        </w:rPr>
        <w:t>上违法停车、擅自堆放物品、未经批准建设各种建（构）筑物等占堵</w:t>
      </w:r>
      <w:r>
        <w:rPr>
          <w:rFonts w:ascii="Times New Roman" w:hAnsi="Times New Roman" w:eastAsia="方正仿宋_GBK"/>
          <w:spacing w:val="3"/>
          <w:sz w:val="32"/>
        </w:rPr>
        <w:t>消防车通道</w:t>
      </w:r>
      <w:r>
        <w:rPr>
          <w:rFonts w:hint="eastAsia" w:ascii="Times New Roman" w:hAnsi="Times New Roman" w:eastAsia="方正仿宋_GBK"/>
          <w:spacing w:val="3"/>
          <w:sz w:val="32"/>
          <w:lang w:eastAsia="zh-CN"/>
        </w:rPr>
        <w:t>和消防救援场地的违法行为</w:t>
      </w:r>
      <w:r>
        <w:rPr>
          <w:rFonts w:ascii="Times New Roman" w:hAnsi="Times New Roman" w:eastAsia="方正仿宋_GBK"/>
          <w:spacing w:val="3"/>
          <w:sz w:val="32"/>
        </w:rPr>
        <w:t>加强监管整治。</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要加强户外广告</w:t>
      </w:r>
      <w:r>
        <w:rPr>
          <w:rFonts w:hint="eastAsia" w:ascii="Times New Roman" w:hAnsi="Times New Roman" w:eastAsia="方正仿宋_GBK"/>
          <w:spacing w:val="3"/>
          <w:sz w:val="32"/>
          <w:lang w:eastAsia="zh-CN"/>
        </w:rPr>
        <w:t>审批和</w:t>
      </w:r>
      <w:r>
        <w:rPr>
          <w:rFonts w:ascii="Times New Roman" w:hAnsi="Times New Roman" w:eastAsia="方正仿宋_GBK"/>
          <w:spacing w:val="3"/>
          <w:sz w:val="32"/>
        </w:rPr>
        <w:t>户外招牌</w:t>
      </w:r>
      <w:r>
        <w:rPr>
          <w:rFonts w:hint="eastAsia" w:ascii="Times New Roman" w:hAnsi="Times New Roman" w:eastAsia="方正仿宋_GBK"/>
          <w:spacing w:val="3"/>
          <w:sz w:val="32"/>
          <w:lang w:eastAsia="zh-CN"/>
        </w:rPr>
        <w:t>备案管理</w:t>
      </w:r>
      <w:r>
        <w:rPr>
          <w:rFonts w:ascii="Times New Roman" w:hAnsi="Times New Roman" w:eastAsia="方正仿宋_GBK"/>
          <w:spacing w:val="3"/>
          <w:sz w:val="32"/>
        </w:rPr>
        <w:t>，确保符合消防安全要求</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并对违规设置影响逃生和灭火救援的户外广告招牌</w:t>
      </w:r>
      <w:r>
        <w:rPr>
          <w:rFonts w:hint="eastAsia" w:ascii="Times New Roman" w:hAnsi="Times New Roman" w:eastAsia="方正仿宋_GBK"/>
          <w:spacing w:val="3"/>
          <w:sz w:val="32"/>
          <w:lang w:eastAsia="zh-CN"/>
        </w:rPr>
        <w:t>，主、次干道两侧建筑物临街面</w:t>
      </w:r>
      <w:r>
        <w:rPr>
          <w:rFonts w:ascii="Times New Roman" w:hAnsi="Times New Roman" w:eastAsia="方正仿宋_GBK"/>
          <w:spacing w:val="3"/>
          <w:sz w:val="32"/>
        </w:rPr>
        <w:t>超出建筑物墙体</w:t>
      </w:r>
      <w:r>
        <w:rPr>
          <w:rFonts w:hint="eastAsia" w:ascii="Times New Roman" w:hAnsi="Times New Roman" w:eastAsia="方正仿宋_GBK"/>
          <w:spacing w:val="3"/>
          <w:sz w:val="32"/>
          <w:lang w:eastAsia="zh-CN"/>
        </w:rPr>
        <w:t>设置的</w:t>
      </w:r>
      <w:r>
        <w:rPr>
          <w:rFonts w:ascii="Times New Roman" w:hAnsi="Times New Roman" w:eastAsia="方正仿宋_GBK"/>
          <w:spacing w:val="3"/>
          <w:sz w:val="32"/>
        </w:rPr>
        <w:t>防护网常态化开展检查执法</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、派出所、</w:t>
      </w:r>
      <w:r>
        <w:rPr>
          <w:rFonts w:hint="eastAsia" w:ascii="Times New Roman" w:hAnsi="Times New Roman" w:eastAsia="方正仿宋_GBK"/>
          <w:spacing w:val="3"/>
          <w:sz w:val="32"/>
          <w:lang w:val="en-US" w:eastAsia="zh-CN"/>
        </w:rPr>
        <w:t>各村（居）</w:t>
      </w:r>
      <w:r>
        <w:rPr>
          <w:rFonts w:ascii="Times New Roman" w:hAnsi="Times New Roman" w:eastAsia="方正仿宋_GBK"/>
          <w:spacing w:val="3"/>
          <w:sz w:val="32"/>
        </w:rPr>
        <w:t>要按结合日常检查加大对社会单位占用、堵塞、封闭疏散通道、安全出口、消防车通道等行为的查处力度。</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ascii="Times New Roman" w:hAnsi="Times New Roman" w:eastAsia="方正仿宋_GBK"/>
          <w:spacing w:val="3"/>
          <w:sz w:val="32"/>
        </w:rPr>
        <w:t>13．构建行业部门齐抓共管机制。</w:t>
      </w:r>
      <w:r>
        <w:rPr>
          <w:rFonts w:hint="eastAsia" w:ascii="Times New Roman" w:hAnsi="Times New Roman" w:eastAsia="方正仿宋_GBK"/>
          <w:spacing w:val="3"/>
          <w:sz w:val="32"/>
          <w:lang w:eastAsia="zh-CN"/>
        </w:rPr>
        <w:t>经发办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社事办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规环办</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应急办</w:t>
      </w:r>
      <w:r>
        <w:rPr>
          <w:rFonts w:ascii="Times New Roman" w:hAnsi="Times New Roman" w:eastAsia="方正仿宋_GBK"/>
          <w:spacing w:val="3"/>
          <w:sz w:val="32"/>
        </w:rPr>
        <w:t>等部门要落实</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三管三必须</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要求，将消防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纳入本行业、本系统日常检查、督查重要内容，并督促单位落实消防安全主体责任，不断提升消防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规范化管理水平。</w:t>
      </w:r>
    </w:p>
    <w:p>
      <w:pPr>
        <w:keepNext w:val="0"/>
        <w:keepLines w:val="0"/>
        <w:pageBreakBefore w:val="0"/>
        <w:overflowPunct/>
        <w:topLinePunct w:val="0"/>
        <w:bidi w:val="0"/>
        <w:spacing w:line="600" w:lineRule="exact"/>
        <w:ind w:right="0" w:rightChars="0" w:firstLine="652" w:firstLineChars="200"/>
        <w:jc w:val="both"/>
        <w:rPr>
          <w:rFonts w:hint="eastAsia" w:ascii="方正黑体_GBK" w:hAnsi="方正黑体_GBK" w:eastAsia="方正黑体_GBK" w:cs="方正黑体_GBK"/>
          <w:spacing w:val="3"/>
          <w:sz w:val="32"/>
        </w:rPr>
      </w:pPr>
      <w:r>
        <w:rPr>
          <w:rFonts w:hint="eastAsia" w:ascii="方正黑体_GBK" w:hAnsi="方正黑体_GBK" w:eastAsia="方正黑体_GBK" w:cs="方正黑体_GBK"/>
          <w:spacing w:val="3"/>
          <w:sz w:val="32"/>
        </w:rPr>
        <w:t>四、时间安排</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hint="eastAsia" w:ascii="方正楷体_GBK" w:hAnsi="方正楷体_GBK" w:eastAsia="方正楷体_GBK" w:cs="方正楷体_GBK"/>
          <w:spacing w:val="3"/>
          <w:sz w:val="32"/>
        </w:rPr>
        <w:t>（一）部署推进阶段（2024年</w:t>
      </w:r>
      <w:r>
        <w:rPr>
          <w:rFonts w:hint="eastAsia" w:ascii="方正楷体_GBK" w:hAnsi="方正楷体_GBK" w:eastAsia="方正楷体_GBK" w:cs="方正楷体_GBK"/>
          <w:spacing w:val="3"/>
          <w:sz w:val="32"/>
          <w:lang w:val="en-US" w:eastAsia="zh-CN"/>
        </w:rPr>
        <w:t>5月10日</w:t>
      </w:r>
      <w:r>
        <w:rPr>
          <w:rFonts w:hint="eastAsia" w:ascii="方正楷体_GBK" w:hAnsi="方正楷体_GBK" w:eastAsia="方正楷体_GBK" w:cs="方正楷体_GBK"/>
          <w:spacing w:val="3"/>
          <w:sz w:val="32"/>
        </w:rPr>
        <w:t>前）。</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、有关部门单位结合实际制定本</w:t>
      </w:r>
      <w:r>
        <w:rPr>
          <w:rFonts w:hint="eastAsia" w:ascii="Times New Roman" w:hAnsi="Times New Roman" w:eastAsia="方正仿宋_GBK"/>
          <w:spacing w:val="3"/>
          <w:sz w:val="32"/>
          <w:lang w:eastAsia="zh-CN"/>
        </w:rPr>
        <w:t>区域</w:t>
      </w:r>
      <w:r>
        <w:rPr>
          <w:rFonts w:ascii="Times New Roman" w:hAnsi="Times New Roman" w:eastAsia="方正仿宋_GBK"/>
          <w:spacing w:val="3"/>
          <w:sz w:val="32"/>
        </w:rPr>
        <w:t>、本行业、本系统推进打通消防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方案或细化措施，明确职责分工，及时进行部署推进。</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hint="eastAsia" w:ascii="方正楷体_GBK" w:hAnsi="方正楷体_GBK" w:eastAsia="方正楷体_GBK" w:cs="方正楷体_GBK"/>
          <w:spacing w:val="3"/>
          <w:sz w:val="32"/>
        </w:rPr>
        <w:t>（二）排查整治阶段（2025年11月底前）。</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、有关部门单位组织本</w:t>
      </w:r>
      <w:r>
        <w:rPr>
          <w:rFonts w:hint="eastAsia" w:ascii="Times New Roman" w:hAnsi="Times New Roman" w:eastAsia="方正仿宋_GBK"/>
          <w:spacing w:val="3"/>
          <w:sz w:val="32"/>
          <w:lang w:eastAsia="zh-CN"/>
        </w:rPr>
        <w:t>区域</w:t>
      </w:r>
      <w:r>
        <w:rPr>
          <w:rFonts w:ascii="Times New Roman" w:hAnsi="Times New Roman" w:eastAsia="方正仿宋_GBK"/>
          <w:spacing w:val="3"/>
          <w:sz w:val="32"/>
        </w:rPr>
        <w:t>、本行业、本系统开展自查排查，建立问题清单，分类制定整改计划，科学确定整治目标、整改时限，有序推进整治攻坚。充分发动基层网格力量等参与排查，并做好排查人员业务培训指导，确保各项任务落地见效。</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hint="eastAsia" w:ascii="方正楷体_GBK" w:hAnsi="方正楷体_GBK" w:eastAsia="方正楷体_GBK" w:cs="方正楷体_GBK"/>
          <w:spacing w:val="3"/>
          <w:sz w:val="32"/>
        </w:rPr>
        <w:t>（三）巩固提升阶段（2025年12月底前）。</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、有关部门单位坚持边整治、边调研、边总结，对存在的普遍性、系统性问题进行梳理研究，加强全链条、全过程管控，健全完善确保消防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畅通的长效机制。</w:t>
      </w:r>
    </w:p>
    <w:p>
      <w:pPr>
        <w:keepNext w:val="0"/>
        <w:keepLines w:val="0"/>
        <w:pageBreakBefore w:val="0"/>
        <w:overflowPunct/>
        <w:topLinePunct w:val="0"/>
        <w:bidi w:val="0"/>
        <w:spacing w:line="600" w:lineRule="exact"/>
        <w:ind w:right="0" w:rightChars="0" w:firstLine="652" w:firstLineChars="200"/>
        <w:jc w:val="both"/>
        <w:rPr>
          <w:rFonts w:hint="eastAsia" w:ascii="方正黑体_GBK" w:hAnsi="方正黑体_GBK" w:eastAsia="方正黑体_GBK" w:cs="方正黑体_GBK"/>
          <w:spacing w:val="3"/>
          <w:sz w:val="32"/>
        </w:rPr>
      </w:pPr>
      <w:r>
        <w:rPr>
          <w:rFonts w:hint="eastAsia" w:ascii="方正黑体_GBK" w:hAnsi="方正黑体_GBK" w:eastAsia="方正黑体_GBK" w:cs="方正黑体_GBK"/>
          <w:spacing w:val="3"/>
          <w:sz w:val="32"/>
        </w:rPr>
        <w:t>五、工作要求</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hint="eastAsia" w:ascii="方正楷体_GBK" w:hAnsi="方正楷体_GBK" w:eastAsia="方正楷体_GBK" w:cs="方正楷体_GBK"/>
          <w:spacing w:val="3"/>
          <w:sz w:val="32"/>
        </w:rPr>
        <w:t>（一）加强组织领导。</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、有关部门单位要提高政治站位，加强对推进消防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整治工作的组织领导</w:t>
      </w:r>
      <w:r>
        <w:rPr>
          <w:rFonts w:hint="eastAsia" w:ascii="Times New Roman" w:hAnsi="Times New Roman" w:eastAsia="方正仿宋_GBK"/>
          <w:spacing w:val="3"/>
          <w:sz w:val="32"/>
          <w:lang w:eastAsia="zh-CN"/>
        </w:rPr>
        <w:t>，强化</w:t>
      </w:r>
      <w:r>
        <w:rPr>
          <w:rFonts w:ascii="Times New Roman" w:hAnsi="Times New Roman" w:eastAsia="方正仿宋_GBK"/>
          <w:spacing w:val="3"/>
          <w:sz w:val="32"/>
        </w:rPr>
        <w:t>统筹协调和组织实施，形成整治合力。</w:t>
      </w:r>
      <w:r>
        <w:rPr>
          <w:rFonts w:hint="eastAsia" w:ascii="Times New Roman" w:hAnsi="Times New Roman" w:eastAsia="方正仿宋_GBK"/>
          <w:spacing w:val="3"/>
          <w:sz w:val="32"/>
          <w:lang w:eastAsia="zh-CN"/>
        </w:rPr>
        <w:t>镇</w:t>
      </w:r>
      <w:r>
        <w:rPr>
          <w:rFonts w:ascii="Times New Roman" w:hAnsi="Times New Roman" w:eastAsia="方正仿宋_GBK"/>
          <w:spacing w:val="3"/>
          <w:sz w:val="32"/>
        </w:rPr>
        <w:t>消防安全委员会</w:t>
      </w:r>
      <w:r>
        <w:rPr>
          <w:rFonts w:hint="eastAsia" w:ascii="Times New Roman" w:hAnsi="Times New Roman" w:eastAsia="方正仿宋_GBK"/>
          <w:spacing w:val="3"/>
          <w:sz w:val="32"/>
          <w:lang w:eastAsia="zh-CN"/>
        </w:rPr>
        <w:t>成立工作专班</w:t>
      </w:r>
      <w:r>
        <w:rPr>
          <w:rFonts w:ascii="Times New Roman" w:hAnsi="Times New Roman" w:eastAsia="方正仿宋_GBK"/>
          <w:spacing w:val="3"/>
          <w:sz w:val="32"/>
        </w:rPr>
        <w:t>，</w:t>
      </w:r>
      <w:r>
        <w:rPr>
          <w:rFonts w:hint="eastAsia" w:ascii="Times New Roman" w:hAnsi="Times New Roman" w:eastAsia="方正仿宋_GBK"/>
          <w:spacing w:val="3"/>
          <w:sz w:val="32"/>
          <w:lang w:eastAsia="zh-CN"/>
        </w:rPr>
        <w:t>镇</w:t>
      </w:r>
      <w:r>
        <w:rPr>
          <w:rFonts w:ascii="Times New Roman" w:hAnsi="Times New Roman" w:eastAsia="方正仿宋_GBK"/>
          <w:spacing w:val="3"/>
          <w:sz w:val="32"/>
        </w:rPr>
        <w:t>消防安全委员会有关成员责任人为</w:t>
      </w:r>
      <w:r>
        <w:rPr>
          <w:rFonts w:hint="eastAsia" w:ascii="Times New Roman" w:hAnsi="Times New Roman" w:eastAsia="方正仿宋_GBK"/>
          <w:spacing w:val="3"/>
          <w:sz w:val="32"/>
          <w:lang w:eastAsia="zh-CN"/>
        </w:rPr>
        <w:t>专班</w:t>
      </w:r>
      <w:r>
        <w:rPr>
          <w:rFonts w:ascii="Times New Roman" w:hAnsi="Times New Roman" w:eastAsia="方正仿宋_GBK"/>
          <w:spacing w:val="3"/>
          <w:sz w:val="32"/>
        </w:rPr>
        <w:t>成员，并在</w:t>
      </w:r>
      <w:r>
        <w:rPr>
          <w:rFonts w:hint="eastAsia" w:ascii="Times New Roman" w:hAnsi="Times New Roman" w:eastAsia="方正仿宋_GBK"/>
          <w:spacing w:val="3"/>
          <w:sz w:val="32"/>
          <w:lang w:eastAsia="zh-CN"/>
        </w:rPr>
        <w:t>镇</w:t>
      </w:r>
      <w:r>
        <w:rPr>
          <w:rFonts w:ascii="Times New Roman" w:hAnsi="Times New Roman" w:eastAsia="方正仿宋_GBK"/>
          <w:spacing w:val="3"/>
          <w:sz w:val="32"/>
        </w:rPr>
        <w:t>消防安全委员会设置</w:t>
      </w:r>
      <w:r>
        <w:rPr>
          <w:rFonts w:hint="eastAsia" w:ascii="Times New Roman" w:hAnsi="Times New Roman" w:eastAsia="方正仿宋_GBK"/>
          <w:spacing w:val="3"/>
          <w:sz w:val="32"/>
          <w:lang w:eastAsia="zh-CN"/>
        </w:rPr>
        <w:t>专班</w:t>
      </w:r>
      <w:r>
        <w:rPr>
          <w:rFonts w:ascii="Times New Roman" w:hAnsi="Times New Roman" w:eastAsia="方正仿宋_GBK"/>
          <w:spacing w:val="3"/>
          <w:sz w:val="32"/>
        </w:rPr>
        <w:t>办公室实体化运行。</w:t>
      </w:r>
    </w:p>
    <w:p>
      <w:pPr>
        <w:keepNext w:val="0"/>
        <w:keepLines w:val="0"/>
        <w:pageBreakBefore w:val="0"/>
        <w:overflowPunct/>
        <w:topLinePunct w:val="0"/>
        <w:bidi w:val="0"/>
        <w:spacing w:line="600" w:lineRule="exact"/>
        <w:ind w:right="0" w:rightChars="0" w:firstLine="652" w:firstLineChars="200"/>
        <w:jc w:val="both"/>
        <w:rPr>
          <w:rFonts w:ascii="Times New Roman" w:hAnsi="Times New Roman" w:eastAsia="方正仿宋_GBK"/>
          <w:spacing w:val="3"/>
          <w:sz w:val="32"/>
        </w:rPr>
      </w:pPr>
      <w:r>
        <w:rPr>
          <w:rFonts w:hint="eastAsia" w:ascii="方正楷体_GBK" w:hAnsi="方正楷体_GBK" w:eastAsia="方正楷体_GBK" w:cs="方正楷体_GBK"/>
          <w:spacing w:val="3"/>
          <w:sz w:val="32"/>
        </w:rPr>
        <w:t>（二）坚持统筹推进。</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、有关部门单位要将推进打通消防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工作与</w:t>
      </w:r>
      <w:r>
        <w:rPr>
          <w:rFonts w:hint="eastAsia" w:ascii="Times New Roman" w:hAnsi="Times New Roman" w:eastAsia="方正仿宋_GBK"/>
          <w:spacing w:val="3"/>
          <w:sz w:val="32"/>
          <w:lang w:eastAsia="zh-CN"/>
        </w:rPr>
        <w:t>消防安全</w:t>
      </w:r>
      <w:r>
        <w:rPr>
          <w:rFonts w:ascii="Times New Roman" w:hAnsi="Times New Roman" w:eastAsia="方正仿宋_GBK"/>
          <w:spacing w:val="3"/>
          <w:sz w:val="32"/>
        </w:rPr>
        <w:t>治本攻坚三年行动等重点任务统筹结合、同步推进。要建立赛马比拼机制，科学制定评价指标，定期晾晒工作进展和成效，激励先进、鞭策后进。</w:t>
      </w:r>
    </w:p>
    <w:p>
      <w:pPr>
        <w:keepNext w:val="0"/>
        <w:keepLines w:val="0"/>
        <w:pageBreakBefore w:val="0"/>
        <w:overflowPunct/>
        <w:topLinePunct w:val="0"/>
        <w:bidi w:val="0"/>
        <w:spacing w:line="600" w:lineRule="exact"/>
        <w:ind w:right="0" w:rightChars="0" w:firstLine="652" w:firstLineChars="200"/>
        <w:jc w:val="both"/>
        <w:rPr>
          <w:rFonts w:hint="eastAsia" w:ascii="Times New Roman" w:hAnsi="Times New Roman" w:eastAsia="方正仿宋_GBK" w:cs="方正楷体_GBK"/>
          <w:spacing w:val="3"/>
          <w:sz w:val="32"/>
        </w:rPr>
      </w:pPr>
      <w:r>
        <w:rPr>
          <w:rFonts w:hint="eastAsia" w:ascii="方正楷体_GBK" w:hAnsi="方正楷体_GBK" w:eastAsia="方正楷体_GBK" w:cs="方正楷体_GBK"/>
          <w:spacing w:val="3"/>
          <w:sz w:val="32"/>
        </w:rPr>
        <w:t>（三）全面压实责任。</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、有关部门单位要将打通消防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纳入本级督查检查范畴，作为年度消防工作考核的重要内容。对行动迟缓、工作敷衍的，坚决予以通报批评、约谈警示，对推进打通消防</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生命通道</w:t>
      </w:r>
      <w:r>
        <w:rPr>
          <w:rFonts w:hint="eastAsia" w:ascii="Times New Roman" w:hAnsi="Times New Roman" w:eastAsia="方正仿宋_GBK"/>
          <w:spacing w:val="3"/>
          <w:sz w:val="32"/>
          <w:lang w:eastAsia="zh-CN"/>
        </w:rPr>
        <w:t>”</w:t>
      </w:r>
      <w:r>
        <w:rPr>
          <w:rFonts w:ascii="Times New Roman" w:hAnsi="Times New Roman" w:eastAsia="方正仿宋_GBK"/>
          <w:spacing w:val="3"/>
          <w:sz w:val="32"/>
        </w:rPr>
        <w:t>工作不力导致发生较大及以上亡人火灾事故的，</w:t>
      </w:r>
      <w:bookmarkStart w:id="0" w:name="_GoBack"/>
      <w:bookmarkEnd w:id="0"/>
      <w:r>
        <w:rPr>
          <w:rFonts w:hint="eastAsia" w:ascii="Times New Roman" w:eastAsia="方正仿宋_GBK"/>
          <w:spacing w:val="3"/>
          <w:sz w:val="32"/>
          <w:lang w:eastAsia="zh-CN"/>
        </w:rPr>
        <w:t>依规依纪依法</w:t>
      </w:r>
      <w:r>
        <w:rPr>
          <w:rFonts w:hint="eastAsia" w:ascii="Times New Roman" w:hAnsi="Times New Roman" w:eastAsia="方正仿宋_GBK"/>
          <w:spacing w:val="3"/>
          <w:sz w:val="32"/>
          <w:lang w:eastAsia="zh-CN"/>
        </w:rPr>
        <w:t>进行</w:t>
      </w:r>
      <w:r>
        <w:rPr>
          <w:rFonts w:ascii="Times New Roman" w:hAnsi="Times New Roman" w:eastAsia="方正仿宋_GBK"/>
          <w:spacing w:val="3"/>
          <w:sz w:val="32"/>
        </w:rPr>
        <w:t>追责问责。</w:t>
      </w:r>
    </w:p>
    <w:p>
      <w:pPr>
        <w:keepNext w:val="0"/>
        <w:keepLines w:val="0"/>
        <w:pageBreakBefore w:val="0"/>
        <w:overflowPunct/>
        <w:topLinePunct w:val="0"/>
        <w:bidi w:val="0"/>
        <w:spacing w:line="600" w:lineRule="exact"/>
        <w:ind w:right="0" w:rightChars="0" w:firstLine="652" w:firstLineChars="200"/>
        <w:jc w:val="both"/>
        <w:rPr>
          <w:rFonts w:hint="eastAsia" w:ascii="Times New Roman" w:hAnsi="Times New Roman" w:eastAsia="方正仿宋_GBK"/>
          <w:spacing w:val="3"/>
          <w:sz w:val="32"/>
        </w:rPr>
      </w:pPr>
      <w:r>
        <w:rPr>
          <w:rFonts w:hint="eastAsia" w:ascii="方正楷体_GBK" w:hAnsi="方正楷体_GBK" w:eastAsia="方正楷体_GBK" w:cs="方正楷体_GBK"/>
          <w:spacing w:val="3"/>
          <w:sz w:val="32"/>
        </w:rPr>
        <w:t>（</w:t>
      </w:r>
      <w:r>
        <w:rPr>
          <w:rFonts w:hint="eastAsia" w:ascii="方正楷体_GBK" w:hAnsi="方正楷体_GBK" w:eastAsia="方正楷体_GBK" w:cs="方正楷体_GBK"/>
          <w:spacing w:val="3"/>
          <w:sz w:val="32"/>
          <w:lang w:eastAsia="zh-CN"/>
        </w:rPr>
        <w:t>四</w:t>
      </w:r>
      <w:r>
        <w:rPr>
          <w:rFonts w:hint="eastAsia" w:ascii="方正楷体_GBK" w:hAnsi="方正楷体_GBK" w:eastAsia="方正楷体_GBK" w:cs="方正楷体_GBK"/>
          <w:spacing w:val="3"/>
          <w:sz w:val="32"/>
        </w:rPr>
        <w:t>）</w:t>
      </w:r>
      <w:r>
        <w:rPr>
          <w:rFonts w:hint="eastAsia" w:ascii="方正楷体_GBK" w:hAnsi="方正楷体_GBK" w:eastAsia="方正楷体_GBK" w:cs="方正楷体_GBK"/>
          <w:spacing w:val="3"/>
          <w:sz w:val="32"/>
          <w:lang w:val="en"/>
        </w:rPr>
        <w:t>强化信息报送</w:t>
      </w:r>
      <w:r>
        <w:rPr>
          <w:rFonts w:hint="eastAsia" w:ascii="方正楷体_GBK" w:hAnsi="方正楷体_GBK" w:eastAsia="方正楷体_GBK" w:cs="方正楷体_GBK"/>
          <w:spacing w:val="3"/>
          <w:sz w:val="32"/>
          <w:lang w:val="en" w:eastAsia="zh-CN"/>
        </w:rPr>
        <w:t>。</w:t>
      </w:r>
      <w:r>
        <w:rPr>
          <w:rFonts w:ascii="Times New Roman" w:hAnsi="Times New Roman" w:eastAsia="方正仿宋_GBK"/>
          <w:spacing w:val="3"/>
          <w:sz w:val="32"/>
        </w:rPr>
        <w:t>各</w:t>
      </w:r>
      <w:r>
        <w:rPr>
          <w:rFonts w:hint="eastAsia" w:ascii="Times New Roman" w:hAnsi="Times New Roman" w:eastAsia="方正仿宋_GBK"/>
          <w:spacing w:val="3"/>
          <w:sz w:val="32"/>
          <w:lang w:val="en-US" w:eastAsia="zh-CN"/>
        </w:rPr>
        <w:t>村（居）</w:t>
      </w:r>
      <w:r>
        <w:rPr>
          <w:rFonts w:ascii="Times New Roman" w:hAnsi="Times New Roman" w:eastAsia="方正仿宋_GBK"/>
          <w:spacing w:val="3"/>
          <w:sz w:val="32"/>
        </w:rPr>
        <w:t>、有关部门单位</w:t>
      </w:r>
      <w:r>
        <w:rPr>
          <w:rFonts w:hint="eastAsia" w:ascii="Times New Roman" w:hAnsi="Times New Roman" w:eastAsia="方正仿宋_GBK"/>
          <w:spacing w:val="3"/>
          <w:sz w:val="32"/>
        </w:rPr>
        <w:t>于202</w:t>
      </w:r>
      <w:r>
        <w:rPr>
          <w:rFonts w:hint="eastAsia" w:ascii="Times New Roman" w:hAnsi="Times New Roman" w:eastAsia="方正仿宋_GBK"/>
          <w:spacing w:val="3"/>
          <w:sz w:val="32"/>
          <w:lang w:val="en-US" w:eastAsia="zh-CN"/>
        </w:rPr>
        <w:t>4</w:t>
      </w:r>
      <w:r>
        <w:rPr>
          <w:rFonts w:hint="eastAsia" w:ascii="Times New Roman" w:hAnsi="Times New Roman" w:eastAsia="方正仿宋_GBK"/>
          <w:spacing w:val="3"/>
          <w:sz w:val="32"/>
        </w:rPr>
        <w:t>年</w:t>
      </w:r>
      <w:r>
        <w:rPr>
          <w:rFonts w:hint="eastAsia" w:ascii="Times New Roman" w:hAnsi="Times New Roman" w:eastAsia="方正仿宋_GBK"/>
          <w:spacing w:val="3"/>
          <w:sz w:val="32"/>
          <w:lang w:val="en-US" w:eastAsia="zh-CN"/>
        </w:rPr>
        <w:t>6</w:t>
      </w:r>
      <w:r>
        <w:rPr>
          <w:rFonts w:hint="eastAsia" w:ascii="Times New Roman" w:hAnsi="Times New Roman" w:eastAsia="方正仿宋_GBK"/>
          <w:spacing w:val="3"/>
          <w:sz w:val="32"/>
        </w:rPr>
        <w:t>月</w:t>
      </w:r>
      <w:r>
        <w:rPr>
          <w:rFonts w:hint="eastAsia" w:ascii="Times New Roman" w:hAnsi="Times New Roman" w:eastAsia="方正仿宋_GBK"/>
          <w:spacing w:val="3"/>
          <w:sz w:val="32"/>
          <w:lang w:eastAsia="zh-CN"/>
        </w:rPr>
        <w:t>底</w:t>
      </w:r>
      <w:r>
        <w:rPr>
          <w:rFonts w:hint="eastAsia" w:ascii="Times New Roman" w:hAnsi="Times New Roman" w:eastAsia="方正仿宋_GBK"/>
          <w:spacing w:val="3"/>
          <w:sz w:val="32"/>
        </w:rPr>
        <w:t>前将</w:t>
      </w:r>
      <w:r>
        <w:rPr>
          <w:rFonts w:hint="eastAsia" w:ascii="Times New Roman" w:hAnsi="Times New Roman" w:eastAsia="方正仿宋_GBK"/>
          <w:spacing w:val="3"/>
          <w:sz w:val="32"/>
          <w:lang w:eastAsia="zh-CN"/>
        </w:rPr>
        <w:t>排查建立的</w:t>
      </w:r>
      <w:r>
        <w:rPr>
          <w:rFonts w:hint="eastAsia" w:ascii="Times New Roman" w:hAnsi="Times New Roman" w:eastAsia="方正仿宋_GBK"/>
          <w:spacing w:val="3"/>
          <w:sz w:val="32"/>
        </w:rPr>
        <w:t>《</w:t>
      </w:r>
      <w:r>
        <w:rPr>
          <w:rFonts w:hint="eastAsia" w:ascii="Times New Roman" w:hAnsi="Times New Roman" w:eastAsia="方正仿宋_GBK"/>
          <w:spacing w:val="0"/>
          <w:sz w:val="32"/>
          <w:lang w:eastAsia="zh-CN"/>
        </w:rPr>
        <w:t>全镇</w:t>
      </w:r>
      <w:r>
        <w:rPr>
          <w:rFonts w:hint="eastAsia" w:ascii="Times New Roman" w:hAnsi="Times New Roman" w:eastAsia="方正仿宋_GBK"/>
          <w:spacing w:val="0"/>
          <w:sz w:val="32"/>
        </w:rPr>
        <w:t>生命通道“一点一策、一路一策”严管整治任务清单</w:t>
      </w:r>
      <w:r>
        <w:rPr>
          <w:rFonts w:hint="eastAsia" w:ascii="Times New Roman" w:hAnsi="Times New Roman" w:eastAsia="方正仿宋_GBK"/>
          <w:spacing w:val="3"/>
          <w:sz w:val="32"/>
        </w:rPr>
        <w:t>》（附件</w:t>
      </w:r>
      <w:r>
        <w:rPr>
          <w:rFonts w:hint="eastAsia" w:ascii="Times New Roman" w:hAnsi="Times New Roman" w:eastAsia="方正仿宋_GBK"/>
          <w:spacing w:val="3"/>
          <w:sz w:val="32"/>
          <w:lang w:val="en-US" w:eastAsia="zh-CN"/>
        </w:rPr>
        <w:t>1</w:t>
      </w:r>
      <w:r>
        <w:rPr>
          <w:rFonts w:hint="eastAsia" w:ascii="Times New Roman" w:hAnsi="Times New Roman" w:eastAsia="方正仿宋_GBK"/>
          <w:spacing w:val="3"/>
          <w:sz w:val="32"/>
        </w:rPr>
        <w:t>）</w:t>
      </w:r>
      <w:r>
        <w:rPr>
          <w:rFonts w:hint="eastAsia" w:ascii="Times New Roman" w:hAnsi="Times New Roman" w:eastAsia="方正仿宋_GBK"/>
          <w:spacing w:val="3"/>
          <w:sz w:val="32"/>
          <w:lang w:eastAsia="zh-CN"/>
        </w:rPr>
        <w:t>、</w:t>
      </w:r>
      <w:r>
        <w:rPr>
          <w:rFonts w:hint="eastAsia" w:ascii="Times New Roman" w:hAnsi="Times New Roman" w:eastAsia="方正仿宋_GBK"/>
          <w:spacing w:val="3"/>
          <w:sz w:val="32"/>
        </w:rPr>
        <w:t>《</w:t>
      </w:r>
      <w:r>
        <w:rPr>
          <w:rFonts w:hint="eastAsia" w:ascii="Times New Roman" w:hAnsi="Times New Roman" w:eastAsia="方正仿宋_GBK"/>
          <w:spacing w:val="0"/>
          <w:sz w:val="32"/>
          <w:lang w:eastAsia="zh-CN"/>
        </w:rPr>
        <w:t>全镇</w:t>
      </w:r>
      <w:r>
        <w:rPr>
          <w:rFonts w:hint="eastAsia" w:ascii="Times New Roman" w:hAnsi="Times New Roman" w:eastAsia="方正仿宋_GBK"/>
          <w:spacing w:val="0"/>
          <w:sz w:val="32"/>
        </w:rPr>
        <w:t>“拆窗破网”工作清单</w:t>
      </w:r>
      <w:r>
        <w:rPr>
          <w:rFonts w:hint="eastAsia" w:ascii="Times New Roman" w:hAnsi="Times New Roman" w:eastAsia="方正仿宋_GBK"/>
          <w:spacing w:val="3"/>
          <w:sz w:val="32"/>
        </w:rPr>
        <w:t>》（附件</w:t>
      </w:r>
      <w:r>
        <w:rPr>
          <w:rFonts w:hint="eastAsia" w:ascii="Times New Roman" w:hAnsi="Times New Roman" w:eastAsia="方正仿宋_GBK"/>
          <w:spacing w:val="3"/>
          <w:sz w:val="32"/>
          <w:lang w:val="en-US" w:eastAsia="zh-CN"/>
        </w:rPr>
        <w:t>2</w:t>
      </w:r>
      <w:r>
        <w:rPr>
          <w:rFonts w:hint="eastAsia" w:ascii="Times New Roman" w:hAnsi="Times New Roman" w:eastAsia="方正仿宋_GBK"/>
          <w:spacing w:val="3"/>
          <w:sz w:val="32"/>
        </w:rPr>
        <w:t>）</w:t>
      </w:r>
      <w:r>
        <w:rPr>
          <w:rFonts w:hint="eastAsia" w:ascii="Times New Roman" w:hAnsi="Times New Roman" w:eastAsia="方正仿宋_GBK"/>
          <w:spacing w:val="3"/>
          <w:sz w:val="32"/>
          <w:lang w:eastAsia="zh-CN"/>
        </w:rPr>
        <w:t>通过</w:t>
      </w:r>
      <w:r>
        <w:rPr>
          <w:rFonts w:hint="eastAsia" w:ascii="Times New Roman" w:hAnsi="Times New Roman" w:eastAsia="方正仿宋_GBK"/>
          <w:spacing w:val="3"/>
          <w:sz w:val="32"/>
        </w:rPr>
        <w:t>渝快政报送至</w:t>
      </w:r>
      <w:r>
        <w:rPr>
          <w:rFonts w:hint="eastAsia" w:ascii="Times New Roman" w:hAnsi="Times New Roman" w:eastAsia="方正仿宋_GBK"/>
          <w:spacing w:val="3"/>
          <w:sz w:val="32"/>
          <w:lang w:eastAsia="zh-CN"/>
        </w:rPr>
        <w:t>应急办；此后，</w:t>
      </w:r>
      <w:r>
        <w:rPr>
          <w:rFonts w:hint="eastAsia" w:ascii="Times New Roman" w:hAnsi="Times New Roman" w:eastAsia="方正仿宋_GBK"/>
          <w:spacing w:val="3"/>
          <w:sz w:val="32"/>
        </w:rPr>
        <w:t>于每月2</w:t>
      </w:r>
      <w:r>
        <w:rPr>
          <w:rFonts w:hint="eastAsia" w:ascii="Times New Roman" w:hAnsi="Times New Roman" w:eastAsia="方正仿宋_GBK"/>
          <w:spacing w:val="3"/>
          <w:sz w:val="32"/>
          <w:lang w:val="en-US" w:eastAsia="zh-CN"/>
        </w:rPr>
        <w:t>5</w:t>
      </w:r>
      <w:r>
        <w:rPr>
          <w:rFonts w:hint="eastAsia" w:ascii="Times New Roman" w:hAnsi="Times New Roman" w:eastAsia="方正仿宋_GBK"/>
          <w:spacing w:val="3"/>
          <w:sz w:val="32"/>
        </w:rPr>
        <w:t>日前更新报送整治进度情况。</w:t>
      </w:r>
    </w:p>
    <w:p>
      <w:pPr>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pacing w:val="0"/>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pacing w:val="0"/>
          <w:sz w:val="32"/>
        </w:rPr>
        <w:t>附件：1﹒全</w:t>
      </w:r>
      <w:r>
        <w:rPr>
          <w:rFonts w:hint="eastAsia" w:ascii="Times New Roman" w:hAnsi="Times New Roman" w:eastAsia="方正仿宋_GBK"/>
          <w:spacing w:val="0"/>
          <w:sz w:val="32"/>
          <w:lang w:eastAsia="zh-CN"/>
        </w:rPr>
        <w:t>镇</w:t>
      </w:r>
      <w:r>
        <w:rPr>
          <w:rFonts w:hint="eastAsia" w:ascii="Times New Roman" w:hAnsi="Times New Roman" w:eastAsia="方正仿宋_GBK"/>
          <w:spacing w:val="0"/>
          <w:sz w:val="32"/>
        </w:rPr>
        <w:t>生命通道“一点一策、一路一策”严管整治任务清单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Times New Roman" w:hAnsi="Times New Roman" w:eastAsia="方正仿宋_GBK"/>
          <w:spacing w:val="0"/>
          <w:sz w:val="32"/>
        </w:rPr>
      </w:pPr>
      <w:r>
        <w:rPr>
          <w:rFonts w:hint="eastAsia" w:ascii="Times New Roman" w:hAnsi="Times New Roman" w:eastAsia="方正仿宋_GBK"/>
          <w:spacing w:val="0"/>
          <w:sz w:val="32"/>
          <w:lang w:val="en-US" w:eastAsia="zh-CN"/>
        </w:rPr>
        <w:t>2</w:t>
      </w:r>
      <w:r>
        <w:rPr>
          <w:rFonts w:hint="eastAsia" w:ascii="Times New Roman" w:hAnsi="Times New Roman" w:eastAsia="方正仿宋_GBK"/>
          <w:spacing w:val="0"/>
          <w:sz w:val="32"/>
        </w:rPr>
        <w:t>﹒全</w:t>
      </w:r>
      <w:r>
        <w:rPr>
          <w:rFonts w:hint="eastAsia" w:ascii="Times New Roman" w:hAnsi="Times New Roman" w:eastAsia="方正仿宋_GBK"/>
          <w:spacing w:val="0"/>
          <w:sz w:val="32"/>
          <w:lang w:eastAsia="zh-CN"/>
        </w:rPr>
        <w:t>镇</w:t>
      </w:r>
      <w:r>
        <w:rPr>
          <w:rFonts w:hint="eastAsia" w:ascii="Times New Roman" w:hAnsi="Times New Roman" w:eastAsia="方正仿宋_GBK"/>
          <w:spacing w:val="0"/>
          <w:sz w:val="32"/>
        </w:rPr>
        <w:t>“拆窗破网”工作清单</w:t>
      </w: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firstLine="640" w:firstLineChars="200"/>
        <w:jc w:val="both"/>
        <w:rPr>
          <w:rFonts w:hint="eastAsia" w:ascii="Times New Roman" w:hAnsi="Times New Roman" w:eastAsia="方正仿宋_GBK"/>
          <w:sz w:val="32"/>
        </w:rPr>
      </w:pPr>
    </w:p>
    <w:p>
      <w:pPr>
        <w:pStyle w:val="12"/>
        <w:keepNext w:val="0"/>
        <w:keepLines w:val="0"/>
        <w:pageBreakBefore w:val="0"/>
        <w:overflowPunct/>
        <w:topLinePunct w:val="0"/>
        <w:bidi w:val="0"/>
        <w:spacing w:line="600" w:lineRule="exact"/>
        <w:ind w:right="0" w:rightChars="0"/>
        <w:jc w:val="both"/>
        <w:rPr>
          <w:rFonts w:hint="eastAsia" w:ascii="Times New Roman" w:hAnsi="Times New Roman" w:eastAsia="方正仿宋_GBK"/>
          <w:sz w:val="32"/>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50</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YTE3ZTA4ZjY1NGFjNTU0MmFiYzA1NTc3MDBiZDQifQ=="/>
  </w:docVars>
  <w:rsids>
    <w:rsidRoot w:val="15E653A1"/>
    <w:rsid w:val="02044A06"/>
    <w:rsid w:val="033B50CF"/>
    <w:rsid w:val="07500A1D"/>
    <w:rsid w:val="08BA6A96"/>
    <w:rsid w:val="093C56FD"/>
    <w:rsid w:val="0B6B55CC"/>
    <w:rsid w:val="0E833DCE"/>
    <w:rsid w:val="12F157AA"/>
    <w:rsid w:val="13207E3D"/>
    <w:rsid w:val="132A0CBC"/>
    <w:rsid w:val="13750189"/>
    <w:rsid w:val="14D62EA9"/>
    <w:rsid w:val="15C00A71"/>
    <w:rsid w:val="15E653A1"/>
    <w:rsid w:val="1869511A"/>
    <w:rsid w:val="1968609A"/>
    <w:rsid w:val="19BB08C0"/>
    <w:rsid w:val="239F4DAE"/>
    <w:rsid w:val="299A404E"/>
    <w:rsid w:val="29BD4ED5"/>
    <w:rsid w:val="2E0B376C"/>
    <w:rsid w:val="32D83E39"/>
    <w:rsid w:val="333A23FE"/>
    <w:rsid w:val="36595ACD"/>
    <w:rsid w:val="3AF45833"/>
    <w:rsid w:val="3F1955BD"/>
    <w:rsid w:val="3F2F3033"/>
    <w:rsid w:val="3FABAAB5"/>
    <w:rsid w:val="3FC714BD"/>
    <w:rsid w:val="3FEB51AC"/>
    <w:rsid w:val="4042050B"/>
    <w:rsid w:val="469D2F78"/>
    <w:rsid w:val="46DA0645"/>
    <w:rsid w:val="4A2319E6"/>
    <w:rsid w:val="4ADB406F"/>
    <w:rsid w:val="4B187071"/>
    <w:rsid w:val="4B8B339F"/>
    <w:rsid w:val="4D92310A"/>
    <w:rsid w:val="503E1327"/>
    <w:rsid w:val="57E9601D"/>
    <w:rsid w:val="58664B17"/>
    <w:rsid w:val="599D3589"/>
    <w:rsid w:val="5BAE46C2"/>
    <w:rsid w:val="5BE80399"/>
    <w:rsid w:val="5DD21301"/>
    <w:rsid w:val="5ECF2E97"/>
    <w:rsid w:val="5F990C24"/>
    <w:rsid w:val="617F09FD"/>
    <w:rsid w:val="63BF5E84"/>
    <w:rsid w:val="666176C6"/>
    <w:rsid w:val="67963964"/>
    <w:rsid w:val="67F3256B"/>
    <w:rsid w:val="6865349E"/>
    <w:rsid w:val="69124CA8"/>
    <w:rsid w:val="6B3E3B32"/>
    <w:rsid w:val="6B911907"/>
    <w:rsid w:val="6C44786E"/>
    <w:rsid w:val="6D657A9C"/>
    <w:rsid w:val="70C64CF5"/>
    <w:rsid w:val="71F87130"/>
    <w:rsid w:val="73F226EE"/>
    <w:rsid w:val="743D52CE"/>
    <w:rsid w:val="758E3908"/>
    <w:rsid w:val="78586793"/>
    <w:rsid w:val="7E0B1F99"/>
    <w:rsid w:val="7E61066F"/>
    <w:rsid w:val="7FF7D841"/>
    <w:rsid w:val="92DC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line="0" w:lineRule="atLeast"/>
    </w:pPr>
    <w:rPr>
      <w:szCs w:val="20"/>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2024-05-09T06:48:00Z</dcterms:created>
  <dc:creator>长坪乡万文武</dc:creator>
  <cp:lastModifiedBy>user</cp:lastModifiedBy>
  <dcterms:modified xsi:type="dcterms:W3CDTF">2024-10-23T10:19:34Z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39DC4B80920344CB9E320C4D2814C953_11</vt:lpwstr>
  </property>
</Properties>
</file>