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jc w:val="center"/>
        <w:rPr>
          <w:rFonts w:hint="eastAsia" w:eastAsia="方正小标宋_GBK"/>
          <w:sz w:val="44"/>
          <w:szCs w:val="44"/>
          <w:lang w:eastAsia="zh-CN"/>
        </w:rPr>
      </w:pPr>
      <w:r>
        <w:rPr>
          <w:rFonts w:hint="eastAsia" w:eastAsia="方正小标宋_GBK"/>
          <w:sz w:val="44"/>
          <w:szCs w:val="44"/>
        </w:rPr>
        <w:t>重庆市万州区</w:t>
      </w:r>
      <w:r>
        <w:rPr>
          <w:rFonts w:hint="eastAsia" w:eastAsia="方正小标宋_GBK"/>
          <w:sz w:val="44"/>
          <w:szCs w:val="44"/>
          <w:lang w:eastAsia="zh-CN"/>
        </w:rPr>
        <w:t>新田镇人民政府</w:t>
      </w:r>
    </w:p>
    <w:p>
      <w:pPr>
        <w:adjustRightInd w:val="0"/>
        <w:snapToGrid w:val="0"/>
        <w:spacing w:line="620" w:lineRule="exact"/>
        <w:jc w:val="center"/>
        <w:rPr>
          <w:rFonts w:hint="eastAsia" w:eastAsia="方正小标宋_GBK"/>
          <w:sz w:val="44"/>
          <w:szCs w:val="44"/>
          <w:lang w:eastAsia="zh-CN"/>
        </w:rPr>
      </w:pPr>
      <w:r>
        <w:rPr>
          <w:rFonts w:eastAsia="方正小标宋_GBK"/>
          <w:sz w:val="44"/>
          <w:szCs w:val="44"/>
        </w:rPr>
        <w:t>关于</w:t>
      </w:r>
      <w:r>
        <w:rPr>
          <w:rFonts w:hint="eastAsia" w:eastAsia="方正小标宋_GBK"/>
          <w:sz w:val="44"/>
          <w:szCs w:val="44"/>
          <w:lang w:eastAsia="zh-CN"/>
        </w:rPr>
        <w:t>印发新田镇</w:t>
      </w:r>
      <w:r>
        <w:rPr>
          <w:rFonts w:eastAsia="方正小标宋_GBK"/>
          <w:sz w:val="44"/>
          <w:szCs w:val="44"/>
        </w:rPr>
        <w:t>临时救助</w:t>
      </w:r>
      <w:r>
        <w:rPr>
          <w:rFonts w:hint="eastAsia" w:eastAsia="方正小标宋_GBK"/>
          <w:sz w:val="44"/>
          <w:szCs w:val="44"/>
          <w:lang w:eastAsia="zh-CN"/>
        </w:rPr>
        <w:t>办法的通知</w:t>
      </w:r>
    </w:p>
    <w:p>
      <w:pPr>
        <w:jc w:val="center"/>
        <w:rPr>
          <w:rFonts w:hint="eastAsia" w:ascii="方正仿宋_GBK" w:eastAsia="方正仿宋_GBK"/>
          <w:sz w:val="32"/>
          <w:szCs w:val="32"/>
        </w:rPr>
      </w:pPr>
      <w:r>
        <w:rPr>
          <w:rFonts w:hint="eastAsia" w:ascii="方正仿宋_GBK"/>
          <w:sz w:val="32"/>
          <w:szCs w:val="32"/>
          <w:lang w:eastAsia="zh-CN"/>
        </w:rPr>
        <w:t>新田府发</w:t>
      </w:r>
      <w:r>
        <w:rPr>
          <w:rFonts w:hint="eastAsia" w:ascii="方正仿宋_GBK" w:eastAsia="方正仿宋_GBK"/>
          <w:sz w:val="32"/>
          <w:szCs w:val="32"/>
        </w:rPr>
        <w:t>〔20</w:t>
      </w:r>
      <w:r>
        <w:rPr>
          <w:rFonts w:hint="eastAsia" w:ascii="方正仿宋_GBK" w:eastAsia="方正仿宋_GBK"/>
          <w:sz w:val="32"/>
          <w:szCs w:val="32"/>
          <w:lang w:val="en-US" w:eastAsia="zh-CN"/>
        </w:rPr>
        <w:t>2</w:t>
      </w:r>
      <w:r>
        <w:rPr>
          <w:rFonts w:hint="eastAsia" w:ascii="方正仿宋_GBK"/>
          <w:sz w:val="32"/>
          <w:szCs w:val="32"/>
          <w:lang w:val="en-US" w:eastAsia="zh-CN"/>
        </w:rPr>
        <w:t>3</w:t>
      </w:r>
      <w:r>
        <w:rPr>
          <w:rFonts w:hint="eastAsia" w:ascii="方正仿宋_GBK" w:eastAsia="方正仿宋_GBK"/>
          <w:sz w:val="32"/>
          <w:szCs w:val="32"/>
        </w:rPr>
        <w:t>〕</w:t>
      </w:r>
      <w:r>
        <w:rPr>
          <w:rFonts w:hint="eastAsia" w:ascii="方正仿宋_GBK"/>
          <w:sz w:val="32"/>
          <w:szCs w:val="32"/>
          <w:lang w:val="en-US" w:eastAsia="zh-CN"/>
        </w:rPr>
        <w:t>11</w:t>
      </w:r>
      <w:r>
        <w:rPr>
          <w:rFonts w:hint="eastAsia" w:ascii="方正仿宋_GBK" w:eastAsia="方正仿宋_GBK"/>
          <w:sz w:val="32"/>
          <w:szCs w:val="32"/>
        </w:rPr>
        <w:t>号</w:t>
      </w:r>
    </w:p>
    <w:p>
      <w:pPr>
        <w:pStyle w:val="2"/>
        <w:rPr>
          <w:rFonts w:hint="eastAsia"/>
        </w:rPr>
      </w:pPr>
    </w:p>
    <w:p>
      <w:pPr>
        <w:adjustRightInd w:val="0"/>
        <w:snapToGrid w:val="0"/>
        <w:spacing w:line="560" w:lineRule="exact"/>
        <w:jc w:val="center"/>
        <w:rPr>
          <w:color w:val="000000"/>
          <w:kern w:val="0"/>
          <w:szCs w:val="32"/>
        </w:rPr>
      </w:pPr>
    </w:p>
    <w:p>
      <w:pPr>
        <w:spacing w:line="560" w:lineRule="exact"/>
        <w:rPr>
          <w:szCs w:val="32"/>
        </w:rPr>
      </w:pPr>
      <w:r>
        <w:rPr>
          <w:rFonts w:hint="eastAsia"/>
          <w:szCs w:val="32"/>
          <w:lang w:eastAsia="zh-CN"/>
        </w:rPr>
        <w:t>各村（社区）</w:t>
      </w:r>
      <w:r>
        <w:rPr>
          <w:rFonts w:hint="eastAsia"/>
          <w:szCs w:val="32"/>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szCs w:val="32"/>
        </w:rPr>
        <w:t>为</w:t>
      </w:r>
      <w:r>
        <w:rPr>
          <w:rFonts w:hint="eastAsia"/>
          <w:szCs w:val="32"/>
          <w:lang w:eastAsia="zh-CN"/>
        </w:rPr>
        <w:t>规范实施临时救助，进一步健全完善镇临时救助制度，经镇政府同意，现将《新田镇临时救助办法》</w:t>
      </w:r>
      <w:r>
        <w:rPr>
          <w:rFonts w:hint="eastAsia" w:ascii="方正仿宋_GBK" w:hAnsi="方正仿宋_GBK" w:eastAsia="方正仿宋_GBK" w:cs="方正仿宋_GBK"/>
          <w:color w:val="000000"/>
          <w:kern w:val="0"/>
          <w:sz w:val="32"/>
          <w:szCs w:val="32"/>
          <w:lang w:val="en-US" w:eastAsia="zh-CN" w:bidi="ar"/>
        </w:rPr>
        <w:t>印发给你们，请认真遵照执行。</w:t>
      </w:r>
    </w:p>
    <w:p>
      <w:pPr>
        <w:overflowPunct w:val="0"/>
        <w:snapToGrid w:val="0"/>
        <w:spacing w:line="560" w:lineRule="exact"/>
        <w:rPr>
          <w:rFonts w:hint="eastAsia"/>
          <w:szCs w:val="32"/>
        </w:rPr>
      </w:pPr>
    </w:p>
    <w:p>
      <w:pPr>
        <w:pStyle w:val="2"/>
        <w:rPr>
          <w:rFonts w:hint="eastAsia"/>
        </w:rPr>
      </w:pPr>
    </w:p>
    <w:p>
      <w:pPr>
        <w:spacing w:line="560" w:lineRule="exact"/>
        <w:ind w:firstLine="3520" w:firstLineChars="1100"/>
        <w:jc w:val="right"/>
        <w:rPr>
          <w:rFonts w:hint="eastAsia" w:eastAsia="方正仿宋_GBK"/>
          <w:lang w:eastAsia="zh-CN"/>
        </w:rPr>
      </w:pPr>
      <w:r>
        <w:rPr>
          <w:rFonts w:hint="eastAsia"/>
        </w:rPr>
        <w:t>重庆市万州区</w:t>
      </w:r>
      <w:r>
        <w:rPr>
          <w:rFonts w:hint="eastAsia"/>
          <w:lang w:eastAsia="zh-CN"/>
        </w:rPr>
        <w:t>新田镇人民政府</w:t>
      </w:r>
    </w:p>
    <w:p>
      <w:pPr>
        <w:wordWrap w:val="0"/>
        <w:spacing w:line="560" w:lineRule="exact"/>
        <w:ind w:firstLine="160" w:firstLineChars="50"/>
        <w:jc w:val="right"/>
        <w:rPr>
          <w:rFonts w:hint="default" w:eastAsia="方正仿宋_GBK"/>
          <w:sz w:val="44"/>
          <w:szCs w:val="44"/>
          <w:lang w:val="en-US" w:eastAsia="zh-CN"/>
        </w:rPr>
      </w:pPr>
      <w:r>
        <w:rPr>
          <w:rFonts w:hint="eastAsia"/>
        </w:rPr>
        <w:t xml:space="preserve">                         </w:t>
      </w:r>
      <w:r>
        <w:rPr>
          <w:rFonts w:hint="eastAsia"/>
          <w:lang w:val="en-US" w:eastAsia="zh-CN"/>
        </w:rPr>
        <w:t xml:space="preserve">        </w:t>
      </w:r>
      <w:r>
        <w:rPr>
          <w:rFonts w:hint="eastAsia"/>
        </w:rPr>
        <w:t>20</w:t>
      </w:r>
      <w:r>
        <w:rPr>
          <w:rFonts w:hint="eastAsia"/>
          <w:lang w:val="en-US" w:eastAsia="zh-CN"/>
        </w:rPr>
        <w:t>23</w:t>
      </w:r>
      <w:r>
        <w:rPr>
          <w:rFonts w:hint="eastAsia"/>
        </w:rPr>
        <w:t>年</w:t>
      </w:r>
      <w:r>
        <w:rPr>
          <w:rFonts w:hint="eastAsia"/>
          <w:lang w:val="en-US" w:eastAsia="zh-CN"/>
        </w:rPr>
        <w:t>3</w:t>
      </w:r>
      <w:r>
        <w:rPr>
          <w:rFonts w:hint="eastAsia"/>
        </w:rPr>
        <w:t>月</w:t>
      </w:r>
      <w:r>
        <w:rPr>
          <w:rFonts w:hint="eastAsia"/>
          <w:lang w:val="en-US" w:eastAsia="zh-CN"/>
        </w:rPr>
        <w:t>22</w:t>
      </w:r>
      <w:r>
        <w:rPr>
          <w:rFonts w:hint="eastAsia"/>
        </w:rPr>
        <w:t>日</w:t>
      </w:r>
      <w:r>
        <w:rPr>
          <w:rFonts w:hint="eastAsia"/>
          <w:lang w:val="en-US" w:eastAsia="zh-CN"/>
        </w:rPr>
        <w:t xml:space="preserve">     </w:t>
      </w:r>
    </w:p>
    <w:p>
      <w:pPr>
        <w:overflowPunct w:val="0"/>
        <w:snapToGrid w:val="0"/>
        <w:spacing w:line="560" w:lineRule="exact"/>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r>
        <w:rPr>
          <w:rFonts w:hint="eastAsia" w:ascii="方正仿宋_GBK" w:hAnsi="方正仿宋_GBK" w:cs="方正仿宋_GBK"/>
          <w:sz w:val="32"/>
          <w:szCs w:val="32"/>
          <w:lang w:val="en-US" w:eastAsia="zh-CN"/>
        </w:rPr>
        <w:t>此件公开发布</w:t>
      </w:r>
      <w:r>
        <w:rPr>
          <w:rFonts w:hint="eastAsia" w:ascii="方正仿宋_GBK" w:hAnsi="方正仿宋_GBK" w:eastAsia="方正仿宋_GBK" w:cs="方正仿宋_GBK"/>
          <w:sz w:val="32"/>
          <w:szCs w:val="32"/>
          <w:lang w:val="en-US" w:eastAsia="zh-CN"/>
        </w:rPr>
        <w:t>）</w:t>
      </w:r>
    </w:p>
    <w:p>
      <w:pPr>
        <w:overflowPunct w:val="0"/>
        <w:snapToGrid w:val="0"/>
        <w:spacing w:line="560" w:lineRule="exact"/>
        <w:jc w:val="center"/>
        <w:rPr>
          <w:rFonts w:hint="eastAsia" w:eastAsia="方正小标宋_GBK"/>
          <w:sz w:val="44"/>
          <w:szCs w:val="44"/>
          <w:lang w:eastAsia="zh-CN"/>
        </w:rPr>
      </w:pPr>
    </w:p>
    <w:p>
      <w:pPr>
        <w:overflowPunct w:val="0"/>
        <w:snapToGrid w:val="0"/>
        <w:spacing w:line="560" w:lineRule="exact"/>
        <w:jc w:val="left"/>
        <w:rPr>
          <w:rFonts w:hint="eastAsia" w:eastAsia="方正小标宋_GBK"/>
          <w:sz w:val="44"/>
          <w:szCs w:val="44"/>
          <w:lang w:eastAsia="zh-CN"/>
        </w:rPr>
      </w:pPr>
    </w:p>
    <w:p>
      <w:pPr>
        <w:pStyle w:val="2"/>
        <w:rPr>
          <w:rFonts w:hint="eastAsia" w:eastAsia="方正小标宋_GBK"/>
          <w:sz w:val="44"/>
          <w:szCs w:val="44"/>
          <w:lang w:eastAsia="zh-CN"/>
        </w:rPr>
      </w:pPr>
    </w:p>
    <w:p>
      <w:pPr>
        <w:pStyle w:val="3"/>
        <w:rPr>
          <w:rFonts w:hint="eastAsia"/>
          <w:lang w:eastAsia="zh-CN"/>
        </w:rPr>
      </w:pPr>
    </w:p>
    <w:p>
      <w:pPr>
        <w:rPr>
          <w:rFonts w:hint="eastAsia"/>
          <w:lang w:eastAsia="zh-CN"/>
        </w:rPr>
      </w:pPr>
    </w:p>
    <w:p>
      <w:pPr>
        <w:overflowPunct w:val="0"/>
        <w:snapToGrid w:val="0"/>
        <w:spacing w:line="560" w:lineRule="exact"/>
        <w:jc w:val="center"/>
        <w:rPr>
          <w:rFonts w:hint="eastAsia" w:eastAsia="方正小标宋_GBK"/>
          <w:sz w:val="44"/>
          <w:szCs w:val="44"/>
          <w:lang w:eastAsia="zh-CN"/>
        </w:rPr>
        <w:sectPr>
          <w:headerReference r:id="rId3" w:type="default"/>
          <w:footerReference r:id="rId4" w:type="default"/>
          <w:pgSz w:w="11906" w:h="16838"/>
          <w:pgMar w:top="1417" w:right="1757" w:bottom="1417" w:left="175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overflowPunct w:val="0"/>
        <w:snapToGrid w:val="0"/>
        <w:spacing w:line="560" w:lineRule="exact"/>
        <w:jc w:val="center"/>
        <w:rPr>
          <w:rFonts w:hint="eastAsia" w:eastAsia="方正小标宋_GBK"/>
          <w:sz w:val="44"/>
          <w:szCs w:val="44"/>
          <w:lang w:eastAsia="zh-CN"/>
        </w:rPr>
      </w:pPr>
      <w:bookmarkStart w:id="0" w:name="_GoBack"/>
      <w:bookmarkEnd w:id="0"/>
      <w:r>
        <w:rPr>
          <w:rFonts w:hint="eastAsia" w:eastAsia="方正小标宋_GBK"/>
          <w:sz w:val="44"/>
          <w:szCs w:val="44"/>
          <w:lang w:eastAsia="zh-CN"/>
        </w:rPr>
        <w:t>新田镇</w:t>
      </w:r>
      <w:r>
        <w:rPr>
          <w:rFonts w:eastAsia="方正小标宋_GBK"/>
          <w:sz w:val="44"/>
          <w:szCs w:val="44"/>
        </w:rPr>
        <w:t>临时救助</w:t>
      </w:r>
      <w:r>
        <w:rPr>
          <w:rFonts w:hint="eastAsia" w:eastAsia="方正小标宋_GBK"/>
          <w:sz w:val="44"/>
          <w:szCs w:val="44"/>
          <w:lang w:eastAsia="zh-CN"/>
        </w:rPr>
        <w:t>办法</w:t>
      </w:r>
    </w:p>
    <w:p>
      <w:pPr>
        <w:pStyle w:val="2"/>
        <w:rPr>
          <w:rFonts w:hint="eastAsia"/>
        </w:rPr>
      </w:pPr>
    </w:p>
    <w:p>
      <w:pPr>
        <w:overflowPunct w:val="0"/>
        <w:snapToGrid w:val="0"/>
        <w:spacing w:line="560" w:lineRule="exact"/>
        <w:ind w:firstLine="640" w:firstLineChars="200"/>
        <w:rPr>
          <w:rFonts w:hint="eastAsia"/>
          <w:szCs w:val="32"/>
        </w:rPr>
      </w:pPr>
    </w:p>
    <w:p>
      <w:pPr>
        <w:overflowPunct w:val="0"/>
        <w:snapToGrid w:val="0"/>
        <w:spacing w:line="560" w:lineRule="exact"/>
        <w:ind w:firstLine="640" w:firstLineChars="200"/>
        <w:rPr>
          <w:rFonts w:hint="eastAsia" w:eastAsia="方正仿宋_GBK"/>
          <w:szCs w:val="32"/>
          <w:lang w:eastAsia="zh-CN"/>
        </w:rPr>
      </w:pPr>
      <w:r>
        <w:rPr>
          <w:rFonts w:hint="eastAsia"/>
          <w:szCs w:val="32"/>
        </w:rPr>
        <w:t>为切实</w:t>
      </w:r>
      <w:r>
        <w:rPr>
          <w:rFonts w:hint="eastAsia"/>
          <w:szCs w:val="32"/>
          <w:lang w:eastAsia="zh-CN"/>
        </w:rPr>
        <w:t>解决</w:t>
      </w:r>
      <w:r>
        <w:rPr>
          <w:rFonts w:hint="eastAsia"/>
          <w:szCs w:val="32"/>
        </w:rPr>
        <w:t>城乡困难群众突发性、紧迫性、临时性生活困难，</w:t>
      </w:r>
      <w:r>
        <w:rPr>
          <w:rFonts w:hint="eastAsia"/>
          <w:szCs w:val="32"/>
          <w:lang w:eastAsia="zh-CN"/>
        </w:rPr>
        <w:t>进一步健全完善临时救助制度，</w:t>
      </w:r>
      <w:r>
        <w:rPr>
          <w:rFonts w:hint="eastAsia"/>
          <w:szCs w:val="32"/>
        </w:rPr>
        <w:t>根据</w:t>
      </w:r>
      <w:r>
        <w:rPr>
          <w:rFonts w:hint="eastAsia"/>
          <w:szCs w:val="32"/>
          <w:lang w:eastAsia="zh-CN"/>
        </w:rPr>
        <w:t>区民政局</w:t>
      </w:r>
      <w:r>
        <w:rPr>
          <w:rFonts w:hint="eastAsia"/>
          <w:szCs w:val="32"/>
        </w:rPr>
        <w:t>《关于进一步</w:t>
      </w:r>
      <w:r>
        <w:rPr>
          <w:rFonts w:hint="eastAsia"/>
          <w:szCs w:val="32"/>
          <w:lang w:eastAsia="zh-CN"/>
        </w:rPr>
        <w:t>健全</w:t>
      </w:r>
      <w:r>
        <w:rPr>
          <w:rFonts w:hint="eastAsia"/>
          <w:szCs w:val="32"/>
        </w:rPr>
        <w:t>临时救助</w:t>
      </w:r>
      <w:r>
        <w:rPr>
          <w:rFonts w:hint="eastAsia"/>
          <w:szCs w:val="32"/>
          <w:lang w:eastAsia="zh-CN"/>
        </w:rPr>
        <w:t>制度</w:t>
      </w:r>
      <w:r>
        <w:rPr>
          <w:rFonts w:hint="eastAsia"/>
          <w:szCs w:val="32"/>
        </w:rPr>
        <w:t>的</w:t>
      </w:r>
      <w:r>
        <w:rPr>
          <w:rFonts w:hint="eastAsia"/>
          <w:szCs w:val="32"/>
          <w:lang w:eastAsia="zh-CN"/>
        </w:rPr>
        <w:t>实施</w:t>
      </w:r>
      <w:r>
        <w:rPr>
          <w:rFonts w:hint="eastAsia"/>
          <w:szCs w:val="32"/>
        </w:rPr>
        <w:t>意见》（</w:t>
      </w:r>
      <w:r>
        <w:rPr>
          <w:rFonts w:hint="eastAsia"/>
          <w:szCs w:val="32"/>
          <w:lang w:eastAsia="zh-CN"/>
        </w:rPr>
        <w:t>万州</w:t>
      </w:r>
      <w:r>
        <w:rPr>
          <w:rFonts w:hint="eastAsia"/>
          <w:szCs w:val="32"/>
        </w:rPr>
        <w:t>民发〔2018〕2</w:t>
      </w:r>
      <w:r>
        <w:rPr>
          <w:rFonts w:hint="eastAsia"/>
          <w:szCs w:val="32"/>
          <w:lang w:val="en-US" w:eastAsia="zh-CN"/>
        </w:rPr>
        <w:t>6</w:t>
      </w:r>
      <w:r>
        <w:rPr>
          <w:rFonts w:hint="eastAsia"/>
          <w:szCs w:val="32"/>
        </w:rPr>
        <w:t>号）要求，</w:t>
      </w:r>
      <w:r>
        <w:rPr>
          <w:rFonts w:hint="eastAsia"/>
          <w:szCs w:val="32"/>
          <w:lang w:eastAsia="zh-CN"/>
        </w:rPr>
        <w:t>制定新田镇临时救助办法。</w:t>
      </w:r>
    </w:p>
    <w:p>
      <w:pPr>
        <w:overflowPunct w:val="0"/>
        <w:snapToGrid w:val="0"/>
        <w:spacing w:line="560" w:lineRule="exact"/>
        <w:ind w:firstLine="640" w:firstLineChars="200"/>
        <w:rPr>
          <w:rFonts w:ascii="方正黑体_GBK" w:eastAsia="方正黑体_GBK"/>
          <w:szCs w:val="32"/>
          <w:shd w:val="clear" w:color="auto" w:fill="FFFFFF"/>
        </w:rPr>
      </w:pPr>
      <w:r>
        <w:rPr>
          <w:rFonts w:hint="eastAsia" w:ascii="方正黑体_GBK" w:eastAsia="方正黑体_GBK"/>
          <w:szCs w:val="32"/>
          <w:shd w:val="clear" w:color="auto" w:fill="FFFFFF"/>
        </w:rPr>
        <w:t>一、</w:t>
      </w:r>
      <w:r>
        <w:rPr>
          <w:rFonts w:hint="eastAsia" w:ascii="方正黑体_GBK" w:eastAsia="方正黑体_GBK"/>
          <w:szCs w:val="32"/>
          <w:shd w:val="clear" w:color="auto" w:fill="FFFFFF"/>
          <w:lang w:eastAsia="zh-CN"/>
        </w:rPr>
        <w:t>镇</w:t>
      </w:r>
      <w:r>
        <w:rPr>
          <w:rFonts w:hint="eastAsia" w:ascii="方正黑体_GBK" w:eastAsia="方正黑体_GBK"/>
          <w:szCs w:val="32"/>
          <w:shd w:val="clear" w:color="auto" w:fill="FFFFFF"/>
        </w:rPr>
        <w:t>临时救助对象</w:t>
      </w:r>
    </w:p>
    <w:p>
      <w:pPr>
        <w:spacing w:line="560" w:lineRule="exact"/>
        <w:ind w:firstLine="640" w:firstLineChars="200"/>
        <w:rPr>
          <w:szCs w:val="32"/>
        </w:rPr>
      </w:pPr>
      <w:r>
        <w:rPr>
          <w:rFonts w:hint="eastAsia"/>
          <w:szCs w:val="32"/>
        </w:rPr>
        <w:t>救助对象是指具有本</w:t>
      </w:r>
      <w:r>
        <w:rPr>
          <w:rFonts w:hint="eastAsia"/>
          <w:szCs w:val="32"/>
          <w:lang w:eastAsia="zh-CN"/>
        </w:rPr>
        <w:t>镇</w:t>
      </w:r>
      <w:r>
        <w:rPr>
          <w:rFonts w:hint="eastAsia"/>
          <w:szCs w:val="32"/>
        </w:rPr>
        <w:t>户籍或非本</w:t>
      </w:r>
      <w:r>
        <w:rPr>
          <w:rFonts w:hint="eastAsia"/>
          <w:szCs w:val="32"/>
          <w:lang w:eastAsia="zh-CN"/>
        </w:rPr>
        <w:t>镇</w:t>
      </w:r>
      <w:r>
        <w:rPr>
          <w:rFonts w:hint="eastAsia"/>
          <w:szCs w:val="32"/>
        </w:rPr>
        <w:t>户籍但实际居住在本</w:t>
      </w:r>
      <w:r>
        <w:rPr>
          <w:rFonts w:hint="eastAsia"/>
          <w:szCs w:val="32"/>
          <w:lang w:eastAsia="zh-CN"/>
        </w:rPr>
        <w:t>镇</w:t>
      </w:r>
      <w:r>
        <w:rPr>
          <w:rFonts w:hint="eastAsia"/>
          <w:szCs w:val="32"/>
        </w:rPr>
        <w:t>，因遭遇突发事件、意外伤害、重大疾病或其他特殊原因导致基本生活陷入困</w:t>
      </w:r>
      <w:r>
        <w:rPr>
          <w:rFonts w:hint="eastAsia"/>
          <w:szCs w:val="32"/>
          <w:lang w:eastAsia="zh-CN"/>
        </w:rPr>
        <w:t>难</w:t>
      </w:r>
      <w:r>
        <w:rPr>
          <w:rFonts w:hint="eastAsia"/>
          <w:szCs w:val="32"/>
        </w:rPr>
        <w:t>，</w:t>
      </w:r>
      <w:r>
        <w:rPr>
          <w:rFonts w:hint="eastAsia"/>
          <w:szCs w:val="32"/>
          <w:lang w:eastAsia="zh-CN"/>
        </w:rPr>
        <w:t>且未达到区级临时</w:t>
      </w:r>
      <w:r>
        <w:rPr>
          <w:rFonts w:hint="eastAsia"/>
          <w:szCs w:val="32"/>
        </w:rPr>
        <w:t>救助</w:t>
      </w:r>
      <w:r>
        <w:rPr>
          <w:rFonts w:hint="eastAsia"/>
          <w:szCs w:val="32"/>
          <w:lang w:eastAsia="zh-CN"/>
        </w:rPr>
        <w:t>申请标准</w:t>
      </w:r>
      <w:r>
        <w:rPr>
          <w:rFonts w:hint="eastAsia"/>
          <w:szCs w:val="32"/>
        </w:rPr>
        <w:t>的家庭或个人</w:t>
      </w:r>
      <w:r>
        <w:rPr>
          <w:rFonts w:hint="eastAsia"/>
          <w:szCs w:val="32"/>
          <w:lang w:eastAsia="zh-CN"/>
        </w:rPr>
        <w:t>。（达到区级临时救助标准的按区临时救助办法申请办理）</w:t>
      </w:r>
    </w:p>
    <w:p>
      <w:pPr>
        <w:spacing w:line="560" w:lineRule="exact"/>
        <w:ind w:firstLine="640" w:firstLineChars="200"/>
        <w:rPr>
          <w:szCs w:val="32"/>
        </w:rPr>
      </w:pPr>
      <w:r>
        <w:rPr>
          <w:rFonts w:hint="eastAsia"/>
          <w:szCs w:val="32"/>
        </w:rPr>
        <w:t>为确保救助更精准，根据家庭收入状况和自救能力，将救助对象分为：</w:t>
      </w:r>
    </w:p>
    <w:p>
      <w:pPr>
        <w:spacing w:line="560" w:lineRule="exact"/>
        <w:ind w:firstLine="640" w:firstLineChars="200"/>
        <w:rPr>
          <w:szCs w:val="32"/>
        </w:rPr>
      </w:pPr>
      <w:r>
        <w:rPr>
          <w:rFonts w:hint="eastAsia"/>
          <w:szCs w:val="32"/>
        </w:rPr>
        <w:t>A类：特困人员、孤儿；</w:t>
      </w:r>
    </w:p>
    <w:p>
      <w:pPr>
        <w:spacing w:line="560" w:lineRule="exact"/>
        <w:ind w:firstLine="640" w:firstLineChars="200"/>
        <w:rPr>
          <w:szCs w:val="32"/>
        </w:rPr>
      </w:pPr>
      <w:r>
        <w:rPr>
          <w:rFonts w:hint="eastAsia"/>
          <w:szCs w:val="32"/>
        </w:rPr>
        <w:t>B类：城乡最低生活保障家庭；</w:t>
      </w:r>
    </w:p>
    <w:p>
      <w:pPr>
        <w:spacing w:line="560" w:lineRule="exact"/>
        <w:ind w:firstLine="640" w:firstLineChars="200"/>
        <w:rPr>
          <w:szCs w:val="32"/>
        </w:rPr>
      </w:pPr>
      <w:r>
        <w:rPr>
          <w:rFonts w:hint="eastAsia"/>
          <w:szCs w:val="32"/>
        </w:rPr>
        <w:t>C类：家庭人均收入低于城乡低保标准2倍（含2倍）的低收入家庭或个人；</w:t>
      </w:r>
    </w:p>
    <w:p>
      <w:pPr>
        <w:spacing w:line="560" w:lineRule="exact"/>
        <w:ind w:firstLine="640" w:firstLineChars="200"/>
        <w:rPr>
          <w:rFonts w:ascii="方正黑体_GBK" w:eastAsia="方正黑体_GBK"/>
          <w:szCs w:val="32"/>
        </w:rPr>
      </w:pPr>
      <w:r>
        <w:rPr>
          <w:rFonts w:hint="eastAsia" w:ascii="方正黑体_GBK" w:eastAsia="方正黑体_GBK"/>
          <w:szCs w:val="32"/>
        </w:rPr>
        <w:t>二、</w:t>
      </w:r>
      <w:r>
        <w:rPr>
          <w:rFonts w:hint="eastAsia" w:ascii="方正黑体_GBK" w:eastAsia="方正黑体_GBK"/>
          <w:szCs w:val="32"/>
          <w:lang w:eastAsia="zh-CN"/>
        </w:rPr>
        <w:t>镇</w:t>
      </w:r>
      <w:r>
        <w:rPr>
          <w:rFonts w:hint="eastAsia" w:ascii="方正黑体_GBK" w:eastAsia="方正黑体_GBK"/>
          <w:szCs w:val="32"/>
          <w:shd w:val="clear" w:color="auto" w:fill="FFFFFF"/>
        </w:rPr>
        <w:t>临时救助</w:t>
      </w:r>
      <w:r>
        <w:rPr>
          <w:rFonts w:hint="eastAsia" w:ascii="方正黑体_GBK" w:eastAsia="方正黑体_GBK"/>
          <w:szCs w:val="32"/>
        </w:rPr>
        <w:t>标准</w:t>
      </w:r>
    </w:p>
    <w:p>
      <w:pPr>
        <w:spacing w:line="560" w:lineRule="exact"/>
        <w:ind w:firstLine="640" w:firstLineChars="200"/>
        <w:rPr>
          <w:rFonts w:ascii="方正仿宋_GBK"/>
          <w:szCs w:val="32"/>
        </w:rPr>
      </w:pPr>
      <w:r>
        <w:rPr>
          <w:rFonts w:hint="eastAsia"/>
          <w:szCs w:val="32"/>
        </w:rPr>
        <w:t>临时救助着眼于解决救助对象基本生活困难、保障基本生活权益、摆脱临时困境，合理确定具体救助标准。原则上同一年内同一家庭（或个人）以同一事由只能享受一次临时救助</w:t>
      </w:r>
      <w:r>
        <w:rPr>
          <w:rFonts w:hint="eastAsia"/>
          <w:szCs w:val="32"/>
          <w:lang w:eastAsia="zh-CN"/>
        </w:rPr>
        <w:t>，临时救助金额在</w:t>
      </w:r>
      <w:r>
        <w:rPr>
          <w:rFonts w:hint="eastAsia"/>
          <w:szCs w:val="32"/>
          <w:lang w:val="en-US" w:eastAsia="zh-CN"/>
        </w:rPr>
        <w:t>2000元以内</w:t>
      </w:r>
      <w:r>
        <w:rPr>
          <w:rFonts w:hint="eastAsia"/>
          <w:szCs w:val="32"/>
        </w:rPr>
        <w:t>。</w:t>
      </w:r>
    </w:p>
    <w:p>
      <w:pPr>
        <w:overflowPunct w:val="0"/>
        <w:snapToGrid w:val="0"/>
        <w:spacing w:line="560" w:lineRule="exact"/>
        <w:ind w:firstLine="640" w:firstLineChars="200"/>
        <w:rPr>
          <w:rFonts w:ascii="方正楷体_GBK" w:eastAsia="方正楷体_GBK"/>
          <w:kern w:val="32"/>
          <w:szCs w:val="32"/>
        </w:rPr>
      </w:pPr>
      <w:r>
        <w:rPr>
          <w:rFonts w:hint="eastAsia" w:ascii="方正楷体_GBK" w:eastAsia="方正楷体_GBK" w:cs="方正楷体_GBK"/>
          <w:kern w:val="32"/>
          <w:szCs w:val="32"/>
        </w:rPr>
        <w:t>（一）医疗困难临时救助</w:t>
      </w:r>
    </w:p>
    <w:p>
      <w:pPr>
        <w:overflowPunct w:val="0"/>
        <w:snapToGrid w:val="0"/>
        <w:spacing w:line="560" w:lineRule="exact"/>
        <w:ind w:firstLine="640" w:firstLineChars="200"/>
        <w:rPr>
          <w:szCs w:val="32"/>
        </w:rPr>
      </w:pPr>
      <w:r>
        <w:rPr>
          <w:rFonts w:hint="eastAsia"/>
          <w:szCs w:val="32"/>
        </w:rPr>
        <w:t>一年内因家庭成员或个人因身患疾病导致医疗支出过大，在获得各类赔偿补偿、保险支付、社会救助和社会帮扶后，医疗费用负担仍然较重，导致基本生活出现严重困难，暂无自救能力的，分别按以下标准给予</w:t>
      </w:r>
      <w:r>
        <w:rPr>
          <w:rFonts w:hint="eastAsia"/>
          <w:szCs w:val="32"/>
          <w:lang w:eastAsia="zh-CN"/>
        </w:rPr>
        <w:t>不超过</w:t>
      </w:r>
      <w:r>
        <w:rPr>
          <w:rFonts w:hint="eastAsia"/>
          <w:szCs w:val="32"/>
          <w:lang w:val="en-US" w:eastAsia="zh-CN"/>
        </w:rPr>
        <w:t>2000元的</w:t>
      </w:r>
      <w:r>
        <w:rPr>
          <w:rFonts w:hint="eastAsia"/>
          <w:szCs w:val="32"/>
        </w:rPr>
        <w:t>救助：</w:t>
      </w:r>
    </w:p>
    <w:p>
      <w:pPr>
        <w:overflowPunct w:val="0"/>
        <w:snapToGrid w:val="0"/>
        <w:spacing w:line="560" w:lineRule="exact"/>
        <w:ind w:firstLine="640" w:firstLineChars="200"/>
        <w:rPr>
          <w:szCs w:val="32"/>
        </w:rPr>
      </w:pPr>
      <w:r>
        <w:rPr>
          <w:rFonts w:hint="eastAsia"/>
          <w:szCs w:val="32"/>
        </w:rPr>
        <w:t>A类对象自付费用（指扣除各类赔偿补偿、保险支付、社会救助和社会帮扶后，家庭或个人承担的费用，下同）达到300元，超过部分按90%比例给予救助；B类家庭或个人自付费用达到3000元，超过部分给予40%的救助；C类家庭或个人自付费用达到20000元，超过部分按自付费用的30%给予救助。</w:t>
      </w:r>
    </w:p>
    <w:p>
      <w:pPr>
        <w:overflowPunct w:val="0"/>
        <w:snapToGrid w:val="0"/>
        <w:spacing w:line="560" w:lineRule="exact"/>
        <w:ind w:firstLine="640" w:firstLineChars="200"/>
        <w:rPr>
          <w:rFonts w:ascii="方正楷体_GBK" w:eastAsia="方正楷体_GBK" w:cs="方正楷体_GBK"/>
          <w:kern w:val="32"/>
          <w:szCs w:val="32"/>
        </w:rPr>
      </w:pPr>
      <w:r>
        <w:rPr>
          <w:rFonts w:hint="eastAsia" w:ascii="方正楷体_GBK" w:eastAsia="方正楷体_GBK" w:cs="方正楷体_GBK"/>
          <w:kern w:val="32"/>
          <w:szCs w:val="32"/>
        </w:rPr>
        <w:t>（二）灾（伤）害临时救助</w:t>
      </w:r>
    </w:p>
    <w:p>
      <w:pPr>
        <w:overflowPunct w:val="0"/>
        <w:snapToGrid w:val="0"/>
        <w:spacing w:line="560" w:lineRule="exact"/>
        <w:ind w:firstLine="640" w:firstLineChars="200"/>
        <w:rPr>
          <w:rFonts w:hint="eastAsia" w:ascii="方正楷体_GBK" w:eastAsia="方正仿宋_GBK" w:cs="方正楷体_GBK"/>
          <w:kern w:val="32"/>
          <w:szCs w:val="32"/>
          <w:lang w:eastAsia="zh-CN"/>
        </w:rPr>
      </w:pPr>
      <w:r>
        <w:rPr>
          <w:rFonts w:hint="eastAsia"/>
          <w:szCs w:val="32"/>
        </w:rPr>
        <w:t>因家庭或个人遭受灾害、交通事故等意外事件，造成人身灾害伤害或财产损失，导致基本生活出现困难，根据家庭贫困程度，A</w:t>
      </w:r>
      <w:r>
        <w:rPr>
          <w:rFonts w:hint="eastAsia"/>
          <w:szCs w:val="32"/>
          <w:lang w:eastAsia="zh-CN"/>
        </w:rPr>
        <w:t>、</w:t>
      </w:r>
      <w:r>
        <w:rPr>
          <w:rFonts w:hint="eastAsia"/>
          <w:szCs w:val="32"/>
          <w:lang w:val="en-US" w:eastAsia="zh-CN"/>
        </w:rPr>
        <w:t>B</w:t>
      </w:r>
      <w:r>
        <w:rPr>
          <w:rFonts w:hint="eastAsia"/>
          <w:szCs w:val="32"/>
        </w:rPr>
        <w:t>类家庭或个人给予不超过</w:t>
      </w:r>
      <w:r>
        <w:rPr>
          <w:rFonts w:hint="eastAsia"/>
          <w:szCs w:val="32"/>
          <w:lang w:val="en-US" w:eastAsia="zh-CN"/>
        </w:rPr>
        <w:t>2000元</w:t>
      </w:r>
      <w:r>
        <w:rPr>
          <w:rFonts w:hint="eastAsia"/>
          <w:szCs w:val="32"/>
        </w:rPr>
        <w:t>的救助；</w:t>
      </w:r>
      <w:r>
        <w:rPr>
          <w:rFonts w:hint="eastAsia"/>
          <w:szCs w:val="32"/>
          <w:lang w:val="en-US" w:eastAsia="zh-CN"/>
        </w:rPr>
        <w:t>C</w:t>
      </w:r>
      <w:r>
        <w:rPr>
          <w:rFonts w:hint="eastAsia"/>
          <w:szCs w:val="32"/>
        </w:rPr>
        <w:t>类家庭或个人给予不超过</w:t>
      </w:r>
      <w:r>
        <w:rPr>
          <w:rFonts w:hint="eastAsia"/>
          <w:szCs w:val="32"/>
          <w:lang w:val="en-US" w:eastAsia="zh-CN"/>
        </w:rPr>
        <w:t>1000元</w:t>
      </w:r>
      <w:r>
        <w:rPr>
          <w:rFonts w:hint="eastAsia"/>
          <w:szCs w:val="32"/>
        </w:rPr>
        <w:t>的救助</w:t>
      </w:r>
      <w:r>
        <w:rPr>
          <w:rFonts w:hint="eastAsia"/>
          <w:szCs w:val="32"/>
          <w:lang w:eastAsia="zh-CN"/>
        </w:rPr>
        <w:t>。</w:t>
      </w:r>
    </w:p>
    <w:p>
      <w:pPr>
        <w:overflowPunct w:val="0"/>
        <w:snapToGrid w:val="0"/>
        <w:spacing w:line="560" w:lineRule="exact"/>
        <w:ind w:firstLine="640" w:firstLineChars="200"/>
        <w:rPr>
          <w:rFonts w:hint="eastAsia" w:eastAsia="方正仿宋_GBK"/>
          <w:szCs w:val="32"/>
          <w:lang w:eastAsia="zh-CN"/>
        </w:rPr>
      </w:pPr>
      <w:r>
        <w:rPr>
          <w:rFonts w:hint="eastAsia"/>
          <w:szCs w:val="32"/>
          <w:lang w:eastAsia="zh-CN"/>
        </w:rPr>
        <w:t>（三）</w:t>
      </w:r>
      <w:r>
        <w:rPr>
          <w:rFonts w:hint="eastAsia" w:ascii="方正楷体_GBK" w:eastAsia="方正楷体_GBK" w:cs="方正楷体_GBK"/>
          <w:kern w:val="32"/>
          <w:szCs w:val="32"/>
          <w:lang w:eastAsia="zh-CN"/>
        </w:rPr>
        <w:t>其他</w:t>
      </w:r>
      <w:r>
        <w:rPr>
          <w:rFonts w:hint="eastAsia" w:ascii="方正楷体_GBK" w:eastAsia="方正楷体_GBK" w:cs="方正楷体_GBK"/>
          <w:kern w:val="32"/>
          <w:szCs w:val="32"/>
        </w:rPr>
        <w:t>困难临时救助</w:t>
      </w:r>
    </w:p>
    <w:p>
      <w:pPr>
        <w:spacing w:line="560" w:lineRule="exact"/>
        <w:ind w:firstLine="640" w:firstLineChars="200"/>
        <w:rPr>
          <w:szCs w:val="32"/>
        </w:rPr>
      </w:pPr>
      <w:r>
        <w:rPr>
          <w:rFonts w:hint="eastAsia" w:ascii="方正仿宋_GBK" w:eastAsia="方正仿宋_GBK"/>
          <w:sz w:val="32"/>
          <w:szCs w:val="32"/>
        </w:rPr>
        <w:t>其他特殊困难，</w:t>
      </w:r>
      <w:r>
        <w:rPr>
          <w:rFonts w:hint="eastAsia" w:ascii="方正仿宋_GBK"/>
          <w:sz w:val="32"/>
          <w:szCs w:val="32"/>
          <w:lang w:eastAsia="zh-CN"/>
        </w:rPr>
        <w:t>如就学困难、</w:t>
      </w:r>
      <w:r>
        <w:rPr>
          <w:rFonts w:hint="eastAsia" w:ascii="方正仿宋_GBK" w:eastAsia="方正仿宋_GBK"/>
          <w:sz w:val="32"/>
          <w:szCs w:val="32"/>
        </w:rPr>
        <w:t>身处困境的未成年人、</w:t>
      </w:r>
      <w:r>
        <w:rPr>
          <w:rFonts w:hint="eastAsia" w:ascii="方正仿宋_GBK"/>
          <w:sz w:val="32"/>
          <w:szCs w:val="32"/>
          <w:lang w:eastAsia="zh-CN"/>
        </w:rPr>
        <w:t>刑满释放人员、</w:t>
      </w:r>
      <w:r>
        <w:rPr>
          <w:rFonts w:hint="eastAsia" w:ascii="方正仿宋_GBK" w:eastAsia="方正仿宋_GBK"/>
          <w:sz w:val="32"/>
          <w:szCs w:val="32"/>
        </w:rPr>
        <w:t>精神病人等无民事行为能力人或限制民事行为能力人，以及失去主动求助能力的危重病人等</w:t>
      </w:r>
      <w:r>
        <w:rPr>
          <w:rFonts w:hint="eastAsia" w:ascii="方正仿宋_GBK"/>
          <w:sz w:val="32"/>
          <w:szCs w:val="32"/>
          <w:lang w:eastAsia="zh-CN"/>
        </w:rPr>
        <w:t>，其</w:t>
      </w:r>
      <w:r>
        <w:rPr>
          <w:rFonts w:hint="eastAsia" w:ascii="方正仿宋_GBK" w:eastAsia="方正仿宋_GBK"/>
          <w:sz w:val="32"/>
          <w:szCs w:val="32"/>
        </w:rPr>
        <w:t>法定赡养、抚养或扶养人</w:t>
      </w:r>
      <w:r>
        <w:rPr>
          <w:rFonts w:hint="eastAsia" w:ascii="方正仿宋_GBK"/>
          <w:sz w:val="32"/>
          <w:szCs w:val="32"/>
          <w:lang w:eastAsia="zh-CN"/>
        </w:rPr>
        <w:t>无能力履行</w:t>
      </w:r>
      <w:r>
        <w:rPr>
          <w:rFonts w:hint="eastAsia" w:ascii="方正仿宋_GBK" w:eastAsia="方正仿宋_GBK"/>
          <w:sz w:val="32"/>
          <w:szCs w:val="32"/>
        </w:rPr>
        <w:t>赡养、抚养或扶养义务，导致基本生活陷入困境的个人</w:t>
      </w:r>
      <w:r>
        <w:rPr>
          <w:rFonts w:hint="eastAsia"/>
          <w:szCs w:val="32"/>
        </w:rPr>
        <w:t>，给予</w:t>
      </w:r>
      <w:r>
        <w:rPr>
          <w:rFonts w:hint="eastAsia"/>
          <w:szCs w:val="32"/>
          <w:lang w:eastAsia="zh-CN"/>
        </w:rPr>
        <w:t>不超过</w:t>
      </w:r>
      <w:r>
        <w:rPr>
          <w:rFonts w:hint="eastAsia"/>
          <w:szCs w:val="32"/>
          <w:lang w:val="en-US" w:eastAsia="zh-CN"/>
        </w:rPr>
        <w:t>2</w:t>
      </w:r>
      <w:r>
        <w:rPr>
          <w:rFonts w:hint="eastAsia"/>
          <w:szCs w:val="32"/>
        </w:rPr>
        <w:t>000元以内的救助。</w:t>
      </w:r>
    </w:p>
    <w:p>
      <w:pPr>
        <w:spacing w:line="560" w:lineRule="exact"/>
        <w:ind w:firstLine="640" w:firstLineChars="200"/>
        <w:rPr>
          <w:rFonts w:eastAsia="方正黑体_GBK"/>
          <w:szCs w:val="32"/>
        </w:rPr>
      </w:pPr>
      <w:r>
        <w:rPr>
          <w:rFonts w:hint="eastAsia" w:ascii="方正黑体_GBK" w:eastAsia="方正黑体_GBK"/>
          <w:szCs w:val="32"/>
        </w:rPr>
        <w:t>三</w:t>
      </w:r>
      <w:r>
        <w:rPr>
          <w:rFonts w:hint="eastAsia" w:eastAsia="方正黑体_GBK"/>
          <w:szCs w:val="32"/>
        </w:rPr>
        <w:t>、工作要求</w:t>
      </w:r>
    </w:p>
    <w:p>
      <w:pPr>
        <w:spacing w:line="540" w:lineRule="exact"/>
        <w:ind w:firstLine="640" w:firstLineChars="200"/>
        <w:rPr>
          <w:rFonts w:hint="eastAsia" w:ascii="方正仿宋_GBK" w:eastAsia="方正仿宋_GBK"/>
          <w:sz w:val="32"/>
          <w:szCs w:val="32"/>
        </w:rPr>
      </w:pPr>
      <w:r>
        <w:rPr>
          <w:rFonts w:hint="eastAsia" w:eastAsia="方正楷体_GBK"/>
          <w:szCs w:val="32"/>
        </w:rPr>
        <w:t>（</w:t>
      </w:r>
      <w:r>
        <w:rPr>
          <w:rFonts w:hint="eastAsia" w:eastAsia="方正楷体_GBK"/>
          <w:szCs w:val="32"/>
          <w:lang w:eastAsia="zh-CN"/>
        </w:rPr>
        <w:t>一</w:t>
      </w:r>
      <w:r>
        <w:rPr>
          <w:rFonts w:hint="eastAsia" w:eastAsia="方正楷体_GBK"/>
          <w:szCs w:val="32"/>
        </w:rPr>
        <w:t>）加强资金管理。</w:t>
      </w:r>
      <w:r>
        <w:rPr>
          <w:rFonts w:hint="eastAsia"/>
          <w:szCs w:val="32"/>
        </w:rPr>
        <w:t>要切实用好</w:t>
      </w:r>
      <w:r>
        <w:rPr>
          <w:rFonts w:hint="eastAsia"/>
          <w:szCs w:val="32"/>
          <w:lang w:eastAsia="zh-CN"/>
        </w:rPr>
        <w:t>区</w:t>
      </w:r>
      <w:r>
        <w:rPr>
          <w:rFonts w:hint="eastAsia"/>
          <w:szCs w:val="32"/>
        </w:rPr>
        <w:t>级下拨的临时救助资金</w:t>
      </w:r>
      <w:r>
        <w:rPr>
          <w:rFonts w:hint="eastAsia"/>
          <w:szCs w:val="32"/>
          <w:lang w:eastAsia="zh-CN"/>
        </w:rPr>
        <w:t>管理</w:t>
      </w:r>
      <w:r>
        <w:rPr>
          <w:rFonts w:hint="eastAsia"/>
          <w:szCs w:val="32"/>
        </w:rPr>
        <w:t>，确保临时救助资金</w:t>
      </w:r>
      <w:r>
        <w:rPr>
          <w:rFonts w:hint="eastAsia"/>
          <w:szCs w:val="32"/>
          <w:lang w:eastAsia="zh-CN"/>
        </w:rPr>
        <w:t>专款专用，用于困难群众解危济困</w:t>
      </w:r>
      <w:r>
        <w:rPr>
          <w:rFonts w:hint="eastAsia"/>
          <w:szCs w:val="32"/>
        </w:rPr>
        <w:t>。原则上临时救助金采取打卡直接发放，</w:t>
      </w:r>
      <w:r>
        <w:rPr>
          <w:rFonts w:hint="eastAsia" w:ascii="方正仿宋_GBK" w:eastAsia="方正仿宋_GBK"/>
          <w:sz w:val="32"/>
          <w:szCs w:val="32"/>
        </w:rPr>
        <w:t>确保救助金足额、及时发放到位，必要时，可直接发放现金。</w:t>
      </w:r>
    </w:p>
    <w:p>
      <w:pPr>
        <w:spacing w:line="560" w:lineRule="exact"/>
        <w:ind w:firstLine="640" w:firstLineChars="200"/>
        <w:rPr>
          <w:color w:val="000000"/>
          <w:kern w:val="0"/>
          <w:szCs w:val="32"/>
        </w:rPr>
      </w:pPr>
      <w:r>
        <w:rPr>
          <w:rFonts w:hint="eastAsia" w:eastAsia="方正楷体_GBK"/>
          <w:szCs w:val="32"/>
        </w:rPr>
        <w:t>（</w:t>
      </w:r>
      <w:r>
        <w:rPr>
          <w:rFonts w:hint="eastAsia" w:eastAsia="方正楷体_GBK"/>
          <w:szCs w:val="32"/>
          <w:lang w:eastAsia="zh-CN"/>
        </w:rPr>
        <w:t>二</w:t>
      </w:r>
      <w:r>
        <w:rPr>
          <w:rFonts w:hint="eastAsia" w:eastAsia="方正楷体_GBK"/>
          <w:szCs w:val="32"/>
        </w:rPr>
        <w:t>）严格审核审批。</w:t>
      </w:r>
      <w:r>
        <w:rPr>
          <w:rFonts w:hint="eastAsia" w:eastAsia="方正楷体_GBK"/>
          <w:szCs w:val="32"/>
          <w:lang w:eastAsia="zh-CN"/>
        </w:rPr>
        <w:t>凡家庭或个人</w:t>
      </w:r>
      <w:r>
        <w:rPr>
          <w:rFonts w:hint="eastAsia" w:ascii="方正仿宋_GBK" w:hAnsi="方正仿宋_GBK" w:eastAsia="方正仿宋_GBK" w:cs="方正仿宋_GBK"/>
          <w:szCs w:val="32"/>
          <w:lang w:eastAsia="zh-CN"/>
        </w:rPr>
        <w:t>申请临时困难申请，</w:t>
      </w:r>
      <w:r>
        <w:rPr>
          <w:rFonts w:hint="eastAsia" w:ascii="方正仿宋_GBK" w:hAnsi="方正仿宋_GBK" w:cs="方正仿宋_GBK"/>
          <w:szCs w:val="32"/>
          <w:lang w:eastAsia="zh-CN"/>
        </w:rPr>
        <w:t>首先</w:t>
      </w:r>
      <w:r>
        <w:rPr>
          <w:rFonts w:hint="eastAsia" w:ascii="方正仿宋_GBK" w:hAnsi="方正仿宋_GBK" w:eastAsia="方正仿宋_GBK" w:cs="方正仿宋_GBK"/>
          <w:szCs w:val="32"/>
          <w:lang w:eastAsia="zh-CN"/>
        </w:rPr>
        <w:t>必须进行家庭状况经济核查，符合条件的</w:t>
      </w:r>
      <w:r>
        <w:rPr>
          <w:rFonts w:hint="eastAsia" w:eastAsia="方正楷体_GBK"/>
          <w:szCs w:val="32"/>
          <w:lang w:eastAsia="zh-CN"/>
        </w:rPr>
        <w:t>，</w:t>
      </w:r>
      <w:r>
        <w:rPr>
          <w:rFonts w:hint="eastAsia" w:ascii="方正仿宋_GBK" w:eastAsia="方正仿宋_GBK"/>
          <w:sz w:val="32"/>
          <w:szCs w:val="32"/>
        </w:rPr>
        <w:t>申请人应按规定填写临时救助申请审批表，提交居民身份证、户口簿（申请人属非本地户籍人员应提交当地居住证或实际居住的相关证明材料），如实申报家庭成员、家庭收入、家庭财产、家庭重大支出、遭遇困难情形和享受各种社会救助、赔偿、保险等证明材料，</w:t>
      </w:r>
      <w:r>
        <w:rPr>
          <w:rFonts w:hint="eastAsia" w:ascii="方正仿宋_GBK"/>
          <w:sz w:val="32"/>
          <w:szCs w:val="32"/>
          <w:lang w:eastAsia="zh-CN"/>
        </w:rPr>
        <w:t>经村居入户调查后签字盖章</w:t>
      </w:r>
      <w:r>
        <w:rPr>
          <w:rFonts w:hint="eastAsia" w:ascii="方正仿宋_GBK" w:eastAsia="方正仿宋_GBK"/>
          <w:sz w:val="32"/>
          <w:szCs w:val="32"/>
        </w:rPr>
        <w:t>。</w:t>
      </w:r>
      <w:r>
        <w:rPr>
          <w:rFonts w:hint="eastAsia" w:ascii="方正仿宋_GBK" w:hAnsi="方正仿宋_GBK" w:eastAsia="方正仿宋_GBK" w:cs="方正仿宋_GBK"/>
          <w:szCs w:val="32"/>
          <w:lang w:eastAsia="zh-CN"/>
        </w:rPr>
        <w:t>镇级</w:t>
      </w:r>
      <w:r>
        <w:rPr>
          <w:rFonts w:hint="eastAsia" w:ascii="方正仿宋_GBK" w:hAnsi="方正仿宋_GBK" w:cs="方正仿宋_GBK"/>
          <w:szCs w:val="32"/>
          <w:lang w:eastAsia="zh-CN"/>
        </w:rPr>
        <w:t>受理</w:t>
      </w:r>
      <w:r>
        <w:rPr>
          <w:rFonts w:hint="eastAsia" w:ascii="方正仿宋_GBK"/>
          <w:szCs w:val="32"/>
        </w:rPr>
        <w:t>审</w:t>
      </w:r>
      <w:r>
        <w:rPr>
          <w:rFonts w:hint="eastAsia" w:ascii="方正仿宋_GBK"/>
          <w:szCs w:val="32"/>
          <w:lang w:eastAsia="zh-CN"/>
        </w:rPr>
        <w:t>核后</w:t>
      </w:r>
      <w:r>
        <w:rPr>
          <w:rFonts w:hint="eastAsia" w:ascii="方正仿宋_GBK"/>
          <w:szCs w:val="32"/>
        </w:rPr>
        <w:t>，应及时报区民政局备案</w:t>
      </w:r>
      <w:r>
        <w:rPr>
          <w:rFonts w:hint="eastAsia" w:ascii="方正仿宋_GBK"/>
          <w:szCs w:val="32"/>
          <w:lang w:eastAsia="zh-CN"/>
        </w:rPr>
        <w:t>，</w:t>
      </w:r>
      <w:r>
        <w:rPr>
          <w:rFonts w:hint="eastAsia"/>
          <w:szCs w:val="32"/>
        </w:rPr>
        <w:t>要树立临时救助资金是“救命钱”、“高压线”的意识,确保临时救助精准及时。</w:t>
      </w:r>
    </w:p>
    <w:p>
      <w:pPr>
        <w:spacing w:line="560" w:lineRule="exact"/>
        <w:ind w:firstLine="640" w:firstLineChars="200"/>
        <w:rPr>
          <w:szCs w:val="32"/>
        </w:rPr>
      </w:pPr>
      <w:r>
        <w:rPr>
          <w:rFonts w:hint="eastAsia" w:eastAsia="方正楷体_GBK"/>
          <w:szCs w:val="32"/>
        </w:rPr>
        <w:t>（</w:t>
      </w:r>
      <w:r>
        <w:rPr>
          <w:rFonts w:hint="eastAsia" w:eastAsia="方正楷体_GBK"/>
          <w:szCs w:val="32"/>
          <w:lang w:eastAsia="zh-CN"/>
        </w:rPr>
        <w:t>三</w:t>
      </w:r>
      <w:r>
        <w:rPr>
          <w:rFonts w:hint="eastAsia" w:eastAsia="方正楷体_GBK"/>
          <w:szCs w:val="32"/>
        </w:rPr>
        <w:t>）规范系</w:t>
      </w:r>
      <w:r>
        <w:rPr>
          <w:rFonts w:hint="eastAsia" w:ascii="方正楷体_GBK" w:eastAsia="方正楷体_GBK"/>
          <w:szCs w:val="32"/>
        </w:rPr>
        <w:t>统管理。</w:t>
      </w:r>
      <w:r>
        <w:rPr>
          <w:rFonts w:hint="eastAsia"/>
          <w:szCs w:val="32"/>
        </w:rPr>
        <w:t>要严格做好临时救助信息化系统管理工作，及时准确录入临时救助相关信息。同时，临时救助对象档案实行一人一档、一事一档，要建立临时救助对象台账，建立临时救助对象的纸质档案和电子信息档案。</w:t>
      </w:r>
    </w:p>
    <w:p>
      <w:pPr>
        <w:spacing w:line="560" w:lineRule="exact"/>
        <w:ind w:firstLine="640" w:firstLineChars="200"/>
      </w:pPr>
      <w:r>
        <w:rPr>
          <w:rFonts w:hint="eastAsia"/>
          <w:szCs w:val="32"/>
        </w:rPr>
        <w:t>本实施办法自印发之日起施行。</w:t>
      </w:r>
    </w:p>
    <w:p>
      <w:pPr>
        <w:spacing w:line="560" w:lineRule="exact"/>
        <w:rPr>
          <w:rFonts w:hint="eastAsia"/>
        </w:rPr>
      </w:pPr>
    </w:p>
    <w:p>
      <w:pPr>
        <w:spacing w:line="560" w:lineRule="exact"/>
        <w:ind w:firstLine="160" w:firstLineChars="50"/>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spacing w:line="560" w:lineRule="exact"/>
        <w:ind w:firstLine="160" w:firstLineChars="50"/>
        <w:rPr>
          <w:rFonts w:hint="eastAsia"/>
        </w:rPr>
      </w:pPr>
    </w:p>
    <w:p>
      <w:pPr>
        <w:pStyle w:val="2"/>
        <w:rPr>
          <w:rFonts w:hint="eastAsia"/>
        </w:rPr>
      </w:pPr>
    </w:p>
    <w:p>
      <w:pPr>
        <w:spacing w:line="20" w:lineRule="exact"/>
        <w:rPr>
          <w:rFonts w:hint="default" w:ascii="方正仿宋_GBK" w:hAnsi="方正仿宋_GBK" w:cs="方正仿宋_GBK"/>
          <w:sz w:val="28"/>
          <w:szCs w:val="28"/>
          <w:lang w:val="en-US" w:eastAsia="zh-CN"/>
        </w:rPr>
      </w:pPr>
    </w:p>
    <w:sectPr>
      <w:pgSz w:w="11906" w:h="16838"/>
      <w:pgMar w:top="1417" w:right="1757" w:bottom="1417" w:left="175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大标宋简体">
    <w:altName w:val="方正书宋_GBK"/>
    <w:panose1 w:val="03000509000000000000"/>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54698"/>
      <w:docPartObj>
        <w:docPartGallery w:val="autotext"/>
      </w:docPartObj>
    </w:sdtPr>
    <w:sdtEndPr>
      <w:rPr>
        <w:rFonts w:asciiTheme="minorEastAsia" w:hAnsiTheme="minorEastAsia" w:eastAsiaTheme="minorEastAsia"/>
        <w:sz w:val="28"/>
        <w:szCs w:val="28"/>
      </w:rPr>
    </w:sdtEndPr>
    <w:sdtContent>
      <w:p>
        <w:pPr>
          <w:pStyle w:val="2"/>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E4ZDE0MzJjNzg0NGRlMTFiYmE2MzYwZmE0NjM5NTYifQ=="/>
  </w:docVars>
  <w:rsids>
    <w:rsidRoot w:val="473D290B"/>
    <w:rsid w:val="00245458"/>
    <w:rsid w:val="006B49C9"/>
    <w:rsid w:val="00940368"/>
    <w:rsid w:val="00B17F55"/>
    <w:rsid w:val="00B26C62"/>
    <w:rsid w:val="00E55591"/>
    <w:rsid w:val="039F54A5"/>
    <w:rsid w:val="0478025E"/>
    <w:rsid w:val="055204AE"/>
    <w:rsid w:val="08A67E0B"/>
    <w:rsid w:val="173B715A"/>
    <w:rsid w:val="1D115E01"/>
    <w:rsid w:val="1D3E416E"/>
    <w:rsid w:val="222235C2"/>
    <w:rsid w:val="2333679C"/>
    <w:rsid w:val="26363E9D"/>
    <w:rsid w:val="2FE63866"/>
    <w:rsid w:val="357C941D"/>
    <w:rsid w:val="38B82600"/>
    <w:rsid w:val="3EBC4974"/>
    <w:rsid w:val="42EF4FB3"/>
    <w:rsid w:val="473D290B"/>
    <w:rsid w:val="491A440C"/>
    <w:rsid w:val="4B5F72EB"/>
    <w:rsid w:val="4D19768B"/>
    <w:rsid w:val="4DE3E983"/>
    <w:rsid w:val="50EF20B8"/>
    <w:rsid w:val="510065DD"/>
    <w:rsid w:val="547309E5"/>
    <w:rsid w:val="57416930"/>
    <w:rsid w:val="585A5A9A"/>
    <w:rsid w:val="5A9C5D45"/>
    <w:rsid w:val="5BB1FAC5"/>
    <w:rsid w:val="5CF25C33"/>
    <w:rsid w:val="63967FE7"/>
    <w:rsid w:val="6D535020"/>
    <w:rsid w:val="6DDF523E"/>
    <w:rsid w:val="74226213"/>
    <w:rsid w:val="757DC208"/>
    <w:rsid w:val="759B7499"/>
    <w:rsid w:val="76CF1FC3"/>
    <w:rsid w:val="77172548"/>
    <w:rsid w:val="79A87D80"/>
    <w:rsid w:val="7BA32779"/>
    <w:rsid w:val="7E2B57A5"/>
    <w:rsid w:val="7FFBAAF7"/>
    <w:rsid w:val="7FFFA576"/>
    <w:rsid w:val="FBB66570"/>
    <w:rsid w:val="FDA6FE72"/>
    <w:rsid w:val="FFFB59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0"/>
    <w:qFormat/>
    <w:uiPriority w:val="99"/>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4">
    <w:name w:val="annotation text"/>
    <w:basedOn w:val="1"/>
    <w:qFormat/>
    <w:uiPriority w:val="0"/>
    <w:pPr>
      <w:jc w:val="left"/>
    </w:pPr>
  </w:style>
  <w:style w:type="paragraph" w:styleId="5">
    <w:name w:val="Date"/>
    <w:basedOn w:val="1"/>
    <w:next w:val="1"/>
    <w:link w:val="9"/>
    <w:qFormat/>
    <w:uiPriority w:val="0"/>
    <w:pPr>
      <w:ind w:left="100" w:leftChars="2500"/>
    </w:p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日期 Char"/>
    <w:basedOn w:val="8"/>
    <w:link w:val="5"/>
    <w:qFormat/>
    <w:uiPriority w:val="0"/>
    <w:rPr>
      <w:rFonts w:eastAsia="方正仿宋_GBK"/>
      <w:kern w:val="2"/>
      <w:sz w:val="32"/>
    </w:rPr>
  </w:style>
  <w:style w:type="character" w:customStyle="1" w:styleId="10">
    <w:name w:val="页脚 Char"/>
    <w:basedOn w:val="8"/>
    <w:link w:val="2"/>
    <w:qFormat/>
    <w:uiPriority w:val="99"/>
    <w:rPr>
      <w:rFonts w:eastAsia="方正仿宋_GBK"/>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5</Pages>
  <Words>1484</Words>
  <Characters>1530</Characters>
  <Lines>17</Lines>
  <Paragraphs>4</Paragraphs>
  <TotalTime>13</TotalTime>
  <ScaleCrop>false</ScaleCrop>
  <LinksUpToDate>false</LinksUpToDate>
  <CharactersWithSpaces>1574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2018-07-12T10:23:00Z</dcterms:created>
  <dc:creator>user</dc:creator>
  <cp:lastModifiedBy>user</cp:lastModifiedBy>
  <cp:lastPrinted>2023-03-25T07:19:00Z</cp:lastPrinted>
  <dcterms:modified xsi:type="dcterms:W3CDTF">2024-07-31T10:40:50Z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1BB3DA22F9F34C73A65827AB0F99B6B8</vt:lpwstr>
  </property>
</Properties>
</file>