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distribute"/>
        <w:rPr>
          <w:rFonts w:hint="eastAsia" w:ascii="仿宋_GB2312" w:eastAsia="仿宋_GB2312"/>
          <w:sz w:val="64"/>
          <w:szCs w:val="64"/>
        </w:rPr>
      </w:pPr>
      <w:r>
        <w:rPr>
          <w:rFonts w:hint="eastAsia" w:eastAsia="方正大标宋简体"/>
          <w:w w:val="33"/>
          <w:sz w:val="150"/>
          <w:szCs w:val="150"/>
        </w:rPr>
        <w:pict>
          <v:shape id="_x0000_i1025" o:spt="136" type="#_x0000_t136" style="height:54pt;width:441.8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新田镇人民政府文件" style="font-family:方正小标宋_GBK;font-size:36pt;v-rotate-letters:f;v-same-letter-heights:f;v-text-align:center;"/>
            <w10:wrap type="none"/>
            <w10:anchorlock/>
          </v:shape>
        </w:pict>
      </w:r>
    </w:p>
    <w:p>
      <w:pPr>
        <w:spacing w:line="52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eastAsia="方正仿宋_GBK"/>
          <w:sz w:val="32"/>
        </w:rPr>
      </w:pPr>
    </w:p>
    <w:p>
      <w:pPr>
        <w:jc w:val="center"/>
        <w:rPr>
          <w:rFonts w:hint="eastAsia" w:ascii="方正仿宋_GBK" w:eastAsia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新田府发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32号 </w:t>
      </w:r>
    </w:p>
    <w:p>
      <w:pPr>
        <w:spacing w:line="560" w:lineRule="exact"/>
        <w:rPr>
          <w:rFonts w:hint="eastAsia" w:ascii="方正仿宋_GBK" w:eastAsia="方正仿宋_GBK"/>
          <w:sz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5600700" cy="0"/>
                <wp:effectExtent l="0" t="12700" r="0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pt;margin-top:2.75pt;height:0pt;width:441pt;z-index:251660288;mso-width-relative:page;mso-height-relative:page;" filled="f" stroked="t" coordsize="21600,21600" o:gfxdata="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3k4tY0AAAAAUBAAAPAAAA&#10;AAAAAAEAIAAAACIAAABkcnMvZG93bnJldi54bWxQSwECFAAUAAAACACHTuJAnQ3ckeQBAAChAwAA&#10;DgAAAAAAAAABACAAAAAfAQAAZHJzL2Uyb0RvYy54bWxQSwUGAAAAAAYABgBZAQAAd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新田镇人民政府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Style w:val="8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sz w:val="44"/>
          <w:szCs w:val="44"/>
        </w:rPr>
        <w:t>关于印发《</w:t>
      </w:r>
      <w:r>
        <w:rPr>
          <w:rStyle w:val="8"/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新田镇</w:t>
      </w:r>
      <w:r>
        <w:rPr>
          <w:rStyle w:val="8"/>
          <w:rFonts w:hint="eastAsia" w:ascii="方正小标宋_GBK" w:hAnsi="方正小标宋_GBK" w:eastAsia="方正小标宋_GBK" w:cs="方正小标宋_GBK"/>
          <w:sz w:val="44"/>
          <w:szCs w:val="44"/>
        </w:rPr>
        <w:t>常态化推进“星期五大</w:t>
      </w:r>
      <w:r>
        <w:rPr>
          <w:rStyle w:val="8"/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扫</w:t>
      </w:r>
      <w:bookmarkStart w:id="0" w:name="_GoBack"/>
      <w:bookmarkEnd w:id="0"/>
      <w:r>
        <w:rPr>
          <w:rStyle w:val="8"/>
          <w:rFonts w:hint="eastAsia" w:ascii="方正小标宋_GBK" w:hAnsi="方正小标宋_GBK" w:eastAsia="方正小标宋_GBK" w:cs="方正小标宋_GBK"/>
          <w:sz w:val="44"/>
          <w:szCs w:val="44"/>
        </w:rPr>
        <w:t>除”专项行动工作方案》的通知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rPr>
          <w:rFonts w:hint="default" w:ascii="Times New Roman" w:hAnsi="Times New Roman" w:eastAsia="方正楷体_GBK" w:cs="Times New Roman"/>
          <w:bCs/>
          <w:color w:val="000000"/>
          <w:spacing w:val="-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textAlignment w:val="auto"/>
        <w:rPr>
          <w:rStyle w:val="8"/>
          <w:rFonts w:hint="default" w:ascii="Times New Roman" w:hAnsi="Times New Roman" w:eastAsia="方正楷体_GBK" w:cs="Times New Roman"/>
          <w:color w:val="000000"/>
          <w:kern w:val="21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各村（社区），各办、站、所、中心，镇辖（属）各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w w:val="100"/>
          <w:kern w:val="21"/>
          <w:sz w:val="32"/>
          <w:szCs w:val="32"/>
          <w:lang w:val="zh-CN" w:eastAsia="zh-CN" w:bidi="zh-CN"/>
        </w:rPr>
      </w:pPr>
      <w:r>
        <w:rPr>
          <w:rStyle w:val="8"/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CN" w:eastAsia="zh-CN" w:bidi="zh-CN"/>
        </w:rPr>
        <w:t>经镇政府同意，现将《新田镇常态化推进“星期五大扫除”专项行动工作方案》印发给你们，请认真组织实施。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left="0" w:right="0" w:firstLine="3680" w:firstLineChars="115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right="0" w:firstLine="3520" w:firstLineChars="11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</w:rPr>
        <w:t>重庆市万州区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  <w:lang w:eastAsia="zh-CN"/>
        </w:rPr>
        <w:t>新田镇人民政府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right="0" w:firstLine="4160" w:firstLineChars="13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kern w:val="2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Style w:val="8"/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2"/>
        <w:rPr>
          <w:rStyle w:val="8"/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880" w:firstLineChars="200"/>
        <w:jc w:val="center"/>
        <w:textAlignment w:val="auto"/>
        <w:rPr>
          <w:rStyle w:val="8"/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Style w:val="8"/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新田镇</w:t>
      </w:r>
      <w:r>
        <w:rPr>
          <w:rStyle w:val="8"/>
          <w:rFonts w:hint="default" w:ascii="Times New Roman" w:hAnsi="Times New Roman" w:eastAsia="方正小标宋_GBK" w:cs="Times New Roman"/>
          <w:sz w:val="44"/>
          <w:szCs w:val="44"/>
        </w:rPr>
        <w:t>常态化推进“星期五大扫除”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Style w:val="8"/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Style w:val="8"/>
          <w:rFonts w:hint="default" w:ascii="Times New Roman" w:hAnsi="Times New Roman" w:eastAsia="方正小标宋_GBK" w:cs="Times New Roman"/>
          <w:sz w:val="44"/>
          <w:szCs w:val="44"/>
        </w:rPr>
        <w:t>专项行动工作方案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center"/>
        <w:textAlignment w:val="auto"/>
        <w:rPr>
          <w:rStyle w:val="8"/>
          <w:rFonts w:hint="default" w:ascii="Times New Roman" w:hAnsi="Times New Roman" w:eastAsia="方正仿宋_GBK" w:cs="Times New Roman"/>
          <w:color w:val="000000"/>
          <w:kern w:val="21"/>
          <w:szCs w:val="32"/>
          <w:lang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bidi="zh-CN"/>
        </w:rPr>
      </w:pP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bidi="zh-CN"/>
        </w:rPr>
        <w:t>根据万州区爱卫会《关于印发万州区常态化推进“星期五大扫除”专项行动工作方案的通知》（万州爱卫会﹝202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val="en-US" w:bidi="zh-CN"/>
        </w:rPr>
        <w:t>2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bidi="zh-CN"/>
        </w:rPr>
        <w:t>﹞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val="en-US" w:bidi="zh-CN"/>
        </w:rPr>
        <w:t>2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bidi="zh-CN"/>
        </w:rPr>
        <w:t>号）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eastAsia="zh-CN" w:bidi="zh-CN"/>
        </w:rPr>
        <w:t>文件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bidi="zh-CN"/>
        </w:rPr>
        <w:t>精神，结合创建全国文明城区和国家卫生城区工作，建立健全长效常态工作机制，实现工作常态化。特制定本方案。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Style w:val="8"/>
          <w:rFonts w:hint="eastAsia" w:ascii="方正黑体_GBK" w:hAnsi="方正黑体_GBK" w:eastAsia="方正黑体_GBK" w:cs="方正黑体_GBK"/>
          <w:sz w:val="32"/>
          <w:szCs w:val="32"/>
        </w:rPr>
        <w:t>一、目的意义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  <w:lang w:val="en-US" w:bidi="ar-SA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val="en-US" w:bidi="ar-SA"/>
        </w:rPr>
        <w:t>深入推进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val="en-US"/>
        </w:rPr>
        <w:t>全国文明城区创建和国家卫生城区工作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val="en-US" w:bidi="ar-SA"/>
        </w:rPr>
        <w:t>，充分发挥爱国卫生运动的统筹协调作用，以清理城市卫生死角为突破口，强化环境卫生整治，切实改善人民群众生产生活环境。通过集中整治，让群众主动参与，全社会齐动手，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建立健全长效常态工作机制，形成工作常态化，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val="en-US" w:bidi="ar-SA"/>
        </w:rPr>
        <w:t>共同营造整洁优美的生活环境，以实际行动参与万州区文明城区和国家卫生城区创建。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Style w:val="8"/>
          <w:rFonts w:hint="eastAsia" w:ascii="方正黑体_GBK" w:hAnsi="方正黑体_GBK" w:eastAsia="方正黑体_GBK" w:cs="方正黑体_GBK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每周五为大扫除日，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以大扫除为主要形式，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党政机关、企事业单位、村（社区）、家庭等为单位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开展爱国卫生运动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“星期五大扫除”专项行动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Style w:val="8"/>
          <w:rFonts w:hint="eastAsia" w:ascii="方正黑体_GBK" w:hAnsi="方正黑体_GBK" w:eastAsia="方正黑体_GBK" w:cs="方正黑体_GBK"/>
          <w:sz w:val="32"/>
          <w:szCs w:val="32"/>
        </w:rPr>
        <w:t>三、行动时段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（一）每年1-2月开展家庭环境清洁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行动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（二）每年3-4月开展企业工作环境清洁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行动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（三）每年5-6月开展党政机关、事业单位工作环境清洁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行动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（四）每年7-8月开展村（社区）乡村环境清洁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行动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（五）每年9-10月开展市场环境清洁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行动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（六）每年11-12月开展重点场所环境清洁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行动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Style w:val="8"/>
          <w:rFonts w:hint="eastAsia" w:ascii="方正黑体_GBK" w:hAnsi="方正黑体_GBK" w:eastAsia="方正黑体_GBK" w:cs="方正黑体_GBK"/>
          <w:sz w:val="32"/>
          <w:szCs w:val="32"/>
          <w:lang w:val="zh-CN"/>
        </w:rPr>
        <w:t>四、卫生标准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val="zh-CN"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val="zh-CN" w:eastAsia="zh-CN"/>
        </w:rPr>
        <w:t>（</w:t>
      </w: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val="zh-CN" w:eastAsia="zh-CN"/>
        </w:rPr>
        <w:t>）机关、企事业单位工作场所等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室内外卫生干净整洁、空气流通、消毒及时；设有明显禁烟标识，无吸烟现象，地面无烟头；墙面、门窗、办公桌椅清洁有序，无破损、无蛛网、无积尘；文件物品摆放整齐、分类有序，无乱扔乱堆；办公场所内各类牌匾、宣传画悬挂规范、安全、整洁、无破损；室内花盆清洁、无烟蒂、无纸屑；厕所、洗手池等硬件设施达到卫生要求，专人管理，清洁及时；公共场所应配置废弃口罩专用收集桶，专人负责收集、转运；办公室、宿舍、食堂、运动场等及单位周边无积存杂物、无废弃物、无卫生死角，垃圾日产日清。病媒生物防制按时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val="zh-CN" w:eastAsia="zh-CN"/>
        </w:rPr>
        <w:t>（二）</w:t>
      </w: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居民家庭卫生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引导广大群众自己动手净化绿化美化家庭和公共空间，清除卫生死角和垃圾杂物，厕所干净整洁；养成“勤洗手、常通风、戴口罩”的良好卫生习惯；倡导出门戴口罩，不聚集，不扎堆；提倡就餐公筷公勺。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（三）居民小区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小区值班岗亭、单元楼道口、电梯、小广场、小区门禁、垃圾收集点、公厕、楼道、地下车库等公共场所定时清洁消毒；公共下水道通畅无堵塞；树木、花卉、草坪专人管理；绿化带、花坛、景观无垃圾、杂物；湖池水面清澈，无漂浮杂物、无异味；小区内公厕、果皮箱、垃圾箱等环卫设施齐全、清理及时、专人负责，垃圾收集实行袋装化，密闭清运、日产日清；庭院、楼道、阳台干净，墙壁整洁，无乱堆乱放、无乱搭乱建、无卫生死角等现象。病媒生物防制按时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（四）主次干道、背街小巷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面干净整洁、清洁及时，无白色垃圾、无杂物、无枯枝烂叶、无裸土、无悬挂物品、无卫生死角等；物品摆放整齐有序；“门前三包”责任制落实到位；果皮箱、垃圾库（箱体）、垃圾中转站等环卫设施的垃圾收集及时、密闭转运、日产日清，消毒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（五）公共广场、城市公园（景区）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共区域卫生干净整洁，无蛛网、无积尘、地面无烟头；公共场所无乱堆乱放、乱张贴和乱吐痰，配置垃圾箱，专人负责收集转运，消毒及时。进出口、广场、主园路、主要游览区随时保洁，做到垃圾分类，无异味，日产日清；公园内道路和游览区地面整洁干净，无果皮、纸屑、烟蒂、塑料袋、痰迹或其他污物等；公园区域内无垃圾杂物，无卫生死角；各类建筑物墙面整洁有序，无乱涂画、乱张贴，无明显污渍，墙角无蛛网；公园内湖池水面无漂浮杂物，无异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（六）城中村、城乡结合部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全日制清扫保洁，垃圾收集清运及时到位，路边地角、房前屋后、河（塘）岸水面无卫生死角；公共区域无垃圾暴露在外，生活垃圾日产日清；果皮箱、垃圾桶（箱体）等环卫设施配备齐全、布局合理、消毒及时，桶（箱）外无明显积垢，周边无散落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（七）临时摊区（点）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垃圾（餐厨）分类收集，容器设置规范合理，消毒及时；清扫保洁及时到位，环境卫生干净整洁，生活垃圾日产日清；收市后摊区周围清扫冲洗及时，经营设施清除及时，路面原貌恢复及时，无污水、路见本色。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（八）临街店面（含“五小店”）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室内外墙面、地面干净整洁；室内物品摆放整齐有序；室内公共用品按要求清洗消毒及时到位；“门前三包”责任落实。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（九）城市绿地、绿化带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城市绿地、绿化带等公共区域无卫生死角、无枯枝烂叶等；可见范围内无暴露垃圾、无杂草杂物、无乱堆乱放；垃圾收集容器摆放合理、日产日清。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（十）建筑工地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道路硬化、平整、干净；工地内生活垃圾投入密闭式垃圾站（或容器），做到日产日清；建筑垃圾定时清运；场地内材料分类堆放整齐；严禁施工现场焚烧各类废弃物；散体材料进出现场必须封闭运输，严禁撒漏；工地食堂、宿舍、办公场所等应空气流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（十一）车站码头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color w:val="0000FF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对标《客运场站及交通运输工具卫生防护指南》要求,客运场站、港口码头等交通客运人流密集场所设施消毒杀菌及时到位，清洁、消毒和通风每日不少于2次。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（十二）交通工具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车内清洁，禁止吸烟，落实公共交通工具消毒措施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客运班车等运营交通工具每趟次清洁、消毒、通风及时到位。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（十三）餐饮企业、集体食堂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操作区域灶台、抽油烟机以及各种柜体表面擦拭清洁及时，无污渍，无死角，地面整洁，无积水；就餐区地面、墙面清洗消毒及时，桌椅摆放整齐有序。餐饮器具每日洗浄、消毒，无残留物，提倡就餐公筷公勺；餐厨垃圾、生活垃圾分类存放，消毒及时，餐厨垃圾桶需加盖，并日产日清。落实“门前三包”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（十四）</w:t>
      </w: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农贸市场（含便民服务点）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房顶、场顶整洁，无积尘、无蛛网，无随意吊挂物；地面干净清洁、平整硬化、无破损、无积水；防鼠、防蝇等设施完善；市场内公厕专人管理、清扫保洁及时；商户清理摊位内积存垃圾，摊前地面清洁；垃圾密闭收运，日产日清；落实“一日一清洗、一周一消毒”制度。粪污水设施完善并有效运行。病媒生物防制按时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（十五）医疗机构（含留观点）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公共场所卫生保洁到位、干净整洁；公共区域无烟头、纸屑、渣土等脏乱杂物，垃圾清理及时、彻底；对标《医疗机构消毒技术规范》规定，对床头柜、病床房、医疗器械、污染物品、物体表面、地面和室内空气等随时清洁消毒和终末消毒；医学观察点、定点隔离点等污染物品、物体表面、地面和室内空气随时消毒。病媒生物防制按时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（十六）网吧等室内公共场所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室内外卫生干净整洁、空气流通、消毒及时；设有明显禁烟标识，无吸烟现象，地面无烟头；墙面、门窗、办公桌椅清洁有序，无破损、无蛛网、无积尘；室内花盆清洁、无烟蒂、无纸屑；厕所、洗手池等硬件设施达到卫生要求，专人管理，清洁及时。病媒生物防制按时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（十七）公共厕所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厕所保持“地面净、墙面净、门窗净”；设施齐全、下水通畅，便池无积粪、无尿垢粪垢、无蛆蝇、无异味，粪便清理和粪口管理到位。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（十八）环卫设施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立面清洁及时，无明显的污渍、灰尘；生活垃圾日产日清、收集及时、密闭转运；垃圾收运及时，无垃圾爆库（桶）现象；场镇（村庄）垃圾收集设施充足完好，垃圾收转运车辆规范，路线合理，无“抛冒滴漏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（十九）公共设施设备（含路名牌、广告牌）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设施完好、专人保洁，保持设施设备干净、整洁，无灰尘、缠绕物、水流痕迹、乱牵乱挂、乱写乱画等。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（二十）公路沿线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公路路面清扫到位，路肩杂草、路面杂物铲除及时；公路两侧柴草、杂物、建筑垃圾和生活垃圾等积存垃圾清理及时；公路涵洞、排水排污沟内淤泥、垃圾、杂物、周边杂草等清理及时，沟渠畅通、整洁。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（二十一）河道（水库）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河道（水库）面无漂浮物、垃圾、无枯枝烂叶等；河岸无工业、生活、建筑废弃物等垃圾。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Style w:val="8"/>
          <w:rFonts w:hint="eastAsia" w:ascii="方正黑体_GBK" w:hAnsi="方正黑体_GBK" w:eastAsia="方正黑体_GBK" w:cs="方正黑体_GBK"/>
          <w:sz w:val="32"/>
          <w:szCs w:val="32"/>
          <w:lang w:val="en-US"/>
        </w:rPr>
        <w:t>五、</w:t>
      </w:r>
      <w:r>
        <w:rPr>
          <w:rStyle w:val="8"/>
          <w:rFonts w:hint="eastAsia" w:ascii="方正黑体_GBK" w:hAnsi="方正黑体_GBK" w:eastAsia="方正黑体_GBK" w:cs="方正黑体_GBK"/>
          <w:sz w:val="32"/>
          <w:szCs w:val="32"/>
          <w:lang w:val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（一）强化工作责任。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各单位要切实履行爱国卫生工作职责，密切协作，合力推进爱国卫生运动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“星期五大扫除”专项行动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。要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组织开展好本部门、本单位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“星期五大扫除”专项行动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（二）强化宣传倡导。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  <w:t>充分利用广播、电视、网络、微博、微信等媒体和社区（村）宣传栏、业主微信群、广播等形式，及时准确将健康科普等知识传播到每个家庭、每个人，引导人们养成勤洗手、多通风、不滥食野生动物等文明卫生习惯和健康生活方式。广泛动员广大群众积极参与活动，推动形成人人参与、人人动手的良好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</w:pPr>
      <w:r>
        <w:rPr>
          <w:rStyle w:val="8"/>
          <w:rFonts w:hint="eastAsia" w:ascii="方正楷体_GBK" w:hAnsi="方正楷体_GBK" w:eastAsia="方正楷体_GBK" w:cs="方正楷体_GBK"/>
          <w:sz w:val="32"/>
          <w:szCs w:val="32"/>
        </w:rPr>
        <w:t>（三）强化督促检查。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  <w:t>各单位要严格落实通知要求，立即启动，落实专（兼）职人员负责本单位、本辖区卫生整治工作，发现问题及时处理，确保工作取得实效。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eastAsia="zh-CN"/>
        </w:rPr>
        <w:t>镇党政办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  <w:t>将对活动落实情况适时进行督促检查，并根据督查情况，向各单位下发整改通知，指导行动有力有序有效开展。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eastAsia="zh-CN"/>
        </w:rPr>
        <w:t>要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  <w:t>认真总结辖区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eastAsia="zh-CN"/>
        </w:rPr>
        <w:t>星期五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  <w:t>大扫除开展情况，每双月最后一周汇总辖区、部门和单位活动开展情况（照片、小结），报送至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eastAsia="zh-CN"/>
        </w:rPr>
        <w:t>社事办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  <w:t>。联系人：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eastAsia="zh-CN"/>
        </w:rPr>
        <w:t>袁英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  <w:t>；联系电话：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val="en-US" w:eastAsia="zh-CN"/>
        </w:rPr>
        <w:t>58582000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  <w:t>；邮箱：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val="en-US" w:eastAsia="zh-CN"/>
        </w:rPr>
        <w:t>1106318159</w:t>
      </w:r>
      <w:r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  <w:t>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  <w:lang w:val="en-US" w:eastAsia="zh-CN"/>
        </w:rPr>
      </w:pPr>
    </w:p>
    <w:p>
      <w:pPr>
        <w:pStyle w:val="2"/>
        <w:rPr>
          <w:rStyle w:val="8"/>
          <w:rFonts w:hint="eastAsia" w:ascii="方正仿宋_GBK" w:hAnsi="方正仿宋_GBK" w:eastAsia="方正仿宋_GBK" w:cs="方正仿宋_GBK"/>
          <w:color w:val="000000"/>
          <w:kern w:val="21"/>
          <w:sz w:val="32"/>
          <w:szCs w:val="32"/>
        </w:rPr>
      </w:pPr>
    </w:p>
    <w:p>
      <w:pPr>
        <w:spacing w:line="1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723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Tg5MzMwMWE2N2I2NjVlMzJiNjM2MDc5ODQ1MDIifQ=="/>
  </w:docVars>
  <w:rsids>
    <w:rsidRoot w:val="7285256A"/>
    <w:rsid w:val="098837B8"/>
    <w:rsid w:val="0BBD701C"/>
    <w:rsid w:val="10D20880"/>
    <w:rsid w:val="11BD3E8E"/>
    <w:rsid w:val="161109FE"/>
    <w:rsid w:val="16BE7C7E"/>
    <w:rsid w:val="19556F2B"/>
    <w:rsid w:val="1AB30328"/>
    <w:rsid w:val="1FC54271"/>
    <w:rsid w:val="28D869E3"/>
    <w:rsid w:val="2ED610B9"/>
    <w:rsid w:val="2F9618BB"/>
    <w:rsid w:val="31563C2F"/>
    <w:rsid w:val="32D0414D"/>
    <w:rsid w:val="3DD05633"/>
    <w:rsid w:val="3F202A86"/>
    <w:rsid w:val="435A06A5"/>
    <w:rsid w:val="44716F05"/>
    <w:rsid w:val="45E705A8"/>
    <w:rsid w:val="4E20657C"/>
    <w:rsid w:val="59D4329D"/>
    <w:rsid w:val="5EB13475"/>
    <w:rsid w:val="65704B7A"/>
    <w:rsid w:val="678735EF"/>
    <w:rsid w:val="67FF3CF1"/>
    <w:rsid w:val="68FE1A4F"/>
    <w:rsid w:val="6CA566FB"/>
    <w:rsid w:val="6D2F682D"/>
    <w:rsid w:val="71C90660"/>
    <w:rsid w:val="720C6DCE"/>
    <w:rsid w:val="7285256A"/>
    <w:rsid w:val="73A3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  <w:lang w:val="zh-CN" w:eastAsia="zh-CN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zh-CN" w:eastAsia="zh-CN"/>
    </w:rPr>
  </w:style>
  <w:style w:type="character" w:customStyle="1" w:styleId="8">
    <w:name w:val="NormalCharacter"/>
    <w:qFormat/>
    <w:uiPriority w:val="0"/>
  </w:style>
  <w:style w:type="paragraph" w:customStyle="1" w:styleId="9">
    <w:name w:val="BodyText"/>
    <w:basedOn w:val="1"/>
    <w:qFormat/>
    <w:uiPriority w:val="0"/>
    <w:pPr>
      <w:ind w:left="111"/>
    </w:pPr>
    <w:rPr>
      <w:rFonts w:ascii="方正仿宋_GBK" w:hAnsi="方正仿宋_GBK" w:eastAsia="方正仿宋_GBK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9</Pages>
  <Words>3632</Words>
  <Characters>3681</Characters>
  <Lines>0</Lines>
  <Paragraphs>0</Paragraphs>
  <TotalTime>13</TotalTime>
  <ScaleCrop>false</ScaleCrop>
  <LinksUpToDate>false</LinksUpToDate>
  <CharactersWithSpaces>3685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2021-07-16T03:49:00Z</dcterms:created>
  <dc:creator>蓝冰</dc:creator>
  <cp:lastModifiedBy>璎珞</cp:lastModifiedBy>
  <cp:lastPrinted>2022-06-14T02:51:00Z</cp:lastPrinted>
  <dcterms:modified xsi:type="dcterms:W3CDTF">2022-06-14T04:29:00Z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0275065F81F84A30BB18B8500C3D0CE5</vt:lpwstr>
  </property>
</Properties>
</file>