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重庆市万州</w:t>
      </w:r>
      <w:r>
        <w:rPr>
          <w:rFonts w:hint="eastAsia" w:ascii="Times New Roman" w:hAnsi="Times New Roman" w:eastAsia="方正小标宋_GBK" w:cs="方正小标宋_GBK"/>
          <w:sz w:val="44"/>
          <w:szCs w:val="44"/>
          <w:lang w:val="en-US" w:eastAsia="zh-CN"/>
        </w:rPr>
        <w:t>区响水镇</w:t>
      </w:r>
      <w:r>
        <w:rPr>
          <w:rFonts w:hint="eastAsia" w:ascii="Times New Roman" w:hAnsi="Times New Roman" w:eastAsia="方正小标宋_GBK" w:cs="方正小标宋_GBK"/>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590" w:lineRule="exact"/>
        <w:ind w:left="0" w:right="0" w:firstLine="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关于印发《</w:t>
      </w:r>
      <w:r>
        <w:rPr>
          <w:rFonts w:hint="eastAsia" w:ascii="Times New Roman" w:hAnsi="Times New Roman" w:eastAsia="方正小标宋_GBK"/>
          <w:sz w:val="44"/>
          <w:szCs w:val="24"/>
          <w:lang w:eastAsia="zh-CN"/>
        </w:rPr>
        <w:t>响水镇</w:t>
      </w:r>
      <w:r>
        <w:rPr>
          <w:rFonts w:hint="eastAsia" w:ascii="Times New Roman" w:hAnsi="Times New Roman" w:eastAsia="方正小标宋_GBK"/>
          <w:sz w:val="44"/>
          <w:szCs w:val="24"/>
          <w:lang w:val="en-US" w:eastAsia="zh-CN"/>
        </w:rPr>
        <w:t>2022年国庆假期及前后新冠肺炎疫情防控工作实施方案重点任务分工</w:t>
      </w:r>
      <w:r>
        <w:rPr>
          <w:rFonts w:hint="eastAsia" w:ascii="Times New Roman" w:hAnsi="Times New Roman" w:eastAsia="方正小标宋_GBK" w:cs="方正小标宋_GBK"/>
          <w:sz w:val="44"/>
          <w:szCs w:val="44"/>
          <w:lang w:eastAsia="zh-CN"/>
        </w:rPr>
        <w:t>》的通</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spacing w:line="590" w:lineRule="exact"/>
        <w:ind w:left="0"/>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响水府发〔20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w:t>
      </w:r>
      <w:r>
        <w:rPr>
          <w:rFonts w:hint="eastAsia" w:ascii="Times New Roman" w:hAnsi="Times New Roman"/>
          <w:sz w:val="32"/>
          <w:szCs w:val="32"/>
          <w:lang w:val="en-US" w:eastAsia="zh-CN"/>
        </w:rPr>
        <w:t>40</w:t>
      </w:r>
      <w:r>
        <w:rPr>
          <w:rFonts w:hint="eastAsia" w:ascii="Times New Roman" w:hAnsi="Times New Roman" w:eastAsia="方正仿宋_GBK"/>
          <w:sz w:val="32"/>
          <w:szCs w:val="32"/>
        </w:rPr>
        <w:t>号</w:t>
      </w:r>
    </w:p>
    <w:p>
      <w:pPr>
        <w:pStyle w:val="2"/>
        <w:rPr>
          <w:rFonts w:hint="eastAsia"/>
        </w:rPr>
      </w:pPr>
    </w:p>
    <w:p>
      <w:pPr>
        <w:keepNext w:val="0"/>
        <w:keepLines w:val="0"/>
        <w:pageBreakBefore w:val="0"/>
        <w:kinsoku/>
        <w:overflowPunct/>
        <w:topLinePunct w:val="0"/>
        <w:autoSpaceDE/>
        <w:autoSpaceDN/>
        <w:bidi w:val="0"/>
        <w:spacing w:line="590" w:lineRule="exact"/>
        <w:ind w:left="0"/>
        <w:textAlignment w:val="auto"/>
        <w:rPr>
          <w:rFonts w:hint="eastAsia" w:ascii="Times New Roman" w:hAnsi="Times New Roman" w:eastAsia="方正楷体_GBK" w:cs="方正楷体_GBK"/>
          <w:sz w:val="32"/>
          <w:szCs w:val="24"/>
          <w:lang w:val="en-US" w:eastAsia="zh-CN"/>
        </w:rPr>
      </w:pPr>
      <w:r>
        <w:rPr>
          <w:rFonts w:hint="eastAsia" w:ascii="Times New Roman" w:hAnsi="Times New Roman" w:eastAsia="方正楷体_GBK" w:cs="方正楷体_GBK"/>
          <w:sz w:val="32"/>
          <w:szCs w:val="24"/>
          <w:lang w:val="en-US" w:eastAsia="zh-CN"/>
        </w:rPr>
        <w:t>各村（社区）、机关办、站、所、中心、驻镇单位：</w:t>
      </w:r>
    </w:p>
    <w:p>
      <w:pPr>
        <w:keepNext w:val="0"/>
        <w:keepLines w:val="0"/>
        <w:pageBreakBefore w:val="0"/>
        <w:kinsoku/>
        <w:overflowPunct/>
        <w:topLinePunct w:val="0"/>
        <w:autoSpaceDE/>
        <w:autoSpaceDN/>
        <w:bidi w:val="0"/>
        <w:spacing w:line="590" w:lineRule="exact"/>
        <w:ind w:left="0" w:firstLine="640" w:firstLineChars="200"/>
        <w:textAlignment w:val="auto"/>
        <w:rPr>
          <w:rFonts w:hint="eastAsia" w:ascii="Times New Roman" w:hAnsi="Times New Roman" w:eastAsia="方正楷体_GBK" w:cs="方正楷体_GBK"/>
          <w:sz w:val="32"/>
          <w:szCs w:val="24"/>
          <w:lang w:val="en-US" w:eastAsia="zh-CN"/>
        </w:rPr>
      </w:pPr>
      <w:r>
        <w:rPr>
          <w:rFonts w:hint="eastAsia" w:ascii="Times New Roman" w:hAnsi="Times New Roman" w:eastAsia="方正楷体_GBK" w:cs="方正楷体_GBK"/>
          <w:sz w:val="32"/>
          <w:szCs w:val="24"/>
          <w:lang w:val="en-US" w:eastAsia="zh-CN"/>
        </w:rPr>
        <w:t>为认真贯彻落实区疫情联防联控指挥部印发的2022年国庆假期及前后新冠肺炎疫情防控工作实施方案重点任务分工的通知，根据通知要求结合本镇实际，现就重点任务具体分工如下，请各工作组严格执行相关要求，抓好落实。</w:t>
      </w:r>
    </w:p>
    <w:p>
      <w:pPr>
        <w:pStyle w:val="9"/>
        <w:keepNext w:val="0"/>
        <w:keepLines w:val="0"/>
        <w:pageBreakBefore w:val="0"/>
        <w:kinsoku/>
        <w:overflowPunct/>
        <w:topLinePunct w:val="0"/>
        <w:autoSpaceDE/>
        <w:autoSpaceDN/>
        <w:bidi w:val="0"/>
        <w:spacing w:beforeLines="0" w:afterLines="0" w:line="590" w:lineRule="exact"/>
        <w:ind w:left="0"/>
        <w:textAlignment w:val="auto"/>
        <w:rPr>
          <w:rFonts w:hint="eastAsia" w:ascii="Times New Roman" w:hAnsi="Times New Roman" w:eastAsia="方正仿宋_GBK"/>
          <w:sz w:val="32"/>
          <w:szCs w:val="24"/>
          <w:lang w:val="en-US" w:eastAsia="zh-CN"/>
        </w:rPr>
      </w:pPr>
    </w:p>
    <w:p>
      <w:pPr>
        <w:keepNext w:val="0"/>
        <w:keepLines w:val="0"/>
        <w:pageBreakBefore w:val="0"/>
        <w:widowControl w:val="0"/>
        <w:kinsoku/>
        <w:wordWrap w:val="0"/>
        <w:overflowPunct/>
        <w:topLinePunct w:val="0"/>
        <w:autoSpaceDE/>
        <w:autoSpaceDN/>
        <w:bidi w:val="0"/>
        <w:adjustRightInd/>
        <w:snapToGrid w:val="0"/>
        <w:spacing w:line="590" w:lineRule="exact"/>
        <w:ind w:left="0" w:leftChars="0" w:right="0" w:rightChars="0" w:firstLine="0" w:firstLineChars="0"/>
        <w:jc w:val="right"/>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eastAsia="zh-CN"/>
        </w:rPr>
        <w:t>重庆市万州区响水镇人民政府</w:t>
      </w:r>
      <w:r>
        <w:rPr>
          <w:rFonts w:hint="eastAsia" w:ascii="Times New Roman" w:hAnsi="Times New Roman" w:eastAsia="方正楷体_GBK" w:cs="方正楷体_GBK"/>
          <w:sz w:val="32"/>
          <w:szCs w:val="32"/>
          <w:lang w:val="en-US" w:eastAsia="zh-CN"/>
        </w:rPr>
        <w:t xml:space="preserve">    </w:t>
      </w:r>
    </w:p>
    <w:p>
      <w:pPr>
        <w:keepNext w:val="0"/>
        <w:keepLines w:val="0"/>
        <w:pageBreakBefore w:val="0"/>
        <w:kinsoku/>
        <w:overflowPunct/>
        <w:topLinePunct w:val="0"/>
        <w:autoSpaceDE/>
        <w:autoSpaceDN/>
        <w:bidi w:val="0"/>
        <w:spacing w:line="590" w:lineRule="exact"/>
        <w:ind w:left="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2022年9月26日 </w:t>
      </w:r>
    </w:p>
    <w:p>
      <w:pPr>
        <w:keepNext w:val="0"/>
        <w:keepLines w:val="0"/>
        <w:pageBreakBefore w:val="0"/>
        <w:numPr>
          <w:ilvl w:val="0"/>
          <w:numId w:val="0"/>
        </w:numPr>
        <w:kinsoku/>
        <w:overflowPunct/>
        <w:topLinePunct w:val="0"/>
        <w:autoSpaceDE/>
        <w:autoSpaceDN/>
        <w:bidi w:val="0"/>
        <w:spacing w:line="590" w:lineRule="exact"/>
        <w:textAlignment w:val="auto"/>
        <w:rPr>
          <w:rFonts w:hint="eastAsia" w:ascii="Times New Roman" w:hAnsi="Times New Roman"/>
        </w:rPr>
      </w:pPr>
      <w:r>
        <w:rPr>
          <w:rFonts w:hint="eastAsia" w:ascii="Times New Roman" w:hAnsi="Times New Roman" w:eastAsia="方正仿宋_GBK"/>
          <w:sz w:val="32"/>
          <w:szCs w:val="24"/>
          <w:lang w:val="en-US" w:eastAsia="zh-CN"/>
        </w:rPr>
        <w:t>（此件公开发布）</w:t>
      </w:r>
    </w:p>
    <w:p>
      <w:pPr>
        <w:pStyle w:val="2"/>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8"/>
        <w:keepNext w:val="0"/>
        <w:keepLines w:val="0"/>
        <w:pageBreakBefore w:val="0"/>
        <w:kinsoku/>
        <w:overflowPunct/>
        <w:topLinePunct w:val="0"/>
        <w:autoSpaceDE/>
        <w:autoSpaceDN/>
        <w:bidi w:val="0"/>
        <w:spacing w:line="590" w:lineRule="exact"/>
        <w:ind w:left="0"/>
        <w:jc w:val="center"/>
        <w:textAlignment w:val="auto"/>
        <w:rPr>
          <w:rFonts w:hint="eastAsia" w:ascii="Times New Roman" w:hAnsi="Times New Roman" w:eastAsia="方正小标宋_GBK"/>
          <w:sz w:val="44"/>
          <w:szCs w:val="24"/>
          <w:lang w:val="en-US" w:eastAsia="zh-CN"/>
        </w:rPr>
      </w:pPr>
      <w:r>
        <w:rPr>
          <w:rFonts w:hint="eastAsia" w:ascii="Times New Roman" w:hAnsi="Times New Roman" w:eastAsia="方正小标宋_GBK"/>
          <w:sz w:val="44"/>
          <w:szCs w:val="24"/>
          <w:lang w:eastAsia="zh-CN"/>
        </w:rPr>
        <w:t>响水镇</w:t>
      </w:r>
      <w:r>
        <w:rPr>
          <w:rFonts w:hint="eastAsia" w:ascii="Times New Roman" w:hAnsi="Times New Roman" w:eastAsia="方正小标宋_GBK"/>
          <w:sz w:val="44"/>
          <w:szCs w:val="24"/>
          <w:lang w:val="en-US" w:eastAsia="zh-CN"/>
        </w:rPr>
        <w:t>2022年国庆假期及前后新冠肺炎疫情防控工作实施方案重点任务分工</w:t>
      </w:r>
    </w:p>
    <w:p>
      <w:pPr>
        <w:pStyle w:val="9"/>
        <w:keepNext w:val="0"/>
        <w:keepLines w:val="0"/>
        <w:pageBreakBefore w:val="0"/>
        <w:kinsoku/>
        <w:overflowPunct/>
        <w:topLinePunct w:val="0"/>
        <w:autoSpaceDE/>
        <w:autoSpaceDN/>
        <w:bidi w:val="0"/>
        <w:spacing w:beforeLines="0" w:afterLines="0" w:line="590" w:lineRule="exact"/>
        <w:ind w:left="0"/>
        <w:textAlignment w:val="auto"/>
        <w:rPr>
          <w:rFonts w:hint="eastAsia" w:ascii="Times New Roman" w:hAnsi="Times New Roman"/>
          <w:lang w:val="en-US" w:eastAsia="zh-CN"/>
        </w:rPr>
      </w:pP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加强外防输入</w:t>
      </w:r>
    </w:p>
    <w:p>
      <w:pPr>
        <w:keepNext w:val="0"/>
        <w:keepLines w:val="0"/>
        <w:pageBreakBefore w:val="0"/>
        <w:widowControl w:val="0"/>
        <w:kinsoku/>
        <w:overflowPunct/>
        <w:topLinePunct w:val="0"/>
        <w:autoSpaceDE/>
        <w:autoSpaceDN/>
        <w:bidi w:val="0"/>
        <w:spacing w:line="590" w:lineRule="exact"/>
        <w:ind w:left="0" w:firstLine="640" w:firstLineChars="200"/>
        <w:textAlignment w:val="auto"/>
        <w:outlineLvl w:val="2"/>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1.严格按要求落实入境返乡人员集中隔离期满后居家健康监测和中高风险地区返乡人员的全流程闭环管理，居家健康监测（隔离）期间，涉及村（社区）要落实好管控措施，并做好居家健康监测（隔离）人员后勤保障工作，居家健康监测（隔离）期间由镇卫生院组织上门采样，居家健康监测（隔离）人员不得随意外出活动。（</w:t>
      </w:r>
      <w:r>
        <w:rPr>
          <w:rFonts w:hint="eastAsia" w:ascii="Times New Roman" w:hAnsi="Times New Roman" w:eastAsia="方正仿宋_GBK"/>
          <w:color w:val="auto"/>
          <w:sz w:val="32"/>
          <w:szCs w:val="24"/>
          <w:lang w:eastAsia="zh-CN"/>
        </w:rPr>
        <w:t>责任领导</w:t>
      </w:r>
      <w:r>
        <w:rPr>
          <w:rFonts w:hint="eastAsia" w:ascii="Times New Roman" w:hAnsi="Times New Roman" w:eastAsia="方正楷体_GBK"/>
          <w:color w:val="auto"/>
          <w:sz w:val="32"/>
          <w:szCs w:val="24"/>
          <w:lang w:eastAsia="zh-CN"/>
        </w:rPr>
        <w:t>：</w:t>
      </w:r>
      <w:r>
        <w:rPr>
          <w:rFonts w:hint="eastAsia" w:ascii="Times New Roman" w:hAnsi="Times New Roman" w:eastAsia="方正仿宋_GBK"/>
          <w:sz w:val="32"/>
          <w:szCs w:val="24"/>
          <w:lang w:eastAsia="zh-CN"/>
        </w:rPr>
        <w:t>李红霞</w:t>
      </w:r>
      <w:r>
        <w:rPr>
          <w:rFonts w:hint="eastAsia" w:ascii="Times New Roman" w:hAnsi="Times New Roman" w:eastAsia="方正仿宋_GBK"/>
          <w:sz w:val="32"/>
          <w:szCs w:val="24"/>
          <w:lang w:val="en-US" w:eastAsia="zh-CN"/>
        </w:rPr>
        <w:t xml:space="preserve">  责任单位</w:t>
      </w:r>
      <w:r>
        <w:rPr>
          <w:rFonts w:hint="eastAsia" w:ascii="Times New Roman" w:hAnsi="Times New Roman" w:eastAsia="方正仿宋_GBK"/>
          <w:sz w:val="32"/>
          <w:szCs w:val="24"/>
        </w:rPr>
        <w:t>：</w:t>
      </w:r>
      <w:r>
        <w:rPr>
          <w:rFonts w:hint="eastAsia" w:ascii="Times New Roman" w:hAnsi="Times New Roman" w:eastAsia="方正仿宋_GBK"/>
          <w:sz w:val="32"/>
          <w:szCs w:val="24"/>
          <w:lang w:eastAsia="zh-CN"/>
        </w:rPr>
        <w:t>社事办、卫生院、各村、社区</w:t>
      </w:r>
      <w:r>
        <w:rPr>
          <w:rFonts w:hint="eastAsia" w:ascii="Times New Roman" w:hAnsi="Times New Roman" w:eastAsia="方正仿宋_GBK"/>
          <w:sz w:val="32"/>
          <w:szCs w:val="24"/>
          <w:lang w:val="en-US" w:eastAsia="zh-CN"/>
        </w:rPr>
        <w:t>）</w:t>
      </w: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加强人员安全有序流动，强化常态化疫情防控</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2.强化社区排查。各村（社区）按属地管理责任建立境外、市外人员台账，同时，加强对疫情防控政策宣传，做到底数清、情况明，保证第一时间掌握重点地区在外人员的动向，及时做好信息核查工作；按要求建立疫情防控10个台帐并加强动态管理；做好流调溯源基层流调队伍的培训等准备工作。（责任领导：蒲辉；责任单位：平安办、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3.强化宣传引导。广泛开展疫情防控相关法律法规、政策措施、卫生防疫知识宣传，引导群众自觉遵守防疫规定，做好个人防护，积极配合、参与防疫工作。督促各村（社区）便民服务中心常态化播放疫情防控音视频，在场镇交通要道悬挂横幅和宣传海报；加强辖区文娱场所规范管理；针对性开展社会动员和舆论引导，及时处置相关舆情。（责任领导：彭朝晖；责任单位：党政办、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4.加强重点场所管理。督促指导宾馆酒店、商超、农贸市场等人员聚集场所规范设置“场所码”，实行扫码入场，各重点场所严格落实“查码、测体温、一米线”的基础防控措施；严格落实镇机关、村（社区）干部、企事业单位每周核酸检测频次（责任领导：程文生；责任单位：经发办、响水社区、宝莲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5.重点从业人员落实每2天开展1次核酸检测工作；（医疗机构、宾馆酒店、商超、农贸市场、快递等人员聚集场所人员）。（责任领导：程文生；责任单位：经发办、响水社区、宝莲社区）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6.严格离渝审批。国庆假期期间非必要不离渝，确需离渝，机关、各村（社区）干部严格履行离渝审批手续。（责任领导：党政主要领导；责任单位：镇机关各科室、各村、社区）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7.科学精准落实防控措施。督促指导医疗机构、学校、养老机构疫情防控措施落实到位；进一步摸清辖区基本情况和核酸检测等准备工作；加强基层信息员、采样员的培训，加强第九版防控方案和操作手册的宣传培训，做到应训尽训、全员覆盖。（责任领导：李红霞；责任单位：社事办、镇卫院、各村、社区）</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8.强化聚集性活动防控。坚持非必要不举办、能线上不线下。近期原则上不安排大型的会议、文艺汇演等聚集性活动，确需举办的，要从严审批，按照“谁审批、谁负责”“谁举办、谁负责”得原则，倡导群众从简举办婚丧嫁娶，尽量减少人员数量。</w:t>
      </w:r>
      <w:r>
        <w:rPr>
          <w:rFonts w:hint="eastAsia" w:ascii="Times New Roman" w:hAnsi="Times New Roman" w:eastAsia="方正仿宋_GBK"/>
          <w:sz w:val="32"/>
          <w:szCs w:val="24"/>
          <w:lang w:val="en-US" w:eastAsia="zh-CN"/>
        </w:rPr>
        <w:t>（责任领导：李红霞；责任单位：社事办、镇卫院、各村、社区）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sz w:val="18"/>
          <w:szCs w:val="24"/>
          <w:lang w:val="en-US" w:eastAsia="zh-CN"/>
        </w:rPr>
      </w:pPr>
      <w:r>
        <w:rPr>
          <w:rFonts w:hint="eastAsia" w:ascii="Times New Roman" w:hAnsi="Times New Roman" w:eastAsia="方正仿宋_GBK"/>
          <w:sz w:val="32"/>
          <w:szCs w:val="24"/>
          <w:lang w:val="en-US" w:eastAsia="zh-CN"/>
        </w:rPr>
        <w:t>9.做好防疫物资储备，保障所有物资有效；加强交通站点的查验工作；加强对药店、诊所的管理，严格落实登记制度，对有发热发烧就诊患者必须严格落实上报；严格落实餐饮备案制度。（责任领导：陈晓军；成员：应急办）</w:t>
      </w: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压实责任，抓好落实</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sz w:val="32"/>
          <w:szCs w:val="24"/>
          <w:lang w:val="en-US" w:eastAsia="zh-CN"/>
        </w:rPr>
        <w:t>10.</w:t>
      </w:r>
      <w:r>
        <w:rPr>
          <w:rFonts w:hint="eastAsia" w:ascii="Times New Roman" w:hAnsi="Times New Roman" w:eastAsia="方正仿宋_GBK"/>
          <w:sz w:val="32"/>
          <w:szCs w:val="24"/>
          <w:lang w:val="en-US" w:eastAsia="zh-CN"/>
        </w:rPr>
        <w:t>各专项工作组要随时做好应急处置准备，时刻关注疫情最新动态，一旦发现疫情，要以快制快，靠前指挥处置。社事办按要求落实每日上报“日报告”和“零报告”制度。</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24"/>
          <w:lang w:val="en-US" w:eastAsia="zh-CN"/>
        </w:rPr>
        <w:t>11.机关、村（社区）加强24小时值班值守，严格落实节日期间1名主要领导在岗值班。镇纪委做好督查工作，对不履行职责的，予以约谈、通报、追责问责。</w:t>
      </w:r>
    </w:p>
    <w:p>
      <w:pPr>
        <w:keepNext w:val="0"/>
        <w:keepLines w:val="0"/>
        <w:pageBreakBefore w:val="0"/>
        <w:widowControl w:val="0"/>
        <w:kinsoku/>
        <w:wordWrap w:val="0"/>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590" w:lineRule="exact"/>
        <w:ind w:left="0"/>
        <w:textAlignment w:val="auto"/>
        <w:rPr>
          <w:rFonts w:hint="eastAsia" w:ascii="Times New Roman" w:hAnsi="Times New Roman"/>
        </w:rPr>
      </w:pPr>
      <w:bookmarkStart w:id="0" w:name="_GoBack"/>
      <w:bookmarkEnd w:id="0"/>
    </w:p>
    <w:sectPr>
      <w:headerReference r:id="rId3" w:type="default"/>
      <w:footerReference r:id="rId4" w:type="default"/>
      <w:footerReference r:id="rId5" w:type="even"/>
      <w:pgSz w:w="11906" w:h="16838"/>
      <w:pgMar w:top="1871" w:right="1531" w:bottom="1531"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7"/>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4CDD5"/>
    <w:multiLevelType w:val="multilevel"/>
    <w:tmpl w:val="2CC4CDD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hdrShapeDefaults>
    <o:shapelayout v:ext="edit">
      <o:idmap v:ext="edit" data="2,3,4"/>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mM0ZGJjZDUyNzllMjgzZjc5NGQ0MzJkMmJkNGYifQ=="/>
  </w:docVars>
  <w:rsids>
    <w:rsidRoot w:val="00D31AE0"/>
    <w:rsid w:val="00022F51"/>
    <w:rsid w:val="00026518"/>
    <w:rsid w:val="000373AA"/>
    <w:rsid w:val="0004356C"/>
    <w:rsid w:val="000455F9"/>
    <w:rsid w:val="00057CE4"/>
    <w:rsid w:val="00060957"/>
    <w:rsid w:val="00065D58"/>
    <w:rsid w:val="000718EA"/>
    <w:rsid w:val="00074059"/>
    <w:rsid w:val="00075397"/>
    <w:rsid w:val="00084D44"/>
    <w:rsid w:val="00087D69"/>
    <w:rsid w:val="00091237"/>
    <w:rsid w:val="000A4AB9"/>
    <w:rsid w:val="000B3307"/>
    <w:rsid w:val="000B3574"/>
    <w:rsid w:val="000B75F0"/>
    <w:rsid w:val="000E68AE"/>
    <w:rsid w:val="001000D6"/>
    <w:rsid w:val="001014C7"/>
    <w:rsid w:val="00154B80"/>
    <w:rsid w:val="00160F57"/>
    <w:rsid w:val="00187A31"/>
    <w:rsid w:val="00190066"/>
    <w:rsid w:val="00192AFF"/>
    <w:rsid w:val="001A00B5"/>
    <w:rsid w:val="001A033C"/>
    <w:rsid w:val="001B1052"/>
    <w:rsid w:val="001B2E18"/>
    <w:rsid w:val="001B417A"/>
    <w:rsid w:val="001D5E97"/>
    <w:rsid w:val="001D772B"/>
    <w:rsid w:val="001E1F62"/>
    <w:rsid w:val="002016E4"/>
    <w:rsid w:val="00204759"/>
    <w:rsid w:val="0021154C"/>
    <w:rsid w:val="00214684"/>
    <w:rsid w:val="00220503"/>
    <w:rsid w:val="00225774"/>
    <w:rsid w:val="00231818"/>
    <w:rsid w:val="00231C89"/>
    <w:rsid w:val="00247F45"/>
    <w:rsid w:val="00255038"/>
    <w:rsid w:val="00281085"/>
    <w:rsid w:val="00281683"/>
    <w:rsid w:val="00292008"/>
    <w:rsid w:val="00296E05"/>
    <w:rsid w:val="002B55B7"/>
    <w:rsid w:val="002C389E"/>
    <w:rsid w:val="002C4FD8"/>
    <w:rsid w:val="002D08AA"/>
    <w:rsid w:val="002E367E"/>
    <w:rsid w:val="002F1C97"/>
    <w:rsid w:val="002F3A41"/>
    <w:rsid w:val="002F739A"/>
    <w:rsid w:val="00302441"/>
    <w:rsid w:val="0030398F"/>
    <w:rsid w:val="00320D17"/>
    <w:rsid w:val="003237C2"/>
    <w:rsid w:val="003471AF"/>
    <w:rsid w:val="003527DB"/>
    <w:rsid w:val="00355FD4"/>
    <w:rsid w:val="0036624A"/>
    <w:rsid w:val="00373D77"/>
    <w:rsid w:val="00396640"/>
    <w:rsid w:val="003B5406"/>
    <w:rsid w:val="003B6203"/>
    <w:rsid w:val="003C2061"/>
    <w:rsid w:val="003D46D2"/>
    <w:rsid w:val="003D4844"/>
    <w:rsid w:val="003E435A"/>
    <w:rsid w:val="00400B22"/>
    <w:rsid w:val="00407514"/>
    <w:rsid w:val="00410EA9"/>
    <w:rsid w:val="0041423F"/>
    <w:rsid w:val="004259F1"/>
    <w:rsid w:val="00431D34"/>
    <w:rsid w:val="00460ADC"/>
    <w:rsid w:val="00467EDD"/>
    <w:rsid w:val="00476681"/>
    <w:rsid w:val="00483B68"/>
    <w:rsid w:val="00491F95"/>
    <w:rsid w:val="00495772"/>
    <w:rsid w:val="004A36EF"/>
    <w:rsid w:val="004B43C5"/>
    <w:rsid w:val="004F51B2"/>
    <w:rsid w:val="00504FE1"/>
    <w:rsid w:val="0052612D"/>
    <w:rsid w:val="0054580A"/>
    <w:rsid w:val="00546B35"/>
    <w:rsid w:val="00552B68"/>
    <w:rsid w:val="00553B2F"/>
    <w:rsid w:val="005553CC"/>
    <w:rsid w:val="00563491"/>
    <w:rsid w:val="005842D4"/>
    <w:rsid w:val="00585298"/>
    <w:rsid w:val="00597D4D"/>
    <w:rsid w:val="005A1496"/>
    <w:rsid w:val="005A59D5"/>
    <w:rsid w:val="005E6BB7"/>
    <w:rsid w:val="005E7F77"/>
    <w:rsid w:val="005F5A0E"/>
    <w:rsid w:val="006217B2"/>
    <w:rsid w:val="00622184"/>
    <w:rsid w:val="0062315D"/>
    <w:rsid w:val="00637C7A"/>
    <w:rsid w:val="00641378"/>
    <w:rsid w:val="006418E5"/>
    <w:rsid w:val="006521B9"/>
    <w:rsid w:val="00662973"/>
    <w:rsid w:val="006649E3"/>
    <w:rsid w:val="006701F1"/>
    <w:rsid w:val="00671F6F"/>
    <w:rsid w:val="00676088"/>
    <w:rsid w:val="006776E1"/>
    <w:rsid w:val="006A4BDA"/>
    <w:rsid w:val="006A7BF8"/>
    <w:rsid w:val="006C370A"/>
    <w:rsid w:val="006E7274"/>
    <w:rsid w:val="006F3A2F"/>
    <w:rsid w:val="006F432E"/>
    <w:rsid w:val="0071099C"/>
    <w:rsid w:val="0071508C"/>
    <w:rsid w:val="00717903"/>
    <w:rsid w:val="00732B36"/>
    <w:rsid w:val="00744E03"/>
    <w:rsid w:val="00747281"/>
    <w:rsid w:val="00761659"/>
    <w:rsid w:val="00765CE6"/>
    <w:rsid w:val="00775605"/>
    <w:rsid w:val="00777BFD"/>
    <w:rsid w:val="00781E44"/>
    <w:rsid w:val="00783125"/>
    <w:rsid w:val="0078571F"/>
    <w:rsid w:val="00786133"/>
    <w:rsid w:val="00790320"/>
    <w:rsid w:val="00792B06"/>
    <w:rsid w:val="007A455A"/>
    <w:rsid w:val="007A72E2"/>
    <w:rsid w:val="007C0F3B"/>
    <w:rsid w:val="007D4C17"/>
    <w:rsid w:val="008021BD"/>
    <w:rsid w:val="00803761"/>
    <w:rsid w:val="0081432D"/>
    <w:rsid w:val="00822834"/>
    <w:rsid w:val="0084227C"/>
    <w:rsid w:val="00867592"/>
    <w:rsid w:val="0087709B"/>
    <w:rsid w:val="00884B12"/>
    <w:rsid w:val="008A2A5A"/>
    <w:rsid w:val="008A2A7E"/>
    <w:rsid w:val="008A4F3A"/>
    <w:rsid w:val="008B6462"/>
    <w:rsid w:val="008B6E44"/>
    <w:rsid w:val="008C2F9E"/>
    <w:rsid w:val="008D417F"/>
    <w:rsid w:val="008D451F"/>
    <w:rsid w:val="008E23D8"/>
    <w:rsid w:val="008E7D37"/>
    <w:rsid w:val="008F772A"/>
    <w:rsid w:val="0090208A"/>
    <w:rsid w:val="0094099B"/>
    <w:rsid w:val="00945FEB"/>
    <w:rsid w:val="00956CAE"/>
    <w:rsid w:val="00956D11"/>
    <w:rsid w:val="00957215"/>
    <w:rsid w:val="00967508"/>
    <w:rsid w:val="00977AEF"/>
    <w:rsid w:val="00980E96"/>
    <w:rsid w:val="00984A4E"/>
    <w:rsid w:val="009A1EBD"/>
    <w:rsid w:val="009C143E"/>
    <w:rsid w:val="009D039F"/>
    <w:rsid w:val="009D5EF6"/>
    <w:rsid w:val="009E0033"/>
    <w:rsid w:val="009E50FC"/>
    <w:rsid w:val="009E7ED1"/>
    <w:rsid w:val="009F6300"/>
    <w:rsid w:val="009F6E32"/>
    <w:rsid w:val="00A105CB"/>
    <w:rsid w:val="00A15117"/>
    <w:rsid w:val="00A1603B"/>
    <w:rsid w:val="00A20E95"/>
    <w:rsid w:val="00A22E3B"/>
    <w:rsid w:val="00A47418"/>
    <w:rsid w:val="00A86A03"/>
    <w:rsid w:val="00AD3CD7"/>
    <w:rsid w:val="00AE390E"/>
    <w:rsid w:val="00AE6A6D"/>
    <w:rsid w:val="00AF2C46"/>
    <w:rsid w:val="00B02CE4"/>
    <w:rsid w:val="00B0332D"/>
    <w:rsid w:val="00B33A34"/>
    <w:rsid w:val="00B350A3"/>
    <w:rsid w:val="00B44F3A"/>
    <w:rsid w:val="00B619D5"/>
    <w:rsid w:val="00B86A13"/>
    <w:rsid w:val="00B86C7E"/>
    <w:rsid w:val="00B96B1C"/>
    <w:rsid w:val="00BA6E38"/>
    <w:rsid w:val="00BB0F39"/>
    <w:rsid w:val="00BB3CEE"/>
    <w:rsid w:val="00BC4F2F"/>
    <w:rsid w:val="00BE5AE5"/>
    <w:rsid w:val="00BF0392"/>
    <w:rsid w:val="00BF12E5"/>
    <w:rsid w:val="00BF2CBC"/>
    <w:rsid w:val="00BF3836"/>
    <w:rsid w:val="00BF66A1"/>
    <w:rsid w:val="00BF7FC0"/>
    <w:rsid w:val="00C02B88"/>
    <w:rsid w:val="00C0670F"/>
    <w:rsid w:val="00C16448"/>
    <w:rsid w:val="00C2428A"/>
    <w:rsid w:val="00C31868"/>
    <w:rsid w:val="00C31EEF"/>
    <w:rsid w:val="00C36DD6"/>
    <w:rsid w:val="00C42B99"/>
    <w:rsid w:val="00C56235"/>
    <w:rsid w:val="00C67706"/>
    <w:rsid w:val="00C7041F"/>
    <w:rsid w:val="00C72563"/>
    <w:rsid w:val="00C77991"/>
    <w:rsid w:val="00CA0D57"/>
    <w:rsid w:val="00CA13AE"/>
    <w:rsid w:val="00CB325E"/>
    <w:rsid w:val="00CC63C8"/>
    <w:rsid w:val="00CC6A68"/>
    <w:rsid w:val="00CC6D46"/>
    <w:rsid w:val="00CD1123"/>
    <w:rsid w:val="00CD1ACB"/>
    <w:rsid w:val="00CD1AFD"/>
    <w:rsid w:val="00CD287F"/>
    <w:rsid w:val="00CD62CE"/>
    <w:rsid w:val="00CE5012"/>
    <w:rsid w:val="00CF142F"/>
    <w:rsid w:val="00CF1B09"/>
    <w:rsid w:val="00D12B15"/>
    <w:rsid w:val="00D210FC"/>
    <w:rsid w:val="00D21EA9"/>
    <w:rsid w:val="00D31AE0"/>
    <w:rsid w:val="00D3370C"/>
    <w:rsid w:val="00D408ED"/>
    <w:rsid w:val="00D42623"/>
    <w:rsid w:val="00D5384B"/>
    <w:rsid w:val="00D805F9"/>
    <w:rsid w:val="00DA73F7"/>
    <w:rsid w:val="00DB1932"/>
    <w:rsid w:val="00DB7581"/>
    <w:rsid w:val="00DC3E8B"/>
    <w:rsid w:val="00DD645B"/>
    <w:rsid w:val="00DF1C25"/>
    <w:rsid w:val="00E04897"/>
    <w:rsid w:val="00E055F1"/>
    <w:rsid w:val="00E05C37"/>
    <w:rsid w:val="00E072D3"/>
    <w:rsid w:val="00E219FD"/>
    <w:rsid w:val="00E2369D"/>
    <w:rsid w:val="00E5057B"/>
    <w:rsid w:val="00E55BFB"/>
    <w:rsid w:val="00E75EFB"/>
    <w:rsid w:val="00EA086A"/>
    <w:rsid w:val="00EB3F7F"/>
    <w:rsid w:val="00EB7356"/>
    <w:rsid w:val="00ED2B73"/>
    <w:rsid w:val="00EE1533"/>
    <w:rsid w:val="00EE5DA0"/>
    <w:rsid w:val="00EE6A25"/>
    <w:rsid w:val="00EF31CD"/>
    <w:rsid w:val="00F14545"/>
    <w:rsid w:val="00F16358"/>
    <w:rsid w:val="00F21BA1"/>
    <w:rsid w:val="00F31392"/>
    <w:rsid w:val="00F43164"/>
    <w:rsid w:val="00F45E51"/>
    <w:rsid w:val="00F5204A"/>
    <w:rsid w:val="00F95E05"/>
    <w:rsid w:val="00FA3479"/>
    <w:rsid w:val="00FA3608"/>
    <w:rsid w:val="00FA5C99"/>
    <w:rsid w:val="00FB0C27"/>
    <w:rsid w:val="00FB3EE5"/>
    <w:rsid w:val="00FB77A7"/>
    <w:rsid w:val="00FC0248"/>
    <w:rsid w:val="00FD0482"/>
    <w:rsid w:val="00FD77BC"/>
    <w:rsid w:val="00FF3E9F"/>
    <w:rsid w:val="0110295A"/>
    <w:rsid w:val="011250C7"/>
    <w:rsid w:val="01172EF4"/>
    <w:rsid w:val="012C0007"/>
    <w:rsid w:val="01322AF6"/>
    <w:rsid w:val="01387057"/>
    <w:rsid w:val="015A7B37"/>
    <w:rsid w:val="015B2EE2"/>
    <w:rsid w:val="01BE4B3B"/>
    <w:rsid w:val="01E474E0"/>
    <w:rsid w:val="01FA135B"/>
    <w:rsid w:val="0213628C"/>
    <w:rsid w:val="023920C1"/>
    <w:rsid w:val="02611257"/>
    <w:rsid w:val="0297495B"/>
    <w:rsid w:val="02E5714F"/>
    <w:rsid w:val="035B2F7B"/>
    <w:rsid w:val="03CB5125"/>
    <w:rsid w:val="03DC5012"/>
    <w:rsid w:val="0444738B"/>
    <w:rsid w:val="047047BF"/>
    <w:rsid w:val="04B5771A"/>
    <w:rsid w:val="04CF2552"/>
    <w:rsid w:val="04E72E5F"/>
    <w:rsid w:val="05E70ADC"/>
    <w:rsid w:val="060317A8"/>
    <w:rsid w:val="060540A3"/>
    <w:rsid w:val="0644429B"/>
    <w:rsid w:val="06AF252B"/>
    <w:rsid w:val="06B237ED"/>
    <w:rsid w:val="06E20DE7"/>
    <w:rsid w:val="06E956D2"/>
    <w:rsid w:val="07322BA5"/>
    <w:rsid w:val="074C6EB1"/>
    <w:rsid w:val="07B53B21"/>
    <w:rsid w:val="07FE1C29"/>
    <w:rsid w:val="0804151D"/>
    <w:rsid w:val="083205CA"/>
    <w:rsid w:val="0879614C"/>
    <w:rsid w:val="09973695"/>
    <w:rsid w:val="0A081464"/>
    <w:rsid w:val="0A1B7F7C"/>
    <w:rsid w:val="0A4B102A"/>
    <w:rsid w:val="0B34102F"/>
    <w:rsid w:val="0B5D3A83"/>
    <w:rsid w:val="0B5E4F82"/>
    <w:rsid w:val="0B6F2145"/>
    <w:rsid w:val="0B7E0E37"/>
    <w:rsid w:val="0C0874FD"/>
    <w:rsid w:val="0CB00242"/>
    <w:rsid w:val="0CC20010"/>
    <w:rsid w:val="0CEB541E"/>
    <w:rsid w:val="0D0D3207"/>
    <w:rsid w:val="0D393F0A"/>
    <w:rsid w:val="0D42673E"/>
    <w:rsid w:val="0D4608A4"/>
    <w:rsid w:val="0D7C07BE"/>
    <w:rsid w:val="0D8402DE"/>
    <w:rsid w:val="0D9A47A9"/>
    <w:rsid w:val="0E244545"/>
    <w:rsid w:val="0E2A4E32"/>
    <w:rsid w:val="0E365F55"/>
    <w:rsid w:val="0E410AF2"/>
    <w:rsid w:val="0E5069D9"/>
    <w:rsid w:val="0E6A495C"/>
    <w:rsid w:val="0E6E7111"/>
    <w:rsid w:val="0EDA4868"/>
    <w:rsid w:val="0F0A7772"/>
    <w:rsid w:val="0F3C1EB4"/>
    <w:rsid w:val="0F4075C9"/>
    <w:rsid w:val="0F6B2EE0"/>
    <w:rsid w:val="0F8559EE"/>
    <w:rsid w:val="0F9D675D"/>
    <w:rsid w:val="0FCE70D1"/>
    <w:rsid w:val="10686922"/>
    <w:rsid w:val="10857D0C"/>
    <w:rsid w:val="108F0D4F"/>
    <w:rsid w:val="10A72625"/>
    <w:rsid w:val="10B654A4"/>
    <w:rsid w:val="10CA293E"/>
    <w:rsid w:val="10CA3375"/>
    <w:rsid w:val="10DF6887"/>
    <w:rsid w:val="11123049"/>
    <w:rsid w:val="1158380F"/>
    <w:rsid w:val="11937FC1"/>
    <w:rsid w:val="11A70FC8"/>
    <w:rsid w:val="11B51BA0"/>
    <w:rsid w:val="11D83873"/>
    <w:rsid w:val="121A0A75"/>
    <w:rsid w:val="12582D17"/>
    <w:rsid w:val="125B5CE6"/>
    <w:rsid w:val="12651799"/>
    <w:rsid w:val="129D78A7"/>
    <w:rsid w:val="12DF44DC"/>
    <w:rsid w:val="133F3ADF"/>
    <w:rsid w:val="137222BB"/>
    <w:rsid w:val="13792D9E"/>
    <w:rsid w:val="13805A3A"/>
    <w:rsid w:val="13BA61F9"/>
    <w:rsid w:val="13D67E1A"/>
    <w:rsid w:val="14067033"/>
    <w:rsid w:val="14091E43"/>
    <w:rsid w:val="141458DD"/>
    <w:rsid w:val="14491EAB"/>
    <w:rsid w:val="14840531"/>
    <w:rsid w:val="14AB0B53"/>
    <w:rsid w:val="14DC53A3"/>
    <w:rsid w:val="15525DD3"/>
    <w:rsid w:val="15752D28"/>
    <w:rsid w:val="15BB2626"/>
    <w:rsid w:val="16413B63"/>
    <w:rsid w:val="16B547D4"/>
    <w:rsid w:val="16C2521A"/>
    <w:rsid w:val="17196FAE"/>
    <w:rsid w:val="173B54D2"/>
    <w:rsid w:val="173E6AE4"/>
    <w:rsid w:val="180759AD"/>
    <w:rsid w:val="18383533"/>
    <w:rsid w:val="18506ACF"/>
    <w:rsid w:val="18B86C93"/>
    <w:rsid w:val="19032FB7"/>
    <w:rsid w:val="19071384"/>
    <w:rsid w:val="192064BF"/>
    <w:rsid w:val="1929461A"/>
    <w:rsid w:val="19973C71"/>
    <w:rsid w:val="19DF793A"/>
    <w:rsid w:val="1A0967E4"/>
    <w:rsid w:val="1A911F8A"/>
    <w:rsid w:val="1ABD66DB"/>
    <w:rsid w:val="1AF25A74"/>
    <w:rsid w:val="1AF67FAE"/>
    <w:rsid w:val="1B0E6E96"/>
    <w:rsid w:val="1B6F10CC"/>
    <w:rsid w:val="1C335FB1"/>
    <w:rsid w:val="1C4E6F12"/>
    <w:rsid w:val="1C971D7B"/>
    <w:rsid w:val="1CB655FB"/>
    <w:rsid w:val="1CB80AAD"/>
    <w:rsid w:val="1D7D1E43"/>
    <w:rsid w:val="1DCA00C9"/>
    <w:rsid w:val="1DEF23F9"/>
    <w:rsid w:val="1DF4626D"/>
    <w:rsid w:val="1E1F63A0"/>
    <w:rsid w:val="1E8F72FF"/>
    <w:rsid w:val="1EB361E1"/>
    <w:rsid w:val="1F594152"/>
    <w:rsid w:val="1F6D3D55"/>
    <w:rsid w:val="1FA3464A"/>
    <w:rsid w:val="1FDD6D2B"/>
    <w:rsid w:val="1FE953B6"/>
    <w:rsid w:val="20035AEC"/>
    <w:rsid w:val="205F2794"/>
    <w:rsid w:val="206B4813"/>
    <w:rsid w:val="20752817"/>
    <w:rsid w:val="21057A2A"/>
    <w:rsid w:val="21423F7D"/>
    <w:rsid w:val="215A0B43"/>
    <w:rsid w:val="21751B5C"/>
    <w:rsid w:val="21795BF6"/>
    <w:rsid w:val="21871E72"/>
    <w:rsid w:val="21FA2909"/>
    <w:rsid w:val="221A4528"/>
    <w:rsid w:val="22632A67"/>
    <w:rsid w:val="22673393"/>
    <w:rsid w:val="22AC6E63"/>
    <w:rsid w:val="22BF25AE"/>
    <w:rsid w:val="22CD5F0B"/>
    <w:rsid w:val="22DD0F92"/>
    <w:rsid w:val="22E23009"/>
    <w:rsid w:val="231730E7"/>
    <w:rsid w:val="233A4738"/>
    <w:rsid w:val="234C32F8"/>
    <w:rsid w:val="234F4008"/>
    <w:rsid w:val="23D05ADC"/>
    <w:rsid w:val="245C21CC"/>
    <w:rsid w:val="24632316"/>
    <w:rsid w:val="24BB149F"/>
    <w:rsid w:val="25034BD4"/>
    <w:rsid w:val="250B0051"/>
    <w:rsid w:val="25153E78"/>
    <w:rsid w:val="2518215A"/>
    <w:rsid w:val="252350A8"/>
    <w:rsid w:val="25315A35"/>
    <w:rsid w:val="258174BD"/>
    <w:rsid w:val="25F37BE7"/>
    <w:rsid w:val="26132E5E"/>
    <w:rsid w:val="26241B4D"/>
    <w:rsid w:val="263677A2"/>
    <w:rsid w:val="26451191"/>
    <w:rsid w:val="267A15BE"/>
    <w:rsid w:val="26AA6937"/>
    <w:rsid w:val="26C4707D"/>
    <w:rsid w:val="26D15993"/>
    <w:rsid w:val="26F06EAC"/>
    <w:rsid w:val="270D1DB1"/>
    <w:rsid w:val="27110CDE"/>
    <w:rsid w:val="27613E96"/>
    <w:rsid w:val="27897874"/>
    <w:rsid w:val="280E6CBF"/>
    <w:rsid w:val="281238AF"/>
    <w:rsid w:val="281F4759"/>
    <w:rsid w:val="28256A6F"/>
    <w:rsid w:val="28456CF1"/>
    <w:rsid w:val="284E48F8"/>
    <w:rsid w:val="28505440"/>
    <w:rsid w:val="28550857"/>
    <w:rsid w:val="28572054"/>
    <w:rsid w:val="28CE6BD5"/>
    <w:rsid w:val="295A3770"/>
    <w:rsid w:val="29CA2B42"/>
    <w:rsid w:val="29D320CC"/>
    <w:rsid w:val="2A2242B2"/>
    <w:rsid w:val="2A272E27"/>
    <w:rsid w:val="2A3C09A1"/>
    <w:rsid w:val="2A3E2152"/>
    <w:rsid w:val="2A7453BA"/>
    <w:rsid w:val="2A7577C5"/>
    <w:rsid w:val="2ABC2E48"/>
    <w:rsid w:val="2AD064F5"/>
    <w:rsid w:val="2B112D81"/>
    <w:rsid w:val="2B3F4CFF"/>
    <w:rsid w:val="2B993685"/>
    <w:rsid w:val="2CFB5F0F"/>
    <w:rsid w:val="2CFD4ECF"/>
    <w:rsid w:val="2D0B0A70"/>
    <w:rsid w:val="2D0D3F74"/>
    <w:rsid w:val="2D19465B"/>
    <w:rsid w:val="2D2012B6"/>
    <w:rsid w:val="2D357C23"/>
    <w:rsid w:val="2D62396B"/>
    <w:rsid w:val="2E677C47"/>
    <w:rsid w:val="2E6B29F2"/>
    <w:rsid w:val="2E8443F0"/>
    <w:rsid w:val="2F1C1E80"/>
    <w:rsid w:val="30791F00"/>
    <w:rsid w:val="30811136"/>
    <w:rsid w:val="30A80B75"/>
    <w:rsid w:val="311608AC"/>
    <w:rsid w:val="315B6FBB"/>
    <w:rsid w:val="317813F6"/>
    <w:rsid w:val="317E5A0A"/>
    <w:rsid w:val="31D51EC0"/>
    <w:rsid w:val="31D65E23"/>
    <w:rsid w:val="32604F59"/>
    <w:rsid w:val="32E83F75"/>
    <w:rsid w:val="331E60C7"/>
    <w:rsid w:val="332A52E6"/>
    <w:rsid w:val="33353039"/>
    <w:rsid w:val="333B77C5"/>
    <w:rsid w:val="3354008E"/>
    <w:rsid w:val="33C75719"/>
    <w:rsid w:val="33D25700"/>
    <w:rsid w:val="33E60262"/>
    <w:rsid w:val="3408580A"/>
    <w:rsid w:val="34105D9D"/>
    <w:rsid w:val="34315FD9"/>
    <w:rsid w:val="34626E1D"/>
    <w:rsid w:val="346F043E"/>
    <w:rsid w:val="34AF0515"/>
    <w:rsid w:val="350F017E"/>
    <w:rsid w:val="3524013C"/>
    <w:rsid w:val="3541116B"/>
    <w:rsid w:val="358D0787"/>
    <w:rsid w:val="35AD3C64"/>
    <w:rsid w:val="35B73A52"/>
    <w:rsid w:val="35C0308E"/>
    <w:rsid w:val="35CF48BE"/>
    <w:rsid w:val="362B18B0"/>
    <w:rsid w:val="36986F79"/>
    <w:rsid w:val="36E678F9"/>
    <w:rsid w:val="3709789C"/>
    <w:rsid w:val="37672DE9"/>
    <w:rsid w:val="3795282E"/>
    <w:rsid w:val="37AE6F0C"/>
    <w:rsid w:val="37DC62A7"/>
    <w:rsid w:val="37EC5E28"/>
    <w:rsid w:val="37F23C17"/>
    <w:rsid w:val="38796407"/>
    <w:rsid w:val="38AE343B"/>
    <w:rsid w:val="38B96F9F"/>
    <w:rsid w:val="38BF5F21"/>
    <w:rsid w:val="38C94A80"/>
    <w:rsid w:val="38D1456F"/>
    <w:rsid w:val="390664C8"/>
    <w:rsid w:val="394907D5"/>
    <w:rsid w:val="394C210B"/>
    <w:rsid w:val="399C7866"/>
    <w:rsid w:val="39B2362E"/>
    <w:rsid w:val="3A1946A3"/>
    <w:rsid w:val="3A4C4162"/>
    <w:rsid w:val="3A4C7535"/>
    <w:rsid w:val="3A4F6C33"/>
    <w:rsid w:val="3A815287"/>
    <w:rsid w:val="3A9F0252"/>
    <w:rsid w:val="3AAD48B7"/>
    <w:rsid w:val="3ACF62DD"/>
    <w:rsid w:val="3AE46FEA"/>
    <w:rsid w:val="3AF026C7"/>
    <w:rsid w:val="3B36546F"/>
    <w:rsid w:val="3B4635C4"/>
    <w:rsid w:val="3B494CEF"/>
    <w:rsid w:val="3BDA1F28"/>
    <w:rsid w:val="3BEB6A73"/>
    <w:rsid w:val="3BF558E2"/>
    <w:rsid w:val="3C1934F8"/>
    <w:rsid w:val="3C341247"/>
    <w:rsid w:val="3CEF7DDD"/>
    <w:rsid w:val="3D0E6347"/>
    <w:rsid w:val="3D4D279B"/>
    <w:rsid w:val="3DA129DD"/>
    <w:rsid w:val="3E342B1B"/>
    <w:rsid w:val="3E8F62DB"/>
    <w:rsid w:val="3EB0310A"/>
    <w:rsid w:val="3F0549EB"/>
    <w:rsid w:val="3F1101B6"/>
    <w:rsid w:val="3F1D0F04"/>
    <w:rsid w:val="3F2B1352"/>
    <w:rsid w:val="3F6121CC"/>
    <w:rsid w:val="3F7C16DB"/>
    <w:rsid w:val="3FBD1B72"/>
    <w:rsid w:val="40733BD0"/>
    <w:rsid w:val="40993C41"/>
    <w:rsid w:val="40AF13B0"/>
    <w:rsid w:val="40B861BA"/>
    <w:rsid w:val="41574A3E"/>
    <w:rsid w:val="417D714B"/>
    <w:rsid w:val="4243036A"/>
    <w:rsid w:val="42876156"/>
    <w:rsid w:val="42D13D3A"/>
    <w:rsid w:val="42EF2D6A"/>
    <w:rsid w:val="430D6F82"/>
    <w:rsid w:val="4312156E"/>
    <w:rsid w:val="436561A4"/>
    <w:rsid w:val="436760B9"/>
    <w:rsid w:val="438A2A66"/>
    <w:rsid w:val="43A21B07"/>
    <w:rsid w:val="43AA4285"/>
    <w:rsid w:val="43AB5039"/>
    <w:rsid w:val="43BB70E5"/>
    <w:rsid w:val="443E4C33"/>
    <w:rsid w:val="448365C8"/>
    <w:rsid w:val="44C911B1"/>
    <w:rsid w:val="44CB70A8"/>
    <w:rsid w:val="44EA7271"/>
    <w:rsid w:val="4512713C"/>
    <w:rsid w:val="452B73DB"/>
    <w:rsid w:val="4536121D"/>
    <w:rsid w:val="458D1648"/>
    <w:rsid w:val="45D220A2"/>
    <w:rsid w:val="46083511"/>
    <w:rsid w:val="46381689"/>
    <w:rsid w:val="465720E1"/>
    <w:rsid w:val="467079F0"/>
    <w:rsid w:val="467F43B6"/>
    <w:rsid w:val="46C236BE"/>
    <w:rsid w:val="46C54946"/>
    <w:rsid w:val="46CC3454"/>
    <w:rsid w:val="46D42BE7"/>
    <w:rsid w:val="46E44193"/>
    <w:rsid w:val="46FC5CB4"/>
    <w:rsid w:val="47B32442"/>
    <w:rsid w:val="480A2C64"/>
    <w:rsid w:val="480B1410"/>
    <w:rsid w:val="482D21C0"/>
    <w:rsid w:val="48322406"/>
    <w:rsid w:val="488E3776"/>
    <w:rsid w:val="48920D69"/>
    <w:rsid w:val="489B6A86"/>
    <w:rsid w:val="48F3143B"/>
    <w:rsid w:val="49194196"/>
    <w:rsid w:val="494C48BA"/>
    <w:rsid w:val="496933F4"/>
    <w:rsid w:val="49A558E3"/>
    <w:rsid w:val="4A160AC9"/>
    <w:rsid w:val="4A2B7221"/>
    <w:rsid w:val="4A6D409D"/>
    <w:rsid w:val="4A891441"/>
    <w:rsid w:val="4A990588"/>
    <w:rsid w:val="4ADB51CF"/>
    <w:rsid w:val="4B273E8B"/>
    <w:rsid w:val="4B5F4D9C"/>
    <w:rsid w:val="4B654B06"/>
    <w:rsid w:val="4BB22D95"/>
    <w:rsid w:val="4BDA3D03"/>
    <w:rsid w:val="4BDB0937"/>
    <w:rsid w:val="4C040905"/>
    <w:rsid w:val="4C1C24C7"/>
    <w:rsid w:val="4C1C64C0"/>
    <w:rsid w:val="4C335264"/>
    <w:rsid w:val="4C660D41"/>
    <w:rsid w:val="4C782852"/>
    <w:rsid w:val="4C884C48"/>
    <w:rsid w:val="4CAE7A26"/>
    <w:rsid w:val="4CB245EF"/>
    <w:rsid w:val="4CD64016"/>
    <w:rsid w:val="4CD77424"/>
    <w:rsid w:val="4CF67F44"/>
    <w:rsid w:val="4D5878EC"/>
    <w:rsid w:val="4D882ACC"/>
    <w:rsid w:val="4D9F4A43"/>
    <w:rsid w:val="4DC411CE"/>
    <w:rsid w:val="4DC45AEE"/>
    <w:rsid w:val="4DF32E83"/>
    <w:rsid w:val="4E1E20C2"/>
    <w:rsid w:val="4EBE4C06"/>
    <w:rsid w:val="4EF314CD"/>
    <w:rsid w:val="4EFB4B84"/>
    <w:rsid w:val="4F4F34EE"/>
    <w:rsid w:val="50165A26"/>
    <w:rsid w:val="50735D55"/>
    <w:rsid w:val="50C33BE2"/>
    <w:rsid w:val="50DE7170"/>
    <w:rsid w:val="50F051D5"/>
    <w:rsid w:val="513A6B8F"/>
    <w:rsid w:val="517F40AC"/>
    <w:rsid w:val="517F7F72"/>
    <w:rsid w:val="51ED283F"/>
    <w:rsid w:val="520D6A5B"/>
    <w:rsid w:val="525F2855"/>
    <w:rsid w:val="52614C9B"/>
    <w:rsid w:val="52B012EB"/>
    <w:rsid w:val="52D0768F"/>
    <w:rsid w:val="52F725C1"/>
    <w:rsid w:val="533239B4"/>
    <w:rsid w:val="5356551E"/>
    <w:rsid w:val="5417380C"/>
    <w:rsid w:val="5477322E"/>
    <w:rsid w:val="549A610A"/>
    <w:rsid w:val="54B21C52"/>
    <w:rsid w:val="54F61D52"/>
    <w:rsid w:val="54F842BB"/>
    <w:rsid w:val="552F6497"/>
    <w:rsid w:val="55B17E3D"/>
    <w:rsid w:val="55F711DD"/>
    <w:rsid w:val="560B41B2"/>
    <w:rsid w:val="567C413B"/>
    <w:rsid w:val="56B979E9"/>
    <w:rsid w:val="570A1B44"/>
    <w:rsid w:val="570B0636"/>
    <w:rsid w:val="572E5115"/>
    <w:rsid w:val="573463DD"/>
    <w:rsid w:val="57563FE5"/>
    <w:rsid w:val="584D0417"/>
    <w:rsid w:val="5866730E"/>
    <w:rsid w:val="58920462"/>
    <w:rsid w:val="58D45D72"/>
    <w:rsid w:val="58E906A3"/>
    <w:rsid w:val="59575613"/>
    <w:rsid w:val="596C512A"/>
    <w:rsid w:val="59B10231"/>
    <w:rsid w:val="59D67F72"/>
    <w:rsid w:val="5A9E5560"/>
    <w:rsid w:val="5B1D36FE"/>
    <w:rsid w:val="5B590DC3"/>
    <w:rsid w:val="5BC755D7"/>
    <w:rsid w:val="5BE112FE"/>
    <w:rsid w:val="5C3A2378"/>
    <w:rsid w:val="5C3A3619"/>
    <w:rsid w:val="5C4856BA"/>
    <w:rsid w:val="5C703BD8"/>
    <w:rsid w:val="5C83767E"/>
    <w:rsid w:val="5CD5352A"/>
    <w:rsid w:val="5CFB7313"/>
    <w:rsid w:val="5D39780A"/>
    <w:rsid w:val="5D3B4C13"/>
    <w:rsid w:val="5D631749"/>
    <w:rsid w:val="5D787702"/>
    <w:rsid w:val="5E0E0016"/>
    <w:rsid w:val="5E292F3B"/>
    <w:rsid w:val="5E3177BC"/>
    <w:rsid w:val="5E7944A3"/>
    <w:rsid w:val="5EAB0D79"/>
    <w:rsid w:val="5EBF6056"/>
    <w:rsid w:val="5ED56487"/>
    <w:rsid w:val="5F2C2ED7"/>
    <w:rsid w:val="5F2C41D3"/>
    <w:rsid w:val="5F3A5DAA"/>
    <w:rsid w:val="5F3C6D3D"/>
    <w:rsid w:val="600C3727"/>
    <w:rsid w:val="603844F2"/>
    <w:rsid w:val="607C7ABC"/>
    <w:rsid w:val="60964C33"/>
    <w:rsid w:val="609E77A7"/>
    <w:rsid w:val="60D7080D"/>
    <w:rsid w:val="60E76E71"/>
    <w:rsid w:val="61034D5F"/>
    <w:rsid w:val="61255751"/>
    <w:rsid w:val="613B5018"/>
    <w:rsid w:val="61C228F9"/>
    <w:rsid w:val="62193C0E"/>
    <w:rsid w:val="62211507"/>
    <w:rsid w:val="622C313A"/>
    <w:rsid w:val="62426271"/>
    <w:rsid w:val="62694D64"/>
    <w:rsid w:val="627C6A39"/>
    <w:rsid w:val="628C315B"/>
    <w:rsid w:val="62E8275A"/>
    <w:rsid w:val="62EC2C6F"/>
    <w:rsid w:val="63483729"/>
    <w:rsid w:val="636D1DCF"/>
    <w:rsid w:val="637B575A"/>
    <w:rsid w:val="63CE6114"/>
    <w:rsid w:val="643478F9"/>
    <w:rsid w:val="6463233E"/>
    <w:rsid w:val="647C4EA2"/>
    <w:rsid w:val="64D8200E"/>
    <w:rsid w:val="659C3E91"/>
    <w:rsid w:val="664D3F36"/>
    <w:rsid w:val="66653E99"/>
    <w:rsid w:val="671048B8"/>
    <w:rsid w:val="67273E80"/>
    <w:rsid w:val="677E2CC9"/>
    <w:rsid w:val="67837180"/>
    <w:rsid w:val="67FF6BE5"/>
    <w:rsid w:val="68FF0A21"/>
    <w:rsid w:val="690165AA"/>
    <w:rsid w:val="6904345D"/>
    <w:rsid w:val="691B1DAE"/>
    <w:rsid w:val="69217BEB"/>
    <w:rsid w:val="692F1C40"/>
    <w:rsid w:val="69564A70"/>
    <w:rsid w:val="6A06393F"/>
    <w:rsid w:val="6A1E40C6"/>
    <w:rsid w:val="6A716DBE"/>
    <w:rsid w:val="6A7A7605"/>
    <w:rsid w:val="6AD325DD"/>
    <w:rsid w:val="6B2A6132"/>
    <w:rsid w:val="6B830315"/>
    <w:rsid w:val="6BA34B8A"/>
    <w:rsid w:val="6BD80604"/>
    <w:rsid w:val="6CC33CFE"/>
    <w:rsid w:val="6CCA5276"/>
    <w:rsid w:val="6CE536FF"/>
    <w:rsid w:val="6D040B83"/>
    <w:rsid w:val="6D1C2491"/>
    <w:rsid w:val="6D2F336D"/>
    <w:rsid w:val="6D8E6454"/>
    <w:rsid w:val="6DCB4E4A"/>
    <w:rsid w:val="6F205BFB"/>
    <w:rsid w:val="6F31672B"/>
    <w:rsid w:val="6F374543"/>
    <w:rsid w:val="6F755F82"/>
    <w:rsid w:val="6F8272A4"/>
    <w:rsid w:val="6FF534E9"/>
    <w:rsid w:val="7004752C"/>
    <w:rsid w:val="70C61CD0"/>
    <w:rsid w:val="70FB03C8"/>
    <w:rsid w:val="713526E9"/>
    <w:rsid w:val="71A057DB"/>
    <w:rsid w:val="71A31E20"/>
    <w:rsid w:val="71B803FC"/>
    <w:rsid w:val="722720C4"/>
    <w:rsid w:val="72DA05FA"/>
    <w:rsid w:val="730B111A"/>
    <w:rsid w:val="730E61A2"/>
    <w:rsid w:val="73263BCB"/>
    <w:rsid w:val="73D05340"/>
    <w:rsid w:val="73FD271A"/>
    <w:rsid w:val="7440511F"/>
    <w:rsid w:val="74667DF1"/>
    <w:rsid w:val="74AA455D"/>
    <w:rsid w:val="74C97D93"/>
    <w:rsid w:val="74D34575"/>
    <w:rsid w:val="754370EC"/>
    <w:rsid w:val="755532F7"/>
    <w:rsid w:val="75FF5216"/>
    <w:rsid w:val="7628142C"/>
    <w:rsid w:val="76DE4863"/>
    <w:rsid w:val="7712422A"/>
    <w:rsid w:val="77395401"/>
    <w:rsid w:val="776D50F7"/>
    <w:rsid w:val="778163A9"/>
    <w:rsid w:val="77AC2C3D"/>
    <w:rsid w:val="77F6142B"/>
    <w:rsid w:val="77FA619E"/>
    <w:rsid w:val="77FE5089"/>
    <w:rsid w:val="78166C9B"/>
    <w:rsid w:val="78297591"/>
    <w:rsid w:val="783D6DA4"/>
    <w:rsid w:val="785E1155"/>
    <w:rsid w:val="786D3984"/>
    <w:rsid w:val="786F67C9"/>
    <w:rsid w:val="787C145F"/>
    <w:rsid w:val="78B86345"/>
    <w:rsid w:val="793967A9"/>
    <w:rsid w:val="79596957"/>
    <w:rsid w:val="795D7745"/>
    <w:rsid w:val="795E18C2"/>
    <w:rsid w:val="79950378"/>
    <w:rsid w:val="7A001E53"/>
    <w:rsid w:val="7A093B2C"/>
    <w:rsid w:val="7A3A276E"/>
    <w:rsid w:val="7A581156"/>
    <w:rsid w:val="7A801642"/>
    <w:rsid w:val="7A930CA3"/>
    <w:rsid w:val="7B0F61C8"/>
    <w:rsid w:val="7B3234CA"/>
    <w:rsid w:val="7B3D1EF5"/>
    <w:rsid w:val="7B67340B"/>
    <w:rsid w:val="7BFA0CE8"/>
    <w:rsid w:val="7C13351B"/>
    <w:rsid w:val="7C503D88"/>
    <w:rsid w:val="7C735B05"/>
    <w:rsid w:val="7CAD51D5"/>
    <w:rsid w:val="7D1B5A68"/>
    <w:rsid w:val="7D6709E2"/>
    <w:rsid w:val="7DA96937"/>
    <w:rsid w:val="7DB10FEF"/>
    <w:rsid w:val="7DC04B3E"/>
    <w:rsid w:val="7DC27729"/>
    <w:rsid w:val="7DFE7CFC"/>
    <w:rsid w:val="7E1029C0"/>
    <w:rsid w:val="7E275CBC"/>
    <w:rsid w:val="7E323260"/>
    <w:rsid w:val="7E56046F"/>
    <w:rsid w:val="7E926E4A"/>
    <w:rsid w:val="7E9A0D65"/>
    <w:rsid w:val="7EAC29B6"/>
    <w:rsid w:val="7ECC24EC"/>
    <w:rsid w:val="7ED93415"/>
    <w:rsid w:val="7EED6393"/>
    <w:rsid w:val="7F0604B3"/>
    <w:rsid w:val="7F4565E3"/>
    <w:rsid w:val="7F7E636A"/>
    <w:rsid w:val="7F8524E5"/>
    <w:rsid w:val="7FA231B9"/>
    <w:rsid w:val="7FFE2CC5"/>
    <w:rsid w:val="FFFE9A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next w:val="1"/>
    <w:unhideWhenUsed/>
    <w:qFormat/>
    <w:uiPriority w:val="0"/>
    <w:pPr>
      <w:widowControl w:val="0"/>
      <w:spacing w:beforeLines="0" w:afterLines="0"/>
      <w:ind w:left="1680"/>
      <w:jc w:val="both"/>
    </w:pPr>
    <w:rPr>
      <w:rFonts w:hint="default" w:ascii="Calibri" w:hAnsi="Calibri" w:eastAsia="宋体" w:cs="Times New Roman"/>
      <w:kern w:val="2"/>
      <w:sz w:val="21"/>
      <w:szCs w:val="24"/>
      <w:lang w:val="en-US" w:eastAsia="zh-CN"/>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qFormat/>
    <w:uiPriority w:val="0"/>
    <w:pPr>
      <w:ind w:left="0" w:leftChars="0" w:firstLine="40"/>
    </w:pPr>
    <w:rPr>
      <w:rFonts w:ascii="仿宋_GB2312" w:hAnsi="仿宋_GB2312" w:eastAsia="仿宋" w:cs="仿宋_GB2312"/>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章节"/>
    <w:basedOn w:val="1"/>
    <w:next w:val="1"/>
    <w:qFormat/>
    <w:uiPriority w:val="0"/>
    <w:pPr>
      <w:widowControl/>
      <w:spacing w:before="240" w:after="160" w:line="240" w:lineRule="exact"/>
      <w:jc w:val="center"/>
      <w:outlineLvl w:val="0"/>
    </w:pPr>
    <w:rPr>
      <w:rFonts w:eastAsia="宋体"/>
      <w:sz w:val="21"/>
    </w:rPr>
  </w:style>
  <w:style w:type="paragraph" w:customStyle="1" w:styleId="20">
    <w:name w:val="p0"/>
    <w:basedOn w:val="1"/>
    <w:qFormat/>
    <w:uiPriority w:val="0"/>
    <w:pPr>
      <w:widowControl/>
    </w:pPr>
    <w:rPr>
      <w:rFonts w:eastAsia="宋体"/>
      <w:kern w:val="0"/>
      <w:sz w:val="21"/>
      <w:szCs w:val="21"/>
    </w:rPr>
  </w:style>
  <w:style w:type="paragraph" w:customStyle="1" w:styleId="21">
    <w:name w:val="Char"/>
    <w:basedOn w:val="1"/>
    <w:qFormat/>
    <w:uiPriority w:val="0"/>
    <w:rPr>
      <w:rFonts w:eastAsia="宋体"/>
      <w:sz w:val="21"/>
      <w:szCs w:val="21"/>
    </w:rPr>
  </w:style>
  <w:style w:type="paragraph" w:customStyle="1" w:styleId="22">
    <w:name w:val="默认段落字体 Para Char Char Char Char Char Char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Pages>
  <Words>1613</Words>
  <Characters>1649</Characters>
  <Lines>11</Lines>
  <Paragraphs>3</Paragraphs>
  <TotalTime>1</TotalTime>
  <ScaleCrop>false</ScaleCrop>
  <LinksUpToDate>false</LinksUpToDate>
  <CharactersWithSpaces>1709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2018-09-30T07:06:00Z</dcterms:created>
  <dc:creator>微软中国</dc:creator>
  <cp:lastModifiedBy>user</cp:lastModifiedBy>
  <cp:lastPrinted>2022-10-01T03:13:00Z</cp:lastPrinted>
  <dcterms:modified xsi:type="dcterms:W3CDTF">2024-04-11T14:39:51Z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D5747D60940A4A029F2D29343BC34A47</vt:lpwstr>
  </property>
</Properties>
</file>