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293" w:tblpY="1893"/>
        <w:tblOverlap w:val="never"/>
        <w:tblW w:w="14222" w:type="dxa"/>
        <w:tblInd w:w="0" w:type="dxa"/>
        <w:tblLayout w:type="fixed"/>
        <w:tblCellMar>
          <w:top w:w="0" w:type="dxa"/>
          <w:left w:w="0" w:type="dxa"/>
          <w:bottom w:w="0" w:type="dxa"/>
          <w:right w:w="0" w:type="dxa"/>
        </w:tblCellMar>
      </w:tblPr>
      <w:tblGrid>
        <w:gridCol w:w="1202"/>
        <w:gridCol w:w="1921"/>
        <w:gridCol w:w="1965"/>
        <w:gridCol w:w="2190"/>
        <w:gridCol w:w="4020"/>
        <w:gridCol w:w="2924"/>
      </w:tblGrid>
      <w:tr>
        <w:tblPrEx>
          <w:tblCellMar>
            <w:top w:w="0" w:type="dxa"/>
            <w:left w:w="0" w:type="dxa"/>
            <w:bottom w:w="0" w:type="dxa"/>
            <w:right w:w="0" w:type="dxa"/>
          </w:tblCellMar>
        </w:tblPrEx>
        <w:trPr>
          <w:trHeight w:val="480" w:hRule="atLeast"/>
        </w:trPr>
        <w:tc>
          <w:tcPr>
            <w:tcW w:w="1422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sz w:val="36"/>
                <w:szCs w:val="36"/>
                <w:u w:val="single"/>
              </w:rPr>
            </w:pPr>
            <w:r>
              <w:rPr>
                <w:rStyle w:val="7"/>
                <w:rFonts w:hint="eastAsia" w:eastAsia="方正小标宋_GBK"/>
                <w:lang w:val="en-US" w:eastAsia="zh-CN"/>
              </w:rPr>
              <w:t>2021</w:t>
            </w:r>
            <w:r>
              <w:rPr>
                <w:rStyle w:val="7"/>
                <w:rFonts w:hint="default"/>
              </w:rPr>
              <w:t>年度</w:t>
            </w:r>
            <w:r>
              <w:rPr>
                <w:rStyle w:val="7"/>
                <w:rFonts w:hint="eastAsia" w:eastAsia="方正小标宋_GBK"/>
                <w:lang w:val="en-US" w:eastAsia="zh-CN"/>
              </w:rPr>
              <w:t>万州区熊家镇</w:t>
            </w:r>
            <w:r>
              <w:rPr>
                <w:rStyle w:val="7"/>
                <w:rFonts w:hint="default"/>
              </w:rPr>
              <w:t>农村低收入群体等重点对象危房改造补助名单</w:t>
            </w:r>
          </w:p>
        </w:tc>
      </w:tr>
      <w:tr>
        <w:tblPrEx>
          <w:tblCellMar>
            <w:top w:w="0" w:type="dxa"/>
            <w:left w:w="0" w:type="dxa"/>
            <w:bottom w:w="0" w:type="dxa"/>
            <w:right w:w="0" w:type="dxa"/>
          </w:tblCellMar>
        </w:tblPrEx>
        <w:trPr>
          <w:trHeight w:val="345" w:hRule="atLeast"/>
        </w:trPr>
        <w:tc>
          <w:tcPr>
            <w:tcW w:w="1422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kern w:val="0"/>
                <w:sz w:val="24"/>
                <w:szCs w:val="24"/>
              </w:rPr>
              <w:t>乡镇（街道）：</w:t>
            </w:r>
            <w:r>
              <w:rPr>
                <w:rFonts w:hint="eastAsia" w:ascii="方正仿宋_GBK" w:hAnsi="方正仿宋_GBK" w:eastAsia="方正仿宋_GBK" w:cs="方正仿宋_GBK"/>
                <w:color w:val="000000"/>
                <w:kern w:val="0"/>
                <w:sz w:val="24"/>
                <w:szCs w:val="24"/>
                <w:lang w:val="en-US" w:eastAsia="zh-CN"/>
              </w:rPr>
              <w:t>万州区熊家镇人民政府</w:t>
            </w:r>
          </w:p>
        </w:tc>
      </w:tr>
      <w:tr>
        <w:tblPrEx>
          <w:tblCellMar>
            <w:top w:w="0" w:type="dxa"/>
            <w:left w:w="0" w:type="dxa"/>
            <w:bottom w:w="0" w:type="dxa"/>
            <w:right w:w="0" w:type="dxa"/>
          </w:tblCellMar>
        </w:tblPrEx>
        <w:trPr>
          <w:trHeight w:val="345" w:hRule="atLeast"/>
        </w:trPr>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序号</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户主姓名</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村社</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小组</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低收入群体类型</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危房类别</w:t>
            </w:r>
          </w:p>
        </w:tc>
      </w:tr>
      <w:tr>
        <w:tblPrEx>
          <w:tblCellMar>
            <w:top w:w="0" w:type="dxa"/>
            <w:left w:w="0" w:type="dxa"/>
            <w:bottom w:w="0" w:type="dxa"/>
            <w:right w:w="0" w:type="dxa"/>
          </w:tblCellMar>
        </w:tblPrEx>
        <w:trPr>
          <w:trHeight w:val="345" w:hRule="atLeast"/>
        </w:trPr>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4"/>
                <w:szCs w:val="24"/>
              </w:rPr>
            </w:pPr>
            <w:r>
              <w:rPr>
                <w:color w:val="000000"/>
                <w:kern w:val="0"/>
                <w:sz w:val="24"/>
                <w:szCs w:val="24"/>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杨延刚</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古城村</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低保户</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D级</w:t>
            </w:r>
          </w:p>
        </w:tc>
      </w:tr>
      <w:tr>
        <w:tblPrEx>
          <w:tblCellMar>
            <w:top w:w="0" w:type="dxa"/>
            <w:left w:w="0" w:type="dxa"/>
            <w:bottom w:w="0" w:type="dxa"/>
            <w:right w:w="0" w:type="dxa"/>
          </w:tblCellMar>
        </w:tblPrEx>
        <w:trPr>
          <w:trHeight w:val="345" w:hRule="atLeast"/>
        </w:trPr>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4"/>
                <w:szCs w:val="24"/>
              </w:rPr>
            </w:pPr>
            <w:r>
              <w:rPr>
                <w:color w:val="000000"/>
                <w:kern w:val="0"/>
                <w:sz w:val="24"/>
                <w:szCs w:val="24"/>
              </w:rPr>
              <w:t>2</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刘纯明</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举安村</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农村分散供养特困人员</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D级</w:t>
            </w:r>
          </w:p>
        </w:tc>
      </w:tr>
      <w:tr>
        <w:tblPrEx>
          <w:tblCellMar>
            <w:top w:w="0" w:type="dxa"/>
            <w:left w:w="0" w:type="dxa"/>
            <w:bottom w:w="0" w:type="dxa"/>
            <w:right w:w="0" w:type="dxa"/>
          </w:tblCellMar>
        </w:tblPrEx>
        <w:trPr>
          <w:trHeight w:val="345" w:hRule="atLeast"/>
        </w:trPr>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4"/>
                <w:szCs w:val="24"/>
              </w:rPr>
            </w:pPr>
            <w:r>
              <w:rPr>
                <w:color w:val="000000"/>
                <w:kern w:val="0"/>
                <w:sz w:val="24"/>
                <w:szCs w:val="24"/>
              </w:rPr>
              <w:t>3</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姚井富</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庄子村</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低保户</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D级</w:t>
            </w:r>
          </w:p>
        </w:tc>
      </w:tr>
      <w:tr>
        <w:tblPrEx>
          <w:tblCellMar>
            <w:top w:w="0" w:type="dxa"/>
            <w:left w:w="0" w:type="dxa"/>
            <w:bottom w:w="0" w:type="dxa"/>
            <w:right w:w="0" w:type="dxa"/>
          </w:tblCellMar>
        </w:tblPrEx>
        <w:trPr>
          <w:trHeight w:val="345" w:hRule="atLeast"/>
        </w:trPr>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宋体"/>
                <w:color w:val="000000"/>
                <w:kern w:val="0"/>
                <w:sz w:val="24"/>
                <w:szCs w:val="24"/>
                <w:lang w:val="en-US" w:eastAsia="zh-CN"/>
              </w:rPr>
            </w:pPr>
            <w:r>
              <w:rPr>
                <w:rFonts w:hint="eastAsia"/>
                <w:color w:val="000000"/>
                <w:kern w:val="0"/>
                <w:sz w:val="24"/>
                <w:szCs w:val="24"/>
                <w:lang w:val="en-US" w:eastAsia="zh-CN"/>
              </w:rPr>
              <w:t>4</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罗青玉</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腊烛村</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农村分散供养特困人员</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D级</w:t>
            </w:r>
          </w:p>
        </w:tc>
      </w:tr>
      <w:tr>
        <w:tblPrEx>
          <w:tblCellMar>
            <w:top w:w="0" w:type="dxa"/>
            <w:left w:w="0" w:type="dxa"/>
            <w:bottom w:w="0" w:type="dxa"/>
            <w:right w:w="0" w:type="dxa"/>
          </w:tblCellMar>
        </w:tblPrEx>
        <w:trPr>
          <w:trHeight w:val="345" w:hRule="atLeast"/>
        </w:trPr>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宋体"/>
                <w:color w:val="000000"/>
                <w:kern w:val="0"/>
                <w:sz w:val="24"/>
                <w:szCs w:val="24"/>
                <w:lang w:val="en-US" w:eastAsia="zh-CN"/>
              </w:rPr>
            </w:pPr>
            <w:r>
              <w:rPr>
                <w:rFonts w:hint="eastAsia"/>
                <w:color w:val="000000"/>
                <w:kern w:val="0"/>
                <w:sz w:val="24"/>
                <w:szCs w:val="24"/>
                <w:lang w:val="en-US" w:eastAsia="zh-CN"/>
              </w:rPr>
              <w:t>5</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谢有轩</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腊烛村</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8</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农村分散供养特困人员</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D级</w:t>
            </w:r>
          </w:p>
        </w:tc>
      </w:tr>
      <w:tr>
        <w:tblPrEx>
          <w:tblCellMar>
            <w:top w:w="0" w:type="dxa"/>
            <w:left w:w="0" w:type="dxa"/>
            <w:bottom w:w="0" w:type="dxa"/>
            <w:right w:w="0" w:type="dxa"/>
          </w:tblCellMar>
        </w:tblPrEx>
        <w:trPr>
          <w:trHeight w:val="335" w:hRule="atLeast"/>
        </w:trPr>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宋体"/>
                <w:color w:val="000000"/>
                <w:kern w:val="0"/>
                <w:sz w:val="24"/>
                <w:szCs w:val="24"/>
                <w:lang w:val="en-US" w:eastAsia="zh-CN"/>
              </w:rPr>
            </w:pPr>
            <w:r>
              <w:rPr>
                <w:rFonts w:hint="eastAsia"/>
                <w:color w:val="000000"/>
                <w:kern w:val="0"/>
                <w:sz w:val="24"/>
                <w:szCs w:val="24"/>
                <w:lang w:val="en-US" w:eastAsia="zh-CN"/>
              </w:rPr>
              <w:t>6</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温承全</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燕子村</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低保户</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D级</w:t>
            </w:r>
          </w:p>
        </w:tc>
      </w:tr>
      <w:tr>
        <w:tblPrEx>
          <w:tblCellMar>
            <w:top w:w="0" w:type="dxa"/>
            <w:left w:w="0" w:type="dxa"/>
            <w:bottom w:w="0" w:type="dxa"/>
            <w:right w:w="0" w:type="dxa"/>
          </w:tblCellMar>
        </w:tblPrEx>
        <w:trPr>
          <w:trHeight w:val="335" w:hRule="atLeast"/>
        </w:trPr>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宋体"/>
                <w:color w:val="000000"/>
                <w:kern w:val="0"/>
                <w:sz w:val="24"/>
                <w:szCs w:val="24"/>
                <w:lang w:val="en-US" w:eastAsia="zh-CN"/>
              </w:rPr>
            </w:pPr>
            <w:r>
              <w:rPr>
                <w:rFonts w:hint="eastAsia"/>
                <w:color w:val="000000"/>
                <w:kern w:val="0"/>
                <w:sz w:val="24"/>
                <w:szCs w:val="24"/>
                <w:lang w:val="en-US" w:eastAsia="zh-CN"/>
              </w:rPr>
              <w:t>7</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胡长礼</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燕子村</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农村分散供养特困人员</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D级</w:t>
            </w:r>
          </w:p>
        </w:tc>
      </w:tr>
      <w:tr>
        <w:tblPrEx>
          <w:tblCellMar>
            <w:top w:w="0" w:type="dxa"/>
            <w:left w:w="0" w:type="dxa"/>
            <w:bottom w:w="0" w:type="dxa"/>
            <w:right w:w="0" w:type="dxa"/>
          </w:tblCellMar>
        </w:tblPrEx>
        <w:trPr>
          <w:trHeight w:val="345" w:hRule="atLeast"/>
        </w:trPr>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宋体"/>
                <w:color w:val="000000"/>
                <w:kern w:val="0"/>
                <w:sz w:val="24"/>
                <w:szCs w:val="24"/>
                <w:lang w:val="en-US" w:eastAsia="zh-CN"/>
              </w:rPr>
            </w:pPr>
            <w:r>
              <w:rPr>
                <w:rFonts w:hint="eastAsia"/>
                <w:color w:val="000000"/>
                <w:kern w:val="0"/>
                <w:sz w:val="24"/>
                <w:szCs w:val="24"/>
                <w:lang w:val="en-US" w:eastAsia="zh-CN"/>
              </w:rPr>
              <w:t>8</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何天培</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燕子村</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低保户</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D级</w:t>
            </w:r>
          </w:p>
        </w:tc>
      </w:tr>
      <w:tr>
        <w:tblPrEx>
          <w:tblCellMar>
            <w:top w:w="0" w:type="dxa"/>
            <w:left w:w="0" w:type="dxa"/>
            <w:bottom w:w="0" w:type="dxa"/>
            <w:right w:w="0" w:type="dxa"/>
          </w:tblCellMar>
        </w:tblPrEx>
        <w:trPr>
          <w:trHeight w:val="345" w:hRule="atLeast"/>
        </w:trPr>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宋体"/>
                <w:color w:val="000000"/>
                <w:kern w:val="0"/>
                <w:sz w:val="24"/>
                <w:szCs w:val="24"/>
                <w:lang w:val="en-US" w:eastAsia="zh-CN"/>
              </w:rPr>
            </w:pPr>
            <w:r>
              <w:rPr>
                <w:rFonts w:hint="eastAsia"/>
                <w:color w:val="000000"/>
                <w:kern w:val="0"/>
                <w:sz w:val="24"/>
                <w:szCs w:val="24"/>
                <w:lang w:val="en-US" w:eastAsia="zh-CN"/>
              </w:rPr>
              <w:t>9</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秦运高</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红星村</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其他脱贫户</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C级</w:t>
            </w:r>
          </w:p>
        </w:tc>
      </w:tr>
      <w:tr>
        <w:tblPrEx>
          <w:tblCellMar>
            <w:top w:w="0" w:type="dxa"/>
            <w:left w:w="0" w:type="dxa"/>
            <w:bottom w:w="0" w:type="dxa"/>
            <w:right w:w="0" w:type="dxa"/>
          </w:tblCellMar>
        </w:tblPrEx>
        <w:trPr>
          <w:trHeight w:val="345" w:hRule="atLeast"/>
        </w:trPr>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宋体"/>
                <w:color w:val="000000"/>
                <w:kern w:val="0"/>
                <w:sz w:val="24"/>
                <w:szCs w:val="24"/>
                <w:lang w:val="en-US" w:eastAsia="zh-CN"/>
              </w:rPr>
            </w:pPr>
            <w:r>
              <w:rPr>
                <w:rFonts w:hint="eastAsia"/>
                <w:color w:val="000000"/>
                <w:kern w:val="0"/>
                <w:sz w:val="24"/>
                <w:szCs w:val="24"/>
                <w:lang w:val="en-US" w:eastAsia="zh-CN"/>
              </w:rPr>
              <w:t>10</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张世均</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红星村</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其他脱贫户</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D级</w:t>
            </w:r>
          </w:p>
        </w:tc>
      </w:tr>
      <w:tr>
        <w:tblPrEx>
          <w:tblCellMar>
            <w:top w:w="0" w:type="dxa"/>
            <w:left w:w="0" w:type="dxa"/>
            <w:bottom w:w="0" w:type="dxa"/>
            <w:right w:w="0" w:type="dxa"/>
          </w:tblCellMar>
        </w:tblPrEx>
        <w:trPr>
          <w:trHeight w:val="345" w:hRule="atLeast"/>
        </w:trPr>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宋体"/>
                <w:color w:val="000000"/>
                <w:kern w:val="0"/>
                <w:sz w:val="24"/>
                <w:szCs w:val="24"/>
                <w:lang w:val="en-US" w:eastAsia="zh-CN"/>
              </w:rPr>
            </w:pPr>
            <w:r>
              <w:rPr>
                <w:rFonts w:hint="eastAsia"/>
                <w:color w:val="000000"/>
                <w:kern w:val="0"/>
                <w:sz w:val="24"/>
                <w:szCs w:val="24"/>
                <w:lang w:val="en-US" w:eastAsia="zh-CN"/>
              </w:rPr>
              <w:t>11</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王中成</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红星村</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7</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低保户</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D级</w:t>
            </w:r>
          </w:p>
        </w:tc>
      </w:tr>
      <w:tr>
        <w:tblPrEx>
          <w:tblCellMar>
            <w:top w:w="0" w:type="dxa"/>
            <w:left w:w="0" w:type="dxa"/>
            <w:bottom w:w="0" w:type="dxa"/>
            <w:right w:w="0" w:type="dxa"/>
          </w:tblCellMar>
        </w:tblPrEx>
        <w:trPr>
          <w:trHeight w:val="345" w:hRule="atLeast"/>
        </w:trPr>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宋体"/>
                <w:color w:val="000000"/>
                <w:kern w:val="0"/>
                <w:sz w:val="24"/>
                <w:szCs w:val="24"/>
                <w:lang w:val="en-US" w:eastAsia="zh-CN"/>
              </w:rPr>
            </w:pPr>
            <w:r>
              <w:rPr>
                <w:rFonts w:hint="eastAsia"/>
                <w:color w:val="000000"/>
                <w:kern w:val="0"/>
                <w:sz w:val="24"/>
                <w:szCs w:val="24"/>
                <w:lang w:val="en-US" w:eastAsia="zh-CN"/>
              </w:rPr>
              <w:t>12</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宋明春</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红星村</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农村分散供养特困人员</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D级</w:t>
            </w:r>
          </w:p>
        </w:tc>
      </w:tr>
      <w:tr>
        <w:tblPrEx>
          <w:tblCellMar>
            <w:top w:w="0" w:type="dxa"/>
            <w:left w:w="0" w:type="dxa"/>
            <w:bottom w:w="0" w:type="dxa"/>
            <w:right w:w="0" w:type="dxa"/>
          </w:tblCellMar>
        </w:tblPrEx>
        <w:trPr>
          <w:trHeight w:val="345" w:hRule="atLeast"/>
        </w:trPr>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宋体"/>
                <w:color w:val="000000"/>
                <w:kern w:val="0"/>
                <w:sz w:val="24"/>
                <w:szCs w:val="24"/>
                <w:lang w:val="en-US" w:eastAsia="zh-CN"/>
              </w:rPr>
            </w:pPr>
            <w:r>
              <w:rPr>
                <w:rFonts w:hint="eastAsia"/>
                <w:color w:val="000000"/>
                <w:kern w:val="0"/>
                <w:sz w:val="24"/>
                <w:szCs w:val="24"/>
                <w:lang w:val="en-US" w:eastAsia="zh-CN"/>
              </w:rPr>
              <w:t>13</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沈秀培</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红星村</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低保户</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D级</w:t>
            </w:r>
          </w:p>
        </w:tc>
      </w:tr>
      <w:tr>
        <w:tblPrEx>
          <w:tblCellMar>
            <w:top w:w="0" w:type="dxa"/>
            <w:left w:w="0" w:type="dxa"/>
            <w:bottom w:w="0" w:type="dxa"/>
            <w:right w:w="0" w:type="dxa"/>
          </w:tblCellMar>
        </w:tblPrEx>
        <w:trPr>
          <w:trHeight w:val="345" w:hRule="atLeast"/>
        </w:trPr>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color w:val="000000"/>
                <w:kern w:val="0"/>
                <w:sz w:val="24"/>
                <w:szCs w:val="24"/>
                <w:lang w:val="en-US" w:eastAsia="zh-CN"/>
              </w:rPr>
            </w:pPr>
            <w:r>
              <w:rPr>
                <w:rFonts w:hint="eastAsia"/>
                <w:color w:val="000000"/>
                <w:kern w:val="0"/>
                <w:sz w:val="24"/>
                <w:szCs w:val="24"/>
                <w:lang w:val="en-US" w:eastAsia="zh-CN"/>
              </w:rPr>
              <w:t>14</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olor w:val="000000"/>
                <w:sz w:val="22"/>
                <w:szCs w:val="24"/>
              </w:rPr>
            </w:pPr>
            <w:r>
              <w:rPr>
                <w:rFonts w:hint="eastAsia" w:ascii="仿宋" w:hAnsi="仿宋" w:eastAsia="仿宋" w:cs="仿宋"/>
                <w:i w:val="0"/>
                <w:iCs w:val="0"/>
                <w:color w:val="000000"/>
                <w:kern w:val="0"/>
                <w:sz w:val="22"/>
                <w:szCs w:val="22"/>
                <w:u w:val="none"/>
                <w:lang w:val="en-US" w:eastAsia="zh-CN" w:bidi="ar"/>
              </w:rPr>
              <w:t>毛开富</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红星村</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低保户</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D级</w:t>
            </w:r>
          </w:p>
        </w:tc>
      </w:tr>
      <w:tr>
        <w:tblPrEx>
          <w:tblCellMar>
            <w:top w:w="0" w:type="dxa"/>
            <w:left w:w="0" w:type="dxa"/>
            <w:bottom w:w="0" w:type="dxa"/>
            <w:right w:w="0" w:type="dxa"/>
          </w:tblCellMar>
        </w:tblPrEx>
        <w:trPr>
          <w:trHeight w:val="345" w:hRule="atLeast"/>
        </w:trPr>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color w:val="000000"/>
                <w:kern w:val="0"/>
                <w:sz w:val="24"/>
                <w:szCs w:val="24"/>
                <w:lang w:val="en-US" w:eastAsia="zh-CN"/>
              </w:rPr>
            </w:pPr>
            <w:r>
              <w:rPr>
                <w:rFonts w:hint="eastAsia"/>
                <w:color w:val="000000"/>
                <w:kern w:val="0"/>
                <w:sz w:val="24"/>
                <w:szCs w:val="24"/>
                <w:lang w:val="en-US" w:eastAsia="zh-CN"/>
              </w:rPr>
              <w:t>15</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冉孟长</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腊烛村</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低保户</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D级</w:t>
            </w:r>
          </w:p>
        </w:tc>
      </w:tr>
      <w:tr>
        <w:tblPrEx>
          <w:tblCellMar>
            <w:top w:w="0" w:type="dxa"/>
            <w:left w:w="0" w:type="dxa"/>
            <w:bottom w:w="0" w:type="dxa"/>
            <w:right w:w="0" w:type="dxa"/>
          </w:tblCellMar>
        </w:tblPrEx>
        <w:trPr>
          <w:trHeight w:val="345" w:hRule="atLeast"/>
        </w:trPr>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color w:val="000000"/>
                <w:kern w:val="0"/>
                <w:sz w:val="24"/>
                <w:szCs w:val="24"/>
                <w:lang w:val="en-US" w:eastAsia="zh-CN"/>
              </w:rPr>
            </w:pPr>
            <w:r>
              <w:rPr>
                <w:rFonts w:hint="eastAsia"/>
                <w:color w:val="000000"/>
                <w:kern w:val="0"/>
                <w:sz w:val="24"/>
                <w:szCs w:val="24"/>
                <w:lang w:val="en-US" w:eastAsia="zh-CN"/>
              </w:rPr>
              <w:t>16</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张承万</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松柏村</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低保户</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C级</w:t>
            </w:r>
          </w:p>
        </w:tc>
      </w:tr>
      <w:tr>
        <w:tblPrEx>
          <w:tblCellMar>
            <w:top w:w="0" w:type="dxa"/>
            <w:left w:w="0" w:type="dxa"/>
            <w:bottom w:w="0" w:type="dxa"/>
            <w:right w:w="0" w:type="dxa"/>
          </w:tblCellMar>
        </w:tblPrEx>
        <w:trPr>
          <w:trHeight w:val="1260" w:hRule="atLeast"/>
        </w:trPr>
        <w:tc>
          <w:tcPr>
            <w:tcW w:w="1422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方正仿宋_GBK" w:hAnsi="方正仿宋_GBK" w:eastAsia="方正仿宋_GBK" w:cs="方正仿宋_GBK"/>
                <w:color w:val="000000"/>
                <w:sz w:val="24"/>
                <w:szCs w:val="24"/>
              </w:rPr>
            </w:pPr>
            <w:r>
              <w:rPr>
                <w:rStyle w:val="8"/>
                <w:rFonts w:hint="default"/>
              </w:rPr>
              <w:t>说明：</w:t>
            </w:r>
            <w:r>
              <w:rPr>
                <w:rStyle w:val="11"/>
                <w:rFonts w:hint="eastAsia" w:eastAsia="方正仿宋_GBK"/>
                <w:lang w:val="en-US" w:eastAsia="zh-CN"/>
              </w:rPr>
              <w:t>1</w:t>
            </w:r>
            <w:r>
              <w:rPr>
                <w:rStyle w:val="8"/>
                <w:rFonts w:hint="default"/>
              </w:rPr>
              <w:t>.低收入群体类型分为农村易返贫致贫户、低保户、农村分散供养特困人员、因病因灾因意外事故等刚性支出较大或收入大幅缩减导致基本生活出现严重困难家庭、未享受过农村住房保障政策支</w:t>
            </w:r>
            <w:bookmarkStart w:id="0" w:name="_GoBack"/>
            <w:bookmarkEnd w:id="0"/>
            <w:r>
              <w:rPr>
                <w:rStyle w:val="8"/>
                <w:rFonts w:hint="default"/>
              </w:rPr>
              <w:t>持且依靠自身力量无法解决住房安全问题的其他脱贫户。</w:t>
            </w:r>
            <w:r>
              <w:rPr>
                <w:rStyle w:val="8"/>
                <w:rFonts w:hint="eastAsia" w:eastAsia="方正仿宋_GBK"/>
                <w:lang w:val="en-US" w:eastAsia="zh-CN"/>
              </w:rPr>
              <w:t>2</w:t>
            </w:r>
            <w:r>
              <w:rPr>
                <w:rStyle w:val="8"/>
                <w:rFonts w:hint="default"/>
              </w:rPr>
              <w:t>.危房类别分为C级、D级、无房户。</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黑体_GBK" w:hAnsi="方正楷体_GBK" w:eastAsia="方正黑体_GBK" w:cs="方正楷体_GBK"/>
          <w:sz w:val="32"/>
          <w:szCs w:val="32"/>
          <w:lang w:val="en-US" w:eastAsia="zh-CN"/>
        </w:rPr>
        <w:sectPr>
          <w:pgSz w:w="16838" w:h="11906" w:orient="landscape"/>
          <w:pgMar w:top="1020" w:right="1327" w:bottom="907" w:left="1270" w:header="851" w:footer="992" w:gutter="0"/>
          <w:cols w:space="425" w:num="1"/>
          <w:docGrid w:type="lines" w:linePitch="312" w:charSpace="0"/>
        </w:sectPr>
      </w:pPr>
      <w:r>
        <w:rPr>
          <w:rFonts w:hint="eastAsia" w:ascii="方正黑体_GBK" w:hAnsi="方正楷体_GBK" w:eastAsia="方正黑体_GBK" w:cs="方正楷体_GBK"/>
          <w:sz w:val="32"/>
          <w:szCs w:val="32"/>
          <w:lang w:val="en-US" w:eastAsia="zh-CN"/>
        </w:rPr>
        <w:t>附件1：</w:t>
      </w:r>
    </w:p>
    <w:p>
      <w:pPr>
        <w:pStyle w:val="6"/>
        <w:rPr>
          <w:rFonts w:ascii="Times New Roman" w:eastAsia="方正仿宋_GBK" w:cs="Times New Roman"/>
          <w:sz w:val="32"/>
          <w:szCs w:val="32"/>
        </w:rPr>
      </w:pPr>
    </w:p>
    <w:sectPr>
      <w:pgSz w:w="11906" w:h="16838"/>
      <w:pgMar w:top="1327" w:right="1236" w:bottom="127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5D0467"/>
    <w:rsid w:val="00886A17"/>
    <w:rsid w:val="0089600C"/>
    <w:rsid w:val="01A65CE3"/>
    <w:rsid w:val="0E546849"/>
    <w:rsid w:val="14F65231"/>
    <w:rsid w:val="1DC13FCB"/>
    <w:rsid w:val="1E694D9C"/>
    <w:rsid w:val="20FD356C"/>
    <w:rsid w:val="21140237"/>
    <w:rsid w:val="2AA237B8"/>
    <w:rsid w:val="3B390F77"/>
    <w:rsid w:val="4E704ACE"/>
    <w:rsid w:val="51654692"/>
    <w:rsid w:val="5FBC7B73"/>
    <w:rsid w:val="67EF66B8"/>
    <w:rsid w:val="74312486"/>
    <w:rsid w:val="7DD74D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99"/>
    <w:pPr>
      <w:tabs>
        <w:tab w:val="center" w:pos="4153"/>
        <w:tab w:val="right" w:pos="8306"/>
      </w:tabs>
      <w:snapToGrid w:val="0"/>
      <w:jc w:val="left"/>
    </w:pPr>
    <w:rPr>
      <w:sz w:val="18"/>
      <w:szCs w:val="18"/>
    </w:rPr>
  </w:style>
  <w:style w:type="paragraph" w:styleId="3">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7">
    <w:name w:val="font11"/>
    <w:basedOn w:val="5"/>
    <w:uiPriority w:val="0"/>
    <w:rPr>
      <w:rFonts w:hint="eastAsia" w:ascii="方正小标宋_GBK" w:hAnsi="方正小标宋_GBK" w:eastAsia="方正小标宋_GBK" w:cs="方正小标宋_GBK"/>
      <w:color w:val="000000"/>
      <w:sz w:val="36"/>
      <w:szCs w:val="36"/>
      <w:u w:val="none"/>
    </w:rPr>
  </w:style>
  <w:style w:type="character" w:customStyle="1" w:styleId="8">
    <w:name w:val="font41"/>
    <w:basedOn w:val="5"/>
    <w:qFormat/>
    <w:uiPriority w:val="0"/>
    <w:rPr>
      <w:rFonts w:hint="eastAsia" w:ascii="方正仿宋_GBK" w:hAnsi="方正仿宋_GBK" w:eastAsia="方正仿宋_GBK" w:cs="方正仿宋_GBK"/>
      <w:color w:val="000000"/>
      <w:sz w:val="24"/>
      <w:szCs w:val="24"/>
      <w:u w:val="none"/>
    </w:rPr>
  </w:style>
  <w:style w:type="character" w:customStyle="1" w:styleId="9">
    <w:name w:val="font61"/>
    <w:basedOn w:val="5"/>
    <w:qFormat/>
    <w:uiPriority w:val="0"/>
    <w:rPr>
      <w:rFonts w:hint="default" w:ascii="Times New Roman" w:hAnsi="Times New Roman" w:cs="Times New Roman"/>
      <w:b/>
      <w:color w:val="000000"/>
      <w:sz w:val="24"/>
      <w:szCs w:val="24"/>
      <w:u w:val="none"/>
    </w:rPr>
  </w:style>
  <w:style w:type="character" w:customStyle="1" w:styleId="10">
    <w:name w:val="font71"/>
    <w:basedOn w:val="5"/>
    <w:qFormat/>
    <w:uiPriority w:val="0"/>
    <w:rPr>
      <w:rFonts w:hint="eastAsia" w:ascii="方正仿宋_GBK" w:hAnsi="方正仿宋_GBK" w:eastAsia="方正仿宋_GBK" w:cs="方正仿宋_GBK"/>
      <w:b/>
      <w:color w:val="000000"/>
      <w:sz w:val="24"/>
      <w:szCs w:val="24"/>
      <w:u w:val="none"/>
    </w:rPr>
  </w:style>
  <w:style w:type="character" w:customStyle="1" w:styleId="11">
    <w:name w:val="font21"/>
    <w:basedOn w:val="5"/>
    <w:qFormat/>
    <w:uiPriority w:val="0"/>
    <w:rPr>
      <w:rFonts w:hint="default" w:ascii="Times New Roman" w:hAnsi="Times New Roman" w:cs="Times New Roman"/>
      <w:color w:val="000000"/>
      <w:sz w:val="24"/>
      <w:szCs w:val="24"/>
      <w:u w:val="none"/>
    </w:rPr>
  </w:style>
  <w:style w:type="character" w:customStyle="1" w:styleId="12">
    <w:name w:val="页眉 Char"/>
    <w:basedOn w:val="5"/>
    <w:link w:val="3"/>
    <w:qFormat/>
    <w:uiPriority w:val="0"/>
    <w:rPr>
      <w:kern w:val="2"/>
      <w:sz w:val="18"/>
      <w:szCs w:val="18"/>
    </w:rPr>
  </w:style>
  <w:style w:type="character" w:customStyle="1" w:styleId="13">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315</Words>
  <Characters>1801</Characters>
  <Lines>15</Lines>
  <Paragraphs>4</Paragraphs>
  <TotalTime>2</TotalTime>
  <ScaleCrop>false</ScaleCrop>
  <LinksUpToDate>false</LinksUpToDate>
  <CharactersWithSpaces>2112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jw</dc:creator>
  <cp:lastModifiedBy>哈哈哈</cp:lastModifiedBy>
  <cp:lastPrinted>2021-11-28T10:03:00Z</cp:lastPrinted>
  <dcterms:modified xsi:type="dcterms:W3CDTF">2021-11-29T07:27:09Z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AF0B4F17E0104DE79A9131CFD3861CE8</vt:lpwstr>
  </property>
</Properties>
</file>