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distribute"/>
        <w:rPr>
          <w:rFonts w:eastAsia="方正大标宋简体"/>
          <w:w w:val="36"/>
          <w:sz w:val="150"/>
          <w:szCs w:val="150"/>
        </w:rPr>
      </w:pPr>
    </w:p>
    <w:p>
      <w:pPr>
        <w:spacing w:line="640" w:lineRule="exact"/>
        <w:jc w:val="distribute"/>
        <w:rPr>
          <w:rFonts w:eastAsia="方正大标宋简体"/>
          <w:w w:val="36"/>
          <w:sz w:val="150"/>
          <w:szCs w:val="150"/>
        </w:rPr>
      </w:pPr>
    </w:p>
    <w:p>
      <w:pPr>
        <w:jc w:val="distribute"/>
        <w:rPr>
          <w:rFonts w:eastAsia="仿宋_GB2312"/>
          <w:sz w:val="64"/>
          <w:szCs w:val="64"/>
        </w:rPr>
      </w:pPr>
      <w:r>
        <w:rPr>
          <w:rFonts w:eastAsia="方正大标宋简体"/>
          <w:w w:val="33"/>
          <w:sz w:val="150"/>
          <w:szCs w:val="150"/>
        </w:rPr>
        <w:pict>
          <v:shape id="_x0000_i1025" o:spt="136" type="#_x0000_t136" style="height:57pt;width:441.75pt;" fillcolor="#FF0000" filled="t" coordsize="21600,21600">
            <v:path/>
            <v:fill on="t" focussize="0,0"/>
            <v:stroke weight="0pt" color="#FF0000"/>
            <v:imagedata o:title=""/>
            <o:lock v:ext="edit"/>
            <v:textpath on="t" fitshape="t" fitpath="t" trim="t" xscale="f" string="重庆市万州区五桥街道办事处电子公文" style="font-family:方正小标宋_GBK;font-size:36pt;v-text-align:center;"/>
            <w10:wrap type="none"/>
            <w10:anchorlock/>
          </v:shape>
        </w:pict>
      </w:r>
    </w:p>
    <w:p>
      <w:pPr>
        <w:spacing w:line="520" w:lineRule="exact"/>
        <w:rPr>
          <w:sz w:val="21"/>
        </w:rPr>
      </w:pPr>
    </w:p>
    <w:p>
      <w:pPr>
        <w:spacing w:line="590" w:lineRule="exact"/>
      </w:pPr>
    </w:p>
    <w:p>
      <w:pPr>
        <w:spacing w:line="590" w:lineRule="exact"/>
        <w:jc w:val="center"/>
        <w:rPr>
          <w:rFonts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szCs w:val="32"/>
        </w:rPr>
        <w:t>万州五街办发〔</w:t>
      </w:r>
      <w:r>
        <w:rPr>
          <w:rFonts w:eastAsia="仿宋"/>
          <w:color w:val="000000"/>
          <w:szCs w:val="32"/>
        </w:rPr>
        <w:t>202</w:t>
      </w:r>
      <w:r>
        <w:rPr>
          <w:rFonts w:hint="eastAsia" w:eastAsia="仿宋"/>
          <w:color w:val="000000"/>
          <w:szCs w:val="32"/>
          <w:lang w:val="en-US" w:eastAsia="zh-CN"/>
        </w:rPr>
        <w:t>3</w:t>
      </w:r>
      <w:r>
        <w:rPr>
          <w:rFonts w:hint="eastAsia" w:ascii="方正仿宋_GBK" w:hAnsi="方正仿宋_GBK" w:cs="方正仿宋_GBK"/>
          <w:szCs w:val="32"/>
        </w:rPr>
        <w:t>〕</w:t>
      </w:r>
      <w:r>
        <w:rPr>
          <w:rFonts w:hint="eastAsia" w:eastAsia="仿宋"/>
          <w:color w:val="000000"/>
          <w:szCs w:val="32"/>
          <w:lang w:val="en-US" w:eastAsia="zh-CN"/>
        </w:rPr>
        <w:t>10</w:t>
      </w:r>
      <w:r>
        <w:rPr>
          <w:rFonts w:hint="eastAsia" w:ascii="方正仿宋_GBK" w:hAnsi="方正仿宋_GBK" w:cs="方正仿宋_GBK"/>
          <w:szCs w:val="32"/>
        </w:rPr>
        <w:t>号</w:t>
      </w:r>
    </w:p>
    <w:p>
      <w:pPr>
        <w:spacing w:line="560" w:lineRule="exact"/>
        <w:rPr>
          <w:rFonts w:hint="eastAsia" w:eastAsia="仿宋_GB2312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5600700" cy="0"/>
                <wp:effectExtent l="0" t="12700" r="0" b="1587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5pt;height:0pt;width:441pt;z-index:251658240;mso-width-relative:page;mso-height-relative:page;" filled="f" stroked="t" coordsize="21600,21600" o:gfxdata="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k2vdc0QAAAAYB&#10;AAAPAAAAAAAAAAEAIAAAACIAAABkcnMvZG93bnJldi54bWxQSwECFAAUAAAACACHTuJAxLxgWOkB&#10;AACvAwAADgAAAAAAAAABACAAAAAgAQAAZHJzL2Uyb0RvYy54bWxQSwUGAAAAAAYABgBZAQAAewUA&#10;AAAA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ascii="方正小标宋_GBK" w:hAnsi="Calibri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重庆市万州区五桥街道办事处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pacing w:val="-11"/>
          <w:sz w:val="44"/>
          <w:szCs w:val="44"/>
          <w:lang w:eastAsia="zh-CN"/>
        </w:rPr>
        <w:t>关于印发《五桥街道</w:t>
      </w:r>
      <w:r>
        <w:rPr>
          <w:rFonts w:hint="default" w:ascii="Times New Roman" w:hAnsi="Times New Roman" w:eastAsia="方正小标宋_GBK" w:cs="Times New Roman"/>
          <w:spacing w:val="-11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spacing w:val="-11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spacing w:val="-11"/>
          <w:sz w:val="44"/>
          <w:szCs w:val="44"/>
        </w:rPr>
        <w:t>年春</w:t>
      </w:r>
      <w:r>
        <w:rPr>
          <w:rFonts w:hint="eastAsia" w:eastAsia="方正小标宋_GBK" w:cs="Times New Roman"/>
          <w:spacing w:val="-11"/>
          <w:sz w:val="44"/>
          <w:szCs w:val="44"/>
          <w:lang w:eastAsia="zh-CN"/>
        </w:rPr>
        <w:t>（</w:t>
      </w:r>
      <w:r>
        <w:rPr>
          <w:rFonts w:hint="default" w:ascii="Times New Roman" w:hAnsi="Times New Roman" w:eastAsia="方正小标宋_GBK" w:cs="Times New Roman"/>
          <w:spacing w:val="-11"/>
          <w:sz w:val="44"/>
          <w:szCs w:val="44"/>
        </w:rPr>
        <w:t>秋</w:t>
      </w:r>
      <w:r>
        <w:rPr>
          <w:rFonts w:hint="eastAsia" w:eastAsia="方正小标宋_GBK" w:cs="Times New Roman"/>
          <w:spacing w:val="-11"/>
          <w:sz w:val="44"/>
          <w:szCs w:val="44"/>
          <w:lang w:eastAsia="zh-CN"/>
        </w:rPr>
        <w:t>）</w:t>
      </w:r>
      <w:r>
        <w:rPr>
          <w:rFonts w:hint="default" w:ascii="Times New Roman" w:hAnsi="Times New Roman" w:eastAsia="方正小标宋_GBK" w:cs="Times New Roman"/>
          <w:spacing w:val="-11"/>
          <w:sz w:val="44"/>
          <w:szCs w:val="44"/>
        </w:rPr>
        <w:t>季动物疫</w:t>
      </w:r>
      <w:r>
        <w:rPr>
          <w:rFonts w:hint="default" w:ascii="Times New Roman" w:hAnsi="Times New Roman" w:eastAsia="方正小标宋_GBK" w:cs="Times New Roman"/>
          <w:spacing w:val="-11"/>
          <w:sz w:val="44"/>
          <w:szCs w:val="44"/>
          <w:lang w:eastAsia="zh-CN"/>
        </w:rPr>
        <w:t>病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综合防控工作行动方案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》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right="160" w:rightChars="50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20" w:lineRule="exact"/>
        <w:textAlignment w:val="auto"/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各村（社区）居委会：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为切实做好202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年春</w:t>
      </w: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秋</w:t>
      </w: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季动物疫病综合防控工作，确保畜牧产业发展安全、畜禽产品质量安全、社会公共卫生安全以及生态环境安全，按照区农业农村委《关于认真开展202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年春</w:t>
      </w: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（秋）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季动物疫病综合防控行动的通知》精神，结合本辖区实际，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特制定《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  <w:lang w:eastAsia="zh-CN"/>
        </w:rPr>
        <w:t>五桥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街道202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年春（秋）季动物疫病综合防控工作行动方案》现印发给你们，请遵照执行。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160" w:rightChars="50"/>
        <w:textAlignment w:val="auto"/>
        <w:rPr>
          <w:rFonts w:hint="default" w:ascii="Times New Roman" w:hAnsi="Times New Roman" w:eastAsia="方正楷体_GBK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right"/>
        <w:textAlignment w:val="auto"/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重庆市万州区五桥街道办事处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center"/>
        <w:textAlignment w:val="auto"/>
        <w:rPr>
          <w:rFonts w:hint="default"/>
        </w:rPr>
      </w:pP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2023年3月8日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方正小标宋_GBK" w:cs="Times New Roman"/>
          <w:spacing w:val="0"/>
          <w:sz w:val="44"/>
          <w:szCs w:val="44"/>
          <w:lang w:val="en-US" w:eastAsia="zh-CN"/>
        </w:rPr>
      </w:pPr>
      <w:r>
        <w:rPr>
          <w:rFonts w:hint="eastAsia" w:eastAsia="方正楷体_GBK" w:cs="Times New Roman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此件公开发布</w:t>
      </w:r>
      <w:bookmarkStart w:id="0" w:name="_GoBack"/>
      <w:bookmarkEnd w:id="0"/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pacing w:val="0"/>
          <w:sz w:val="44"/>
          <w:szCs w:val="44"/>
          <w:lang w:eastAsia="zh-CN"/>
        </w:rPr>
        <w:t>五桥</w:t>
      </w:r>
      <w:r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  <w:t>街道202</w:t>
      </w:r>
      <w:r>
        <w:rPr>
          <w:rFonts w:hint="default" w:ascii="Times New Roman" w:hAnsi="Times New Roman" w:eastAsia="方正小标宋_GBK" w:cs="Times New Roman"/>
          <w:spacing w:val="0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  <w:t>年春（秋）季动物疫病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  <w:t>综合防控工作行动方案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为有序有效开展202</w:t>
      </w:r>
      <w:r>
        <w:rPr>
          <w:rFonts w:hint="default" w:ascii="Times New Roman" w:hAnsi="Times New Roman" w:cs="Times New Roman"/>
          <w:spacing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年春（秋）季动物疫病综合防控工作，确保畜牧产业发展安全、畜禽产品质量安全、社会公共卫生安全以及生态环境安全，结合本辖区实际，特制定本工作方案。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Cs/>
          <w:spacing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pacing w:val="0"/>
          <w:sz w:val="32"/>
          <w:szCs w:val="32"/>
        </w:rPr>
        <w:t>一、行动目标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480" w:firstLineChars="150"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pacing w:val="0"/>
          <w:sz w:val="32"/>
          <w:szCs w:val="32"/>
        </w:rPr>
        <w:t>（一）牲畜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spacing w:val="0"/>
          <w:kern w:val="0"/>
          <w:sz w:val="32"/>
          <w:szCs w:val="32"/>
        </w:rPr>
        <w:t>口蹄疫、高致病性禽流感、小反刍兽疫的强制免疫病种应免密度达100%，免疫抗体合格率达到70%以上，农村犬只狂犬病应免密度达100%。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480" w:firstLineChars="150"/>
        <w:textAlignment w:val="auto"/>
        <w:rPr>
          <w:rFonts w:hint="default" w:ascii="Times New Roman" w:hAnsi="Times New Roman" w:eastAsia="方正仿宋_GBK" w:cs="Times New Roman"/>
          <w:b w:val="0"/>
          <w:bCs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pacing w:val="0"/>
          <w:sz w:val="32"/>
          <w:szCs w:val="32"/>
        </w:rPr>
        <w:t>（二）非洲猪瘟等重大动物疫病、人畜共患病及畜禽常见病普查面达到100%，发现动物疫病规范处置率达100%。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480" w:firstLineChars="150"/>
        <w:textAlignment w:val="auto"/>
        <w:rPr>
          <w:rFonts w:hint="default" w:ascii="Times New Roman" w:hAnsi="Times New Roman" w:eastAsia="方正仿宋_GBK" w:cs="Times New Roman"/>
          <w:b w:val="0"/>
          <w:bCs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pacing w:val="0"/>
          <w:sz w:val="32"/>
          <w:szCs w:val="32"/>
        </w:rPr>
        <w:t>（三）农村散养畜禽圈舍统一消毒面和畜禽驱虫指导面达100%。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480" w:firstLineChars="150"/>
        <w:textAlignment w:val="auto"/>
        <w:rPr>
          <w:rFonts w:hint="default" w:ascii="Times New Roman" w:hAnsi="Times New Roman" w:eastAsia="方正仿宋_GBK" w:cs="Times New Roman"/>
          <w:b w:val="0"/>
          <w:bCs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pacing w:val="0"/>
          <w:sz w:val="32"/>
          <w:szCs w:val="32"/>
        </w:rPr>
        <w:t>（四）规模养殖场防疫监管面达100%。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480" w:firstLineChars="150"/>
        <w:textAlignment w:val="auto"/>
        <w:rPr>
          <w:rFonts w:hint="default" w:ascii="Times New Roman" w:hAnsi="Times New Roman" w:eastAsia="方正仿宋_GBK" w:cs="Times New Roman"/>
          <w:b w:val="0"/>
          <w:bCs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pacing w:val="0"/>
          <w:sz w:val="32"/>
          <w:szCs w:val="32"/>
        </w:rPr>
        <w:t>（五）按时、按量、保质开展动物疫病监测工作，牛羊“两病”采样送样在</w:t>
      </w:r>
      <w:r>
        <w:rPr>
          <w:rFonts w:hint="default" w:ascii="Times New Roman" w:hAnsi="Times New Roman" w:eastAsia="方正仿宋_GBK" w:cs="Times New Roman"/>
          <w:b w:val="0"/>
          <w:bCs/>
          <w:spacing w:val="0"/>
          <w:sz w:val="32"/>
          <w:szCs w:val="32"/>
          <w:lang w:eastAsia="zh-CN"/>
        </w:rPr>
        <w:t>春防</w:t>
      </w:r>
      <w:r>
        <w:rPr>
          <w:rFonts w:hint="default" w:ascii="Times New Roman" w:hAnsi="Times New Roman" w:cs="Times New Roman"/>
          <w:b w:val="0"/>
          <w:bCs/>
          <w:spacing w:val="0"/>
          <w:sz w:val="32"/>
          <w:szCs w:val="32"/>
          <w:lang w:val="en-US" w:eastAsia="zh-CN"/>
        </w:rPr>
        <w:t>5月底</w:t>
      </w:r>
      <w:r>
        <w:rPr>
          <w:rFonts w:hint="default" w:ascii="Times New Roman" w:hAnsi="Times New Roman" w:eastAsia="方正仿宋_GBK" w:cs="Times New Roman"/>
          <w:b w:val="0"/>
          <w:bCs/>
          <w:spacing w:val="0"/>
          <w:sz w:val="32"/>
          <w:szCs w:val="32"/>
          <w:lang w:val="en-US" w:eastAsia="zh-CN"/>
        </w:rPr>
        <w:t>和秋防</w:t>
      </w:r>
      <w:r>
        <w:rPr>
          <w:rFonts w:hint="default" w:ascii="Times New Roman" w:hAnsi="Times New Roman" w:eastAsia="方正仿宋_GBK" w:cs="Times New Roman"/>
          <w:b w:val="0"/>
          <w:bCs/>
          <w:spacing w:val="0"/>
          <w:sz w:val="32"/>
          <w:szCs w:val="32"/>
        </w:rPr>
        <w:t>1</w:t>
      </w:r>
      <w:r>
        <w:rPr>
          <w:rFonts w:hint="default" w:ascii="Times New Roman" w:hAnsi="Times New Roman" w:cs="Times New Roman"/>
          <w:b w:val="0"/>
          <w:bCs/>
          <w:spacing w:val="0"/>
          <w:sz w:val="32"/>
          <w:szCs w:val="32"/>
          <w:lang w:val="en-US" w:eastAsia="zh-CN"/>
        </w:rPr>
        <w:t>1月底</w:t>
      </w:r>
      <w:r>
        <w:rPr>
          <w:rFonts w:hint="default" w:ascii="Times New Roman" w:hAnsi="Times New Roman" w:eastAsia="方正仿宋_GBK" w:cs="Times New Roman"/>
          <w:b w:val="0"/>
          <w:bCs/>
          <w:spacing w:val="0"/>
          <w:sz w:val="32"/>
          <w:szCs w:val="32"/>
        </w:rPr>
        <w:t>前完成。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hint="default" w:ascii="Times New Roman" w:hAnsi="Times New Roman" w:eastAsia="方正黑体_GBK" w:cs="Times New Roman"/>
          <w:bCs/>
          <w:spacing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pacing w:val="0"/>
          <w:sz w:val="32"/>
          <w:szCs w:val="32"/>
        </w:rPr>
        <w:t xml:space="preserve">    二、时间安排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 xml:space="preserve">    春季动物疫病综合防控行动时间定为3月1</w:t>
      </w:r>
      <w:r>
        <w:rPr>
          <w:rFonts w:hint="default" w:ascii="Times New Roman" w:hAnsi="Times New Roman" w:cs="Times New Roman"/>
          <w:spacing w:val="0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日至4月2</w:t>
      </w:r>
      <w:r>
        <w:rPr>
          <w:rFonts w:hint="default" w:ascii="Times New Roman" w:hAnsi="Times New Roman" w:cs="Times New Roman"/>
          <w:spacing w:val="0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日，秋季动物疫病综合防控行动时间定为9月1</w:t>
      </w:r>
      <w:r>
        <w:rPr>
          <w:rFonts w:hint="default" w:ascii="Times New Roman" w:hAnsi="Times New Roman" w:cs="Times New Roman"/>
          <w:spacing w:val="0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日至10月2</w:t>
      </w:r>
      <w:r>
        <w:rPr>
          <w:rFonts w:hint="default" w:ascii="Times New Roman" w:hAnsi="Times New Roman" w:cs="Times New Roman"/>
          <w:spacing w:val="0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日。自查总结阶段分别为春季4月2</w:t>
      </w:r>
      <w:r>
        <w:rPr>
          <w:rFonts w:hint="default" w:ascii="Times New Roman" w:hAnsi="Times New Roman" w:cs="Times New Roman"/>
          <w:spacing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－</w:t>
      </w:r>
      <w:r>
        <w:rPr>
          <w:rFonts w:hint="default" w:ascii="Times New Roman" w:hAnsi="Times New Roman" w:cs="Times New Roman"/>
          <w:spacing w:val="0"/>
          <w:sz w:val="32"/>
          <w:szCs w:val="32"/>
          <w:lang w:val="en-US" w:eastAsia="zh-CN"/>
        </w:rPr>
        <w:t>25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日、秋季10月</w:t>
      </w:r>
      <w:r>
        <w:rPr>
          <w:rFonts w:hint="default" w:ascii="Times New Roman" w:hAnsi="Times New Roman" w:cs="Times New Roman"/>
          <w:spacing w:val="0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－</w:t>
      </w:r>
      <w:r>
        <w:rPr>
          <w:rFonts w:hint="default" w:ascii="Times New Roman" w:hAnsi="Times New Roman" w:cs="Times New Roman"/>
          <w:spacing w:val="0"/>
          <w:sz w:val="32"/>
          <w:szCs w:val="32"/>
          <w:lang w:val="en-US" w:eastAsia="zh-CN"/>
        </w:rPr>
        <w:t>25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Cs/>
          <w:spacing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pacing w:val="0"/>
          <w:sz w:val="32"/>
          <w:szCs w:val="32"/>
        </w:rPr>
        <w:t>三、主要任务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 xml:space="preserve">    春（秋）季动物疫病综合防控行动重点要落实七个方面的工作任务：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/>
          <w:spacing w:val="0"/>
          <w:sz w:val="32"/>
          <w:szCs w:val="32"/>
        </w:rPr>
        <w:t xml:space="preserve">    </w:t>
      </w:r>
      <w:r>
        <w:rPr>
          <w:rFonts w:hint="default" w:ascii="Times New Roman" w:hAnsi="Times New Roman" w:eastAsia="方正楷体_GBK" w:cs="Times New Roman"/>
          <w:b w:val="0"/>
          <w:bCs/>
          <w:spacing w:val="0"/>
          <w:sz w:val="32"/>
          <w:szCs w:val="32"/>
        </w:rPr>
        <w:t>（一）周密部署，有序推进。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按照本行动方案，及时召开春（秋）季动物疫病综合防控行动动员会议，并结合气候条件、畜禽养殖数量等实际情况，安排布置春（秋）畜禽免疫和圈舍消毒工作。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hint="default" w:ascii="Times New Roman" w:hAnsi="Times New Roman" w:eastAsia="方正仿宋_GBK" w:cs="Times New Roman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/>
          <w:spacing w:val="0"/>
          <w:sz w:val="32"/>
          <w:szCs w:val="32"/>
        </w:rPr>
        <w:t xml:space="preserve">    </w:t>
      </w:r>
      <w:r>
        <w:rPr>
          <w:rFonts w:hint="default" w:ascii="Times New Roman" w:hAnsi="Times New Roman" w:eastAsia="方正楷体_GBK" w:cs="Times New Roman"/>
          <w:b w:val="0"/>
          <w:bCs/>
          <w:spacing w:val="0"/>
          <w:sz w:val="32"/>
          <w:szCs w:val="32"/>
        </w:rPr>
        <w:t>（二）全面宣传，广泛动员。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在春</w:t>
      </w:r>
      <w:r>
        <w:rPr>
          <w:rFonts w:hint="default" w:ascii="Times New Roman" w:hAnsi="Times New Roman" w:cs="Times New Roman"/>
          <w:spacing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秋</w:t>
      </w:r>
      <w:r>
        <w:rPr>
          <w:rFonts w:hint="default" w:ascii="Times New Roman" w:hAnsi="Times New Roman" w:cs="Times New Roman"/>
          <w:spacing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季防控行动中，</w:t>
      </w:r>
      <w:r>
        <w:rPr>
          <w:rFonts w:hint="default" w:ascii="Times New Roman" w:hAnsi="Times New Roman" w:eastAsia="方正仿宋_GBK" w:cs="Times New Roman"/>
          <w:spacing w:val="0"/>
          <w:kern w:val="0"/>
          <w:sz w:val="32"/>
          <w:szCs w:val="32"/>
        </w:rPr>
        <w:t>强化《动物防疫法》、《重庆市动物防疫条例》等动物防疫法律法规政策的宣传，着力突出养殖业主动物防疫主体责任宣传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。在春（秋）季防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eastAsia="zh-CN"/>
        </w:rPr>
        <w:t>疫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行动前，组织村（社区）干部、畜牧人员、防疫人员、养殖场业主，开展一次动物疫病防控技术集中培训工作，为做好春（秋）防控行动提供技术保障。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/>
          <w:spacing w:val="0"/>
          <w:sz w:val="32"/>
          <w:szCs w:val="32"/>
        </w:rPr>
        <w:t xml:space="preserve">   </w:t>
      </w:r>
      <w:r>
        <w:rPr>
          <w:rFonts w:hint="default" w:ascii="Times New Roman" w:hAnsi="Times New Roman" w:eastAsia="方正楷体_GBK" w:cs="Times New Roman"/>
          <w:b w:val="0"/>
          <w:bCs/>
          <w:spacing w:val="0"/>
          <w:sz w:val="32"/>
          <w:szCs w:val="32"/>
        </w:rPr>
        <w:t xml:space="preserve"> （三）全面普查，摸清家底。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采取临床检查和调查询问等方式，对非洲猪瘟等重大动物疫病、人畜共患传染病开展拉网式的疫情普查，建立牛羊“两病”普查档案。普查中发现疫病，要立即采取果断措施，有效处置。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/>
          <w:spacing w:val="0"/>
          <w:sz w:val="32"/>
          <w:szCs w:val="32"/>
        </w:rPr>
        <w:t>（四）全面补免，消除死角。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按免疫分类指导原则，组织兽医防疫人员“拉网式”到散养户开展集中免疫、到畜禽养殖场开展指导或直接实施免疫，保证做到“应免尽免，不留空挡”。一是对所有猪、牛、羊等偶蹄动物进行口蹄疫免疫；二是对所有鸡、鸭、鹅、鸽子等禽类，进行重组禽流感（Ｈ5+Ｈ7）免疫；三是对未免疫或免疫超过3年的羊进小反刍兽疫免疫，四是对所有犬（猫）开展狂犬病免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/>
          <w:spacing w:val="0"/>
          <w:sz w:val="32"/>
          <w:szCs w:val="32"/>
        </w:rPr>
        <w:t>（五）全面消毒，减少污染。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落实专人，以村社为单位，对农村散养畜禽圈舍进行春秋各一次统一有效消毒灭源。监督养殖场落实规范、科学、有效的定期消毒措施，做好器械、注射部位、工作人员消毒和自身防护，防止带毒传播。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/>
          <w:spacing w:val="0"/>
          <w:sz w:val="32"/>
          <w:szCs w:val="32"/>
        </w:rPr>
        <w:t>（六）全面驱虫，提高畜禽综合抗病力。</w:t>
      </w:r>
      <w:r>
        <w:rPr>
          <w:rFonts w:hint="default" w:ascii="Times New Roman" w:hAnsi="Times New Roman" w:eastAsia="方正仿宋_GBK" w:cs="Times New Roman"/>
          <w:spacing w:val="0"/>
          <w:kern w:val="0"/>
          <w:sz w:val="32"/>
          <w:szCs w:val="32"/>
        </w:rPr>
        <w:t>督促指导畜禽养场（户）对所有存栏畜禽进行全面驱虫，降低感染率，减少因寄生虫感染导致的疫病传播，提高畜禽综合抗病能力。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/>
          <w:spacing w:val="0"/>
          <w:sz w:val="32"/>
          <w:szCs w:val="32"/>
        </w:rPr>
        <w:t>（七）落实经费，确保物资到位。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要及时落实防控工作经费，及早准备好注射器、药棉、碘酊等必需的防疫物资。严格按照有关防疫物资管理制度，切实做好各种疫苗及免疫物资的领取、保管和分配发放工作，确保防疫物资及时供应到位。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hint="default" w:ascii="Times New Roman" w:hAnsi="Times New Roman" w:eastAsia="方正黑体_GBK" w:cs="Times New Roman"/>
          <w:bCs/>
          <w:spacing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pacing w:val="0"/>
          <w:sz w:val="32"/>
          <w:szCs w:val="32"/>
        </w:rPr>
        <w:t xml:space="preserve">     四、工作要求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/>
          <w:spacing w:val="0"/>
          <w:sz w:val="32"/>
          <w:szCs w:val="32"/>
        </w:rPr>
        <w:t>（一）加强领导，落实责任。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各村（社区）居委会书记对本辖区动物防疫工作负总责，要细化防控措施，落实村（社区）干部包组，组干部包场（户）的网格化管理机制。督促指导畜禽养殖场（户）自觉履行动物防疫义务，协助村级防疫人员做好畜禽免疫、圈舍消毒、疫情排查、应急处置等工作，确保人员到位、工作到位、责任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/>
          <w:spacing w:val="0"/>
          <w:sz w:val="32"/>
          <w:szCs w:val="32"/>
        </w:rPr>
        <w:t>（二）规范免疫操作，确保有效免疫。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在实施免疫前，村级动物防疫人员要认真检查核对疫苗，严禁使用破损、过期、失效疫苗；要根据畜禽大小选择合适的针头；要仔细检查畜禽精神、食欲、行为、体温等是否正常，并了解周围疫情情况，对患病畜禽暂缓实施免疫。在实施免疫时，要严格按照规定部位、规定剂量进行注射。在免疫注射后，要叮嘱农户加强观察，一旦发生较严重应激反应，应立即采取急救措施或向防疫员报告，防疫员接到报告后应及时诊断处理，最大限度降低应激反应死亡率，提高防疫工作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spacing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spacing w:val="0"/>
          <w:sz w:val="32"/>
          <w:szCs w:val="32"/>
        </w:rPr>
        <w:t>（三）强化生物安全，严防疫情叠加。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各村（社区）居委会要督促防疫人员必须把生物安全放在第一位，做好个人防护，严密防范因操作</w:t>
      </w:r>
      <w:r>
        <w:rPr>
          <w:rFonts w:hint="default" w:ascii="Times New Roman" w:hAnsi="Times New Roman" w:eastAsia="方正仿宋_GBK" w:cs="Times New Roman"/>
          <w:bCs/>
          <w:spacing w:val="0"/>
          <w:sz w:val="32"/>
          <w:szCs w:val="32"/>
        </w:rPr>
        <w:t>不当造成动物疫病传播甚至感染人。防疫员在开展走访问询、监督巡查、宣传指导等工作时，必须全程戴口罩，避免与养殖业主及其他人员近距离接触、交谈；在开展入户免疫时，必须全程戴口罩、穿防护服和雨靴，进出严格消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/>
          <w:spacing w:val="0"/>
          <w:sz w:val="32"/>
          <w:szCs w:val="32"/>
        </w:rPr>
        <w:t>（四）规范免疫记录，及时报送防控信息。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对已免猪、牛、羊要统一佩戴新型二维码耳标，建立免疫档案，填发免疫证明，家禽实行一户（群、批）一证，猪、牛、羊实行一畜一标一证。要规范畜禽免疫证明、免疫档案的使用管理和填写，进行加强免疫时，应及时追加相关记录。每次免疫后，农业服务中心要将免疫相关信息及时录入重庆市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eastAsia="zh-CN"/>
        </w:rPr>
        <w:t>畜牧兽医云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APP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/>
          <w:spacing w:val="0"/>
          <w:sz w:val="32"/>
          <w:szCs w:val="32"/>
        </w:rPr>
        <w:t>（五）加强免疫监测，保证免疫效果。</w:t>
      </w:r>
      <w:r>
        <w:rPr>
          <w:rFonts w:hint="default" w:ascii="Times New Roman" w:hAnsi="Times New Roman" w:eastAsia="方正楷体_GBK" w:cs="Times New Roman"/>
          <w:spacing w:val="0"/>
          <w:sz w:val="32"/>
          <w:szCs w:val="32"/>
        </w:rPr>
        <w:t>采取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春（秋）普免集中监测，分别于5月30日前、11月30日前随机对不同农户或者养殖场，采集禽血样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0羽份、猪血样</w:t>
      </w:r>
      <w:r>
        <w:rPr>
          <w:rFonts w:hint="default" w:ascii="Times New Roman" w:hAnsi="Times New Roman" w:cs="Times New Roman"/>
          <w:spacing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0头份，送区动物疫病预防控制中心进行疫情监测，对免疫抗体合格率达不到70%的养殖场（户），下达整改通知书，责令限期整改。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none" w:color="auto" w:sz="0" w:space="4"/>
          <w:bottom w:val="single" w:color="auto" w:sz="8" w:space="1"/>
          <w:right w:val="none" w:color="auto" w:sz="0" w:space="4"/>
          <w:between w:val="single" w:color="auto" w:sz="4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81" w:beforeLines="250" w:line="530" w:lineRule="exact"/>
        <w:ind w:firstLine="280" w:firstLineChars="100"/>
        <w:jc w:val="lef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 xml:space="preserve">重庆市万州区五桥街道党政办           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202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年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月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日印发</w:t>
      </w:r>
    </w:p>
    <w:sectPr>
      <w:footerReference r:id="rId3" w:type="default"/>
      <w:pgSz w:w="11906" w:h="16838"/>
      <w:pgMar w:top="1984" w:right="1474" w:bottom="1928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20B0604020202030204"/>
    <w:charset w:val="00"/>
    <w:family w:val="swiss"/>
    <w:pitch w:val="default"/>
    <w:sig w:usb0="00000000" w:usb1="00000000" w:usb2="00000000" w:usb3="00000000" w:csb0="00000093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大标宋简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7787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-237490</wp:posOffset>
              </wp:positionV>
              <wp:extent cx="787400" cy="31559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7400" cy="315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ind w:firstLine="240" w:firstLineChars="100"/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8.7pt;height:24.85pt;width:62pt;mso-position-horizontal:outside;mso-position-horizontal-relative:margin;z-index:251658240;mso-width-relative:page;mso-height-relative:page;" filled="f" stroked="f" coordsize="21600,21600" o:gfxdata="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KzDZqzWAAAABwEA&#10;AA8AAAAAAAAAAQAgAAAAIgAAAGRycy9kb3ducmV2LnhtbFBLAQIUABQAAAAIAIdO4kAKTU1QHAIA&#10;ABMEAAAOAAAAAAAAAAEAIAAAACUBAABkcnMvZTJvRG9jLnhtbFBLBQYAAAAABgAGAFkBAACzBQAA&#10;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  <w:ind w:firstLine="240" w:firstLineChars="100"/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t>10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750A2B"/>
    <w:rsid w:val="06C61F32"/>
    <w:rsid w:val="076E5AE7"/>
    <w:rsid w:val="0EB26CF5"/>
    <w:rsid w:val="194D6F0B"/>
    <w:rsid w:val="19924D08"/>
    <w:rsid w:val="1CE8451F"/>
    <w:rsid w:val="1FE69670"/>
    <w:rsid w:val="21F92CFC"/>
    <w:rsid w:val="25EA21FC"/>
    <w:rsid w:val="2A7F1496"/>
    <w:rsid w:val="30E40123"/>
    <w:rsid w:val="375D1D5D"/>
    <w:rsid w:val="39E02415"/>
    <w:rsid w:val="3A9C3197"/>
    <w:rsid w:val="3AC85CD4"/>
    <w:rsid w:val="3C7F2295"/>
    <w:rsid w:val="3E6D0CD7"/>
    <w:rsid w:val="3EBDE6C7"/>
    <w:rsid w:val="3FDE4489"/>
    <w:rsid w:val="3FF8A71B"/>
    <w:rsid w:val="3FF97D96"/>
    <w:rsid w:val="41740B87"/>
    <w:rsid w:val="484626F1"/>
    <w:rsid w:val="48621D83"/>
    <w:rsid w:val="48CA2204"/>
    <w:rsid w:val="58A10906"/>
    <w:rsid w:val="58ED79A0"/>
    <w:rsid w:val="5AC5A844"/>
    <w:rsid w:val="5C673DAF"/>
    <w:rsid w:val="5F7E53CB"/>
    <w:rsid w:val="5FF41F96"/>
    <w:rsid w:val="6176729F"/>
    <w:rsid w:val="637FEF3B"/>
    <w:rsid w:val="66971CA0"/>
    <w:rsid w:val="6A678193"/>
    <w:rsid w:val="6DF2DF41"/>
    <w:rsid w:val="6FF7FC5E"/>
    <w:rsid w:val="72121874"/>
    <w:rsid w:val="73925066"/>
    <w:rsid w:val="755B39B7"/>
    <w:rsid w:val="76BEB963"/>
    <w:rsid w:val="77FD6B14"/>
    <w:rsid w:val="78AA5E32"/>
    <w:rsid w:val="7B3FEBC2"/>
    <w:rsid w:val="7BFBB643"/>
    <w:rsid w:val="7C6E17C0"/>
    <w:rsid w:val="7DBF1C3E"/>
    <w:rsid w:val="7DD60272"/>
    <w:rsid w:val="7DD606DD"/>
    <w:rsid w:val="7DE75187"/>
    <w:rsid w:val="7DFFB1EF"/>
    <w:rsid w:val="7EDB7B89"/>
    <w:rsid w:val="7EDFBB7B"/>
    <w:rsid w:val="7EE86C2E"/>
    <w:rsid w:val="7EEFF2FB"/>
    <w:rsid w:val="7F3F47B5"/>
    <w:rsid w:val="7F93856B"/>
    <w:rsid w:val="7FB89196"/>
    <w:rsid w:val="9EFD4773"/>
    <w:rsid w:val="A67D8746"/>
    <w:rsid w:val="ABDF470B"/>
    <w:rsid w:val="AFC389F3"/>
    <w:rsid w:val="B87DDE3C"/>
    <w:rsid w:val="B9FF19EA"/>
    <w:rsid w:val="BBFD8085"/>
    <w:rsid w:val="BDBC0133"/>
    <w:rsid w:val="BEEFADF0"/>
    <w:rsid w:val="BFBFA863"/>
    <w:rsid w:val="BFF7F322"/>
    <w:rsid w:val="BFFDB937"/>
    <w:rsid w:val="CADB70C0"/>
    <w:rsid w:val="CFFB0037"/>
    <w:rsid w:val="D3FB4E50"/>
    <w:rsid w:val="D7ACDEAB"/>
    <w:rsid w:val="DBD7AFED"/>
    <w:rsid w:val="DFE786A2"/>
    <w:rsid w:val="E7FDB978"/>
    <w:rsid w:val="E97752F8"/>
    <w:rsid w:val="EFBFAD4F"/>
    <w:rsid w:val="EFF7CA5B"/>
    <w:rsid w:val="EFFFCC42"/>
    <w:rsid w:val="F4B5B653"/>
    <w:rsid w:val="F4DC67F5"/>
    <w:rsid w:val="F67FD9FC"/>
    <w:rsid w:val="F7E3AC89"/>
    <w:rsid w:val="F93354D8"/>
    <w:rsid w:val="FA7D09CB"/>
    <w:rsid w:val="FB338224"/>
    <w:rsid w:val="FB7F0A0E"/>
    <w:rsid w:val="FCB79CD9"/>
    <w:rsid w:val="FCCDBF67"/>
    <w:rsid w:val="FDF1798B"/>
    <w:rsid w:val="FEB770E1"/>
    <w:rsid w:val="FEBF54B0"/>
    <w:rsid w:val="FEDF815F"/>
    <w:rsid w:val="FF57C352"/>
    <w:rsid w:val="FFCB7588"/>
    <w:rsid w:val="FFE7AD0D"/>
    <w:rsid w:val="FFF7A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3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 w:line="560" w:lineRule="exact"/>
      <w:jc w:val="center"/>
      <w:outlineLvl w:val="0"/>
    </w:pPr>
    <w:rPr>
      <w:rFonts w:eastAsia="方正小标宋_GBK" w:asciiTheme="majorHAnsi" w:hAnsiTheme="majorHAnsi" w:cstheme="majorBidi"/>
      <w:bCs/>
      <w:sz w:val="44"/>
      <w:szCs w:val="32"/>
    </w:rPr>
  </w:style>
  <w:style w:type="paragraph" w:styleId="4">
    <w:name w:val="Normal Indent"/>
    <w:basedOn w:val="1"/>
    <w:unhideWhenUsed/>
    <w:qFormat/>
    <w:uiPriority w:val="99"/>
    <w:pPr>
      <w:ind w:firstLine="420" w:firstLineChars="200"/>
    </w:pPr>
  </w:style>
  <w:style w:type="paragraph" w:styleId="5">
    <w:name w:val="Body Text"/>
    <w:basedOn w:val="1"/>
    <w:next w:val="1"/>
    <w:unhideWhenUsed/>
    <w:qFormat/>
    <w:uiPriority w:val="0"/>
    <w:pPr>
      <w:spacing w:after="120"/>
    </w:pPr>
    <w:rPr>
      <w:rFonts w:ascii="Times New Roman" w:hAnsi="Times New Roman" w:eastAsia="宋体" w:cs="Times New Roman"/>
      <w:sz w:val="21"/>
      <w:szCs w:val="20"/>
    </w:r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</w:style>
  <w:style w:type="paragraph" w:styleId="7">
    <w:name w:val="footer"/>
    <w:basedOn w:val="1"/>
    <w:next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索引 51"/>
    <w:basedOn w:val="1"/>
    <w:next w:val="1"/>
    <w:qFormat/>
    <w:uiPriority w:val="0"/>
    <w:pPr>
      <w:ind w:left="1680"/>
    </w:pPr>
  </w:style>
  <w:style w:type="paragraph" w:styleId="9">
    <w:name w:val="Body Text First Indent 2"/>
    <w:basedOn w:val="6"/>
    <w:qFormat/>
    <w:uiPriority w:val="0"/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Subtitle"/>
    <w:basedOn w:val="1"/>
    <w:next w:val="1"/>
    <w:qFormat/>
    <w:uiPriority w:val="0"/>
    <w:pPr>
      <w:spacing w:line="560" w:lineRule="exact"/>
      <w:ind w:firstLine="200" w:firstLineChars="200"/>
      <w:jc w:val="left"/>
      <w:outlineLvl w:val="1"/>
    </w:pPr>
    <w:rPr>
      <w:rFonts w:ascii="Times New Roman" w:hAnsi="Times New Roman" w:eastAsia="方正仿宋_GBK" w:cstheme="majorBidi"/>
      <w:bCs/>
      <w:kern w:val="28"/>
      <w:sz w:val="32"/>
      <w:szCs w:val="32"/>
    </w:rPr>
  </w:style>
  <w:style w:type="paragraph" w:styleId="12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14">
    <w:name w:val="page number"/>
    <w:basedOn w:val="13"/>
    <w:qFormat/>
    <w:uiPriority w:val="0"/>
  </w:style>
  <w:style w:type="paragraph" w:customStyle="1" w:styleId="16">
    <w:name w:val="默认"/>
    <w:qFormat/>
    <w:uiPriority w:val="99"/>
    <w:rPr>
      <w:rFonts w:ascii="Helvetica" w:hAnsi="Helvetica" w:eastAsia="宋体" w:cs="Helvetica"/>
      <w:color w:val="000000"/>
      <w:sz w:val="22"/>
      <w:szCs w:val="22"/>
      <w:lang w:val="en-US" w:eastAsia="zh-CN" w:bidi="ar-SA"/>
    </w:rPr>
  </w:style>
  <w:style w:type="character" w:customStyle="1" w:styleId="17">
    <w:name w:val="标题 1 Char"/>
    <w:basedOn w:val="13"/>
    <w:link w:val="3"/>
    <w:qFormat/>
    <w:uiPriority w:val="0"/>
    <w:rPr>
      <w:b/>
      <w:bCs/>
      <w:kern w:val="44"/>
      <w:sz w:val="44"/>
      <w:szCs w:val="44"/>
    </w:rPr>
  </w:style>
  <w:style w:type="character" w:customStyle="1" w:styleId="18">
    <w:name w:val="无"/>
    <w:qFormat/>
    <w:uiPriority w:val="0"/>
  </w:style>
  <w:style w:type="paragraph" w:styleId="19">
    <w:name w:val="List Paragraph"/>
    <w:basedOn w:val="1"/>
    <w:qFormat/>
    <w:uiPriority w:val="0"/>
    <w:pPr>
      <w:ind w:firstLine="420" w:firstLineChars="200"/>
    </w:pPr>
  </w:style>
  <w:style w:type="paragraph" w:customStyle="1" w:styleId="20">
    <w:name w:val="Body Text First Indent 2"/>
    <w:basedOn w:val="21"/>
    <w:qFormat/>
    <w:uiPriority w:val="0"/>
    <w:pPr>
      <w:ind w:firstLine="420" w:firstLineChars="200"/>
    </w:pPr>
    <w:rPr>
      <w:rFonts w:ascii="Calibri" w:hAnsi="Calibri" w:eastAsia="宋体"/>
    </w:rPr>
  </w:style>
  <w:style w:type="paragraph" w:customStyle="1" w:styleId="21">
    <w:name w:val="Body Text Indent"/>
    <w:basedOn w:val="1"/>
    <w:qFormat/>
    <w:uiPriority w:val="0"/>
    <w:pPr>
      <w:spacing w:line="420" w:lineRule="exact"/>
      <w:ind w:firstLine="540" w:firstLineChars="225"/>
    </w:pPr>
    <w:rPr>
      <w:rFonts w:ascii="??_GB2312" w:hAnsi="Verdana" w:eastAsia="Times New Roman"/>
      <w:color w:val="000000"/>
      <w:sz w:val="24"/>
    </w:rPr>
  </w:style>
  <w:style w:type="paragraph" w:customStyle="1" w:styleId="22">
    <w:name w:val="标准样式"/>
    <w:basedOn w:val="1"/>
    <w:qFormat/>
    <w:uiPriority w:val="0"/>
    <w:pPr>
      <w:spacing w:line="600" w:lineRule="exact"/>
      <w:ind w:firstLine="567"/>
    </w:pPr>
    <w:rPr>
      <w:rFonts w:eastAsia="仿宋_GB2312"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2022-03-13T22:18:00Z</dcterms:created>
  <dc:creator>Administrator</dc:creator>
  <cp:lastModifiedBy>Administrator</cp:lastModifiedBy>
  <cp:lastPrinted>2023-01-12T18:47:00Z</cp:lastPrinted>
  <dcterms:modified xsi:type="dcterms:W3CDTF">2023-10-20T03:12:40Z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5297D347A955416BABCE5F530D3E37C4</vt:lpwstr>
  </property>
</Properties>
</file>