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_GBK"/>
          <w:spacing w:val="-6"/>
          <w:szCs w:val="64"/>
        </w:rPr>
      </w:pPr>
    </w:p>
    <w:p>
      <w:pPr>
        <w:spacing w:line="520" w:lineRule="exact"/>
        <w:rPr>
          <w:rFonts w:ascii="Times New Roman" w:hAnsi="Times New Roman" w:eastAsia="方正黑体_GBK"/>
          <w:w w:val="36"/>
          <w:szCs w:val="150"/>
        </w:rPr>
      </w:pPr>
    </w:p>
    <w:p>
      <w:pPr>
        <w:spacing w:line="520" w:lineRule="exact"/>
        <w:rPr>
          <w:rFonts w:ascii="Times New Roman" w:hAnsi="Times New Roman" w:eastAsia="方正黑体_GBK"/>
          <w:w w:val="36"/>
          <w:szCs w:val="150"/>
        </w:rPr>
      </w:pPr>
    </w:p>
    <w:p>
      <w:pPr>
        <w:spacing w:line="640" w:lineRule="exact"/>
        <w:jc w:val="distribute"/>
        <w:rPr>
          <w:rFonts w:ascii="Times New Roman" w:hAnsi="Times New Roman" w:eastAsia="方正大标宋简体"/>
          <w:w w:val="36"/>
          <w:sz w:val="150"/>
          <w:szCs w:val="150"/>
        </w:rPr>
      </w:pPr>
    </w:p>
    <w:p>
      <w:pPr>
        <w:jc w:val="distribute"/>
        <w:rPr>
          <w:rFonts w:ascii="Times New Roman" w:hAnsi="Times New Roman" w:eastAsia="仿宋_GB2312"/>
          <w:sz w:val="64"/>
          <w:szCs w:val="64"/>
        </w:rPr>
      </w:pPr>
      <w:r>
        <w:rPr>
          <w:rFonts w:ascii="Times New Roman" w:hAnsi="Times New Roman" w:eastAsia="方正大标宋简体"/>
          <w:w w:val="33"/>
          <w:sz w:val="150"/>
          <w:szCs w:val="150"/>
        </w:rPr>
        <w:pict>
          <v:shape id="_x0000_i1025" o:spt="136" type="#_x0000_t136" style="height:54pt;width:441.75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铁峰乡人民政府文件" style="font-family:方正小标宋_GBK;font-size:36pt;v-text-align:center;"/>
            <w10:wrap type="none"/>
            <w10:anchorlock/>
          </v:shape>
        </w:pict>
      </w:r>
    </w:p>
    <w:p>
      <w:pPr>
        <w:spacing w:line="520" w:lineRule="exact"/>
        <w:rPr>
          <w:rFonts w:ascii="Times New Roman" w:hAnsi="Times New Roman"/>
          <w:szCs w:val="32"/>
        </w:rPr>
      </w:pPr>
    </w:p>
    <w:p>
      <w:pPr>
        <w:spacing w:line="520" w:lineRule="exact"/>
        <w:rPr>
          <w:rFonts w:ascii="Times New Roman" w:hAnsi="Times New Roman"/>
          <w:szCs w:val="32"/>
        </w:rPr>
      </w:pPr>
    </w:p>
    <w:p>
      <w:pPr>
        <w:spacing w:line="590" w:lineRule="exact"/>
        <w:ind w:left="210" w:leftChars="100" w:right="210" w:rightChars="1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铁峰府发〔2020〕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00700" cy="0"/>
                <wp:effectExtent l="0" t="12700" r="0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5pt;height:0pt;width:441pt;z-index:251658240;mso-width-relative:page;mso-height-relative:page;" filled="f" stroked="t" coordsize="21600,21600" o:gfxdata="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2vdc0QAAAAYBAAAPAAAAAAAAAAEAIAAA&#10;ACIAAABkcnMvZG93bnJldi54bWxQSwECFAAUAAAACACHTuJAuIwKENoBAACmAwAADgAAAAAAAAAB&#10;ACAAAAAgAQAAZHJzL2Uyb0RvYy54bWxQSwUGAAAAAAYABgBZAQAAb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right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重庆市万州区铁峰乡人民政府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right="0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关于转发《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重庆市万州区防汛抗旱指挥部关于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启动防汛抗旱Ⅳ级应急响应的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通知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Times New Roman" w:hAnsi="Times New Roman" w:eastAsia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各村（社区）、办、站、所、乡属单位：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近期，我区将迎来暴雨，当前防汛防洪形势严峻，先《重庆市万州区防汛抗旱指挥部关于启动防汛抗旱Ⅳ级应急响应的通知》转发给你们，请务必高度重视，提前部署，提早防范，贯彻落实有关要求，特此通知。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right="0"/>
        <w:jc w:val="right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重庆市万州区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铁峰乡人民政府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right="0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18" w:left="1588" w:header="851" w:footer="1701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2020年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万州汛指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重庆市万州区防汛抗旱指挥部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pacing w:val="0"/>
          <w:sz w:val="44"/>
          <w:szCs w:val="44"/>
        </w:rPr>
        <w:t>关</w:t>
      </w:r>
      <w:r>
        <w:rPr>
          <w:rFonts w:hint="eastAsia" w:ascii="Times New Roman" w:hAnsi="Times New Roman" w:eastAsia="方正小标宋_GBK"/>
          <w:bCs/>
          <w:spacing w:val="0"/>
          <w:sz w:val="44"/>
          <w:szCs w:val="44"/>
        </w:rPr>
        <w:t>于</w:t>
      </w:r>
      <w:r>
        <w:rPr>
          <w:rFonts w:hint="eastAsia" w:ascii="Times New Roman" w:hAnsi="Times New Roman" w:eastAsia="方正小标宋_GBK"/>
          <w:bCs/>
          <w:spacing w:val="0"/>
          <w:sz w:val="44"/>
          <w:szCs w:val="44"/>
          <w:lang w:val="en-US" w:eastAsia="zh-CN"/>
        </w:rPr>
        <w:t>启动防汛抗旱Ⅳ级应急响应的</w:t>
      </w:r>
      <w:r>
        <w:rPr>
          <w:rFonts w:hint="eastAsia" w:ascii="Times New Roman" w:hAnsi="Times New Roman" w:eastAsia="方正小标宋_GBK"/>
          <w:bCs/>
          <w:spacing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ind w:firstLine="420" w:firstLineChars="20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江南新区管委会，各镇乡（民族乡）人民政府，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街道办事处，万州经开区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应急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局，区防汛抗旱指挥部各成员单位：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1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7时开始，我区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开始出现暴雨天气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过程，截止16日10时30分，五桥、高梁、李河、新田、龙宝、天城、高峰等56个站点达暴雨，其中，最大降雨量五桥达138.9毫米，五桥河、普里河、苎溪河、驷步河等部分中小河流水位明显上涨。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由于前期降雨较多，土壤水份饱和，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据最新气象预报，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本轮暴雨还将持续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到17日晚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90" w:lineRule="exact"/>
        <w:ind w:firstLine="641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按照《万州区防汛抗旱应急预案》的有关规定，区防汛抗旱指挥部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决定于7月16日11时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启动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防汛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 w:eastAsia="zh-CN"/>
        </w:rPr>
        <w:t>Ⅳ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级应急响应。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请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各镇乡（街道）、区防汛抗旱指挥部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成员单位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提高政治站位，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进一步落实防汛责任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应急值守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会商研判，及时预警预报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科学调度水利水电工程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各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防汛责任人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  <w:t>深入一线、靠前指挥，对管辖区域内的库塘水位、河道险工、山洪地灾、低洼积涝等重点防洪区域和点位进行彻底巡查、检查和处置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各地各部门各抢险应急救援队伍必须做好备勤，备足抢险救灾物资装备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，同时加强灾情核查报送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一旦发生灾险情，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及时组织抢险救援，坚决杜绝因灾出现人员伤亡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事件发生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全力保障人民群众生命财产安全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90" w:lineRule="exact"/>
        <w:ind w:firstLine="641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重庆市万州区防汛抗旱指挥部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11时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ind w:right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spacing w:line="58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spacing w:line="58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2"/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2"/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2"/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 xml:space="preserve">重庆市万州区铁峰乡党政办           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 xml:space="preserve">        2020年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2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8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A54E7"/>
    <w:rsid w:val="0002521A"/>
    <w:rsid w:val="000C3ADB"/>
    <w:rsid w:val="001F0E84"/>
    <w:rsid w:val="00205444"/>
    <w:rsid w:val="00240B0D"/>
    <w:rsid w:val="003313A9"/>
    <w:rsid w:val="00406566"/>
    <w:rsid w:val="005968FD"/>
    <w:rsid w:val="00663D97"/>
    <w:rsid w:val="006B708B"/>
    <w:rsid w:val="006F4A81"/>
    <w:rsid w:val="0075105C"/>
    <w:rsid w:val="007524AC"/>
    <w:rsid w:val="007E64B0"/>
    <w:rsid w:val="00847325"/>
    <w:rsid w:val="009155F6"/>
    <w:rsid w:val="009530BC"/>
    <w:rsid w:val="009C483D"/>
    <w:rsid w:val="00A66590"/>
    <w:rsid w:val="00C238EB"/>
    <w:rsid w:val="00C43947"/>
    <w:rsid w:val="00C76C43"/>
    <w:rsid w:val="00CF0151"/>
    <w:rsid w:val="00E65BD9"/>
    <w:rsid w:val="00EE7A6C"/>
    <w:rsid w:val="00F85FF3"/>
    <w:rsid w:val="01530CD2"/>
    <w:rsid w:val="044777C3"/>
    <w:rsid w:val="0461034B"/>
    <w:rsid w:val="05B934D2"/>
    <w:rsid w:val="071343B3"/>
    <w:rsid w:val="07C5223D"/>
    <w:rsid w:val="09602369"/>
    <w:rsid w:val="09A41CC8"/>
    <w:rsid w:val="0A041529"/>
    <w:rsid w:val="0B0A4D54"/>
    <w:rsid w:val="0BEE5A69"/>
    <w:rsid w:val="0CA81A77"/>
    <w:rsid w:val="0CF53E19"/>
    <w:rsid w:val="0D5D1A41"/>
    <w:rsid w:val="0F5F005E"/>
    <w:rsid w:val="1247142B"/>
    <w:rsid w:val="13F364B7"/>
    <w:rsid w:val="13FB1044"/>
    <w:rsid w:val="14F855AA"/>
    <w:rsid w:val="15856177"/>
    <w:rsid w:val="15C928A8"/>
    <w:rsid w:val="15D21EDB"/>
    <w:rsid w:val="165C2A94"/>
    <w:rsid w:val="175C02FA"/>
    <w:rsid w:val="17F224BE"/>
    <w:rsid w:val="18196198"/>
    <w:rsid w:val="1A162883"/>
    <w:rsid w:val="1A7A3D79"/>
    <w:rsid w:val="1AF93128"/>
    <w:rsid w:val="1B531C91"/>
    <w:rsid w:val="1CB34015"/>
    <w:rsid w:val="1DCA5EC0"/>
    <w:rsid w:val="1FB220B7"/>
    <w:rsid w:val="204820AB"/>
    <w:rsid w:val="205D7A26"/>
    <w:rsid w:val="21483B0C"/>
    <w:rsid w:val="21845359"/>
    <w:rsid w:val="22193774"/>
    <w:rsid w:val="22207A4D"/>
    <w:rsid w:val="22597475"/>
    <w:rsid w:val="225F0638"/>
    <w:rsid w:val="243044FE"/>
    <w:rsid w:val="274748EF"/>
    <w:rsid w:val="286D3524"/>
    <w:rsid w:val="293710F2"/>
    <w:rsid w:val="2B362455"/>
    <w:rsid w:val="2B385D5D"/>
    <w:rsid w:val="2B44656E"/>
    <w:rsid w:val="2C076080"/>
    <w:rsid w:val="2C226D1A"/>
    <w:rsid w:val="2CC03820"/>
    <w:rsid w:val="2D4A2AD0"/>
    <w:rsid w:val="2DA2777E"/>
    <w:rsid w:val="30412B7C"/>
    <w:rsid w:val="30CD499D"/>
    <w:rsid w:val="310009E9"/>
    <w:rsid w:val="31636CAD"/>
    <w:rsid w:val="31F71592"/>
    <w:rsid w:val="32451E74"/>
    <w:rsid w:val="32624D93"/>
    <w:rsid w:val="329D309C"/>
    <w:rsid w:val="33C24E1B"/>
    <w:rsid w:val="341177E2"/>
    <w:rsid w:val="341B3017"/>
    <w:rsid w:val="37446ECB"/>
    <w:rsid w:val="37472F3B"/>
    <w:rsid w:val="37AD7C09"/>
    <w:rsid w:val="39E7482C"/>
    <w:rsid w:val="3A495CBA"/>
    <w:rsid w:val="3B345D81"/>
    <w:rsid w:val="3B9F66FF"/>
    <w:rsid w:val="3CE04570"/>
    <w:rsid w:val="3DD86148"/>
    <w:rsid w:val="3EF71F7E"/>
    <w:rsid w:val="408C1684"/>
    <w:rsid w:val="40F406B1"/>
    <w:rsid w:val="417212C3"/>
    <w:rsid w:val="42E01F42"/>
    <w:rsid w:val="435268E2"/>
    <w:rsid w:val="43B32DEA"/>
    <w:rsid w:val="441D2272"/>
    <w:rsid w:val="4528320A"/>
    <w:rsid w:val="4569381E"/>
    <w:rsid w:val="45B5491D"/>
    <w:rsid w:val="45ED0461"/>
    <w:rsid w:val="465E2221"/>
    <w:rsid w:val="466E1900"/>
    <w:rsid w:val="4699735E"/>
    <w:rsid w:val="470F6D59"/>
    <w:rsid w:val="489F6FA9"/>
    <w:rsid w:val="48BE4009"/>
    <w:rsid w:val="496C7B9E"/>
    <w:rsid w:val="49B82D1B"/>
    <w:rsid w:val="4C503EE3"/>
    <w:rsid w:val="4C726497"/>
    <w:rsid w:val="4CB24386"/>
    <w:rsid w:val="4DAC5FBB"/>
    <w:rsid w:val="4E580A01"/>
    <w:rsid w:val="4E8C7B50"/>
    <w:rsid w:val="4F2A54E7"/>
    <w:rsid w:val="505D6254"/>
    <w:rsid w:val="50E37217"/>
    <w:rsid w:val="511C795C"/>
    <w:rsid w:val="51640254"/>
    <w:rsid w:val="51E0068C"/>
    <w:rsid w:val="52443DC8"/>
    <w:rsid w:val="52961E1A"/>
    <w:rsid w:val="534E2091"/>
    <w:rsid w:val="53734BAC"/>
    <w:rsid w:val="538647D5"/>
    <w:rsid w:val="54B978FD"/>
    <w:rsid w:val="556018DB"/>
    <w:rsid w:val="55DB036E"/>
    <w:rsid w:val="55DF5640"/>
    <w:rsid w:val="56F267ED"/>
    <w:rsid w:val="57D45B2C"/>
    <w:rsid w:val="57DD637F"/>
    <w:rsid w:val="58401FE7"/>
    <w:rsid w:val="58692F7B"/>
    <w:rsid w:val="589245BA"/>
    <w:rsid w:val="5ABB74AC"/>
    <w:rsid w:val="5ADF5BBA"/>
    <w:rsid w:val="5D021DC3"/>
    <w:rsid w:val="5D596F1B"/>
    <w:rsid w:val="5DCE02C0"/>
    <w:rsid w:val="5E763144"/>
    <w:rsid w:val="5E951F0B"/>
    <w:rsid w:val="6056508C"/>
    <w:rsid w:val="60F776AB"/>
    <w:rsid w:val="618B7179"/>
    <w:rsid w:val="61961A58"/>
    <w:rsid w:val="61BF010F"/>
    <w:rsid w:val="63680625"/>
    <w:rsid w:val="653335EB"/>
    <w:rsid w:val="66307A35"/>
    <w:rsid w:val="6690164E"/>
    <w:rsid w:val="66AD4253"/>
    <w:rsid w:val="66E806B5"/>
    <w:rsid w:val="68607A4A"/>
    <w:rsid w:val="69024C75"/>
    <w:rsid w:val="690C65DD"/>
    <w:rsid w:val="69B76688"/>
    <w:rsid w:val="6A06158A"/>
    <w:rsid w:val="6B2072CC"/>
    <w:rsid w:val="6B3D6888"/>
    <w:rsid w:val="6B610885"/>
    <w:rsid w:val="6C63502A"/>
    <w:rsid w:val="6E465F45"/>
    <w:rsid w:val="6F8D2FE3"/>
    <w:rsid w:val="6FC56F78"/>
    <w:rsid w:val="6FCC7F7B"/>
    <w:rsid w:val="70A17EDE"/>
    <w:rsid w:val="70B96DE2"/>
    <w:rsid w:val="70E43299"/>
    <w:rsid w:val="72842623"/>
    <w:rsid w:val="73BC3A7C"/>
    <w:rsid w:val="77476BFD"/>
    <w:rsid w:val="778920DF"/>
    <w:rsid w:val="79591E99"/>
    <w:rsid w:val="7AB7360C"/>
    <w:rsid w:val="7BB456C8"/>
    <w:rsid w:val="7CEB0EF7"/>
    <w:rsid w:val="7D780D14"/>
    <w:rsid w:val="7E634E59"/>
    <w:rsid w:val="7E672AC0"/>
    <w:rsid w:val="7E6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 w:line="590" w:lineRule="exact"/>
    </w:pPr>
    <w:rPr>
      <w:rFonts w:hint="eastAsia"/>
      <w:sz w:val="21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adjustRightInd w:val="0"/>
      <w:snapToGrid w:val="0"/>
      <w:ind w:firstLine="285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Message Header"/>
    <w:basedOn w:val="1"/>
    <w:next w:val="2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Lines="0" w:afterLines="0"/>
      <w:ind w:left="1080" w:leftChars="500" w:hanging="1080" w:hangingChars="500"/>
    </w:pPr>
    <w:rPr>
      <w:rFonts w:hint="default" w:ascii="Cambria" w:hAnsi="Cambria" w:eastAsia="宋体"/>
      <w:sz w:val="24"/>
    </w:rPr>
  </w:style>
  <w:style w:type="paragraph" w:styleId="8">
    <w:name w:val="Body Text First Indent 2"/>
    <w:basedOn w:val="4"/>
    <w:qFormat/>
    <w:uiPriority w:val="0"/>
    <w:pPr>
      <w:tabs>
        <w:tab w:val="left" w:pos="360"/>
      </w:tabs>
      <w:ind w:firstLine="420"/>
    </w:pPr>
    <w:rPr>
      <w:szCs w:val="20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372</Words>
  <Characters>2126</Characters>
  <Lines>17</Lines>
  <Paragraphs>4</Paragraphs>
  <TotalTime>2</TotalTime>
  <ScaleCrop>false</ScaleCrop>
  <LinksUpToDate>false</LinksUpToDate>
  <CharactersWithSpaces>2494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2017-03-21T01:12:00Z</dcterms:created>
  <dc:creator>20160310</dc:creator>
  <cp:lastModifiedBy>Administrator</cp:lastModifiedBy>
  <cp:lastPrinted>2020-07-09T07:04:00Z</cp:lastPrinted>
  <dcterms:modified xsi:type="dcterms:W3CDTF">2020-07-23T02:58:26Z</dcterms:modified>
  <dc:title>铁峰乡集中供水工程饮水安全应急预案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