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方正黑体_GBK" w:eastAsia="方正黑体_GBK"/>
          <w:w w:val="36"/>
          <w:szCs w:val="150"/>
        </w:rPr>
      </w:pPr>
    </w:p>
    <w:p>
      <w:pPr>
        <w:spacing w:line="640" w:lineRule="exact"/>
        <w:jc w:val="distribute"/>
        <w:rPr>
          <w:rFonts w:hint="eastAsia" w:eastAsia="方正大标宋简体"/>
          <w:w w:val="36"/>
          <w:sz w:val="150"/>
          <w:szCs w:val="150"/>
        </w:rPr>
      </w:pPr>
    </w:p>
    <w:p>
      <w:pPr>
        <w:jc w:val="distribute"/>
        <w:rPr>
          <w:rFonts w:ascii="仿宋_GB2312" w:eastAsia="仿宋_GB2312"/>
          <w:sz w:val="64"/>
          <w:szCs w:val="64"/>
        </w:rPr>
      </w:pPr>
      <w:r>
        <w:rPr>
          <w:rFonts w:eastAsia="方正大标宋简体"/>
          <w:w w:val="33"/>
          <w:sz w:val="150"/>
          <w:szCs w:val="150"/>
        </w:rPr>
        <w:pict>
          <v:shape id="_x0000_i1025" o:spt="136" type="#_x0000_t136" style="height:54pt;width:441.75pt;" fillcolor="#FF0000" filled="t" stroked="t" coordsize="21600,21600" adj="10800">
            <v:path/>
            <v:fill on="t" color2="#FFFFFF" focussize="0,0"/>
            <v:stroke weight="0pt" color="#FF0000"/>
            <v:imagedata o:title=""/>
            <o:lock v:ext="edit" aspectratio="f"/>
            <v:textpath on="t" fitshape="t" fitpath="t" trim="t" xscale="f" string="中共重庆市万州区沙河街道工委文件" style="font-family:方正小标宋_GBK;font-size:36pt;v-text-align:center;"/>
            <w10:wrap type="none"/>
            <w10:anchorlock/>
          </v:shape>
        </w:pict>
      </w:r>
    </w:p>
    <w:p>
      <w:pPr>
        <w:spacing w:line="300" w:lineRule="exact"/>
        <w:ind w:firstLine="375"/>
        <w:rPr>
          <w:rFonts w:hint="eastAsia" w:ascii="方正仿宋_GBK"/>
          <w:sz w:val="11"/>
          <w:szCs w:val="11"/>
        </w:rPr>
      </w:pPr>
    </w:p>
    <w:p>
      <w:pPr>
        <w:jc w:val="center"/>
        <w:rPr>
          <w:rFonts w:hint="eastAsia"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eastAsia="方正仿宋_GBK"/>
          <w:sz w:val="32"/>
          <w:szCs w:val="32"/>
          <w:lang w:val="en-US" w:eastAsia="zh-CN"/>
        </w:rPr>
      </w:pPr>
      <w:r>
        <w:rPr>
          <w:rFonts w:hint="eastAsia" w:eastAsia="方正仿宋_GBK"/>
          <w:sz w:val="32"/>
          <w:szCs w:val="32"/>
          <w:lang w:val="en-US" w:eastAsia="zh-CN"/>
        </w:rPr>
        <w:t xml:space="preserve">        </w:t>
      </w:r>
    </w:p>
    <w:p>
      <w:pPr>
        <w:jc w:val="center"/>
      </w:pPr>
      <w:r>
        <w:rPr>
          <w:rFonts w:hint="eastAsia" w:ascii="方正仿宋_GBK" w:hAnsi="方正仿宋_GBK" w:eastAsia="方正仿宋_GBK" w:cs="方正仿宋_GBK"/>
          <w:sz w:val="32"/>
          <w:szCs w:val="32"/>
        </w:rPr>
        <w:t>万州沙</w:t>
      </w:r>
      <w:r>
        <w:rPr>
          <w:rFonts w:hint="eastAsia" w:ascii="方正仿宋_GBK" w:hAnsi="方正仿宋_GBK" w:eastAsia="方正仿宋_GBK" w:cs="方正仿宋_GBK"/>
          <w:sz w:val="32"/>
          <w:szCs w:val="32"/>
          <w:lang w:eastAsia="zh-CN"/>
        </w:rPr>
        <w:t>委发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号</w:t>
      </w:r>
    </w:p>
    <w:p>
      <w:pPr>
        <w:spacing w:line="240" w:lineRule="exact"/>
        <w:rPr>
          <w:rFonts w:hint="eastAsia" w:ascii="方正小标宋简体" w:hAnsi="方正小标宋简体" w:eastAsia="方正小标宋简体"/>
          <w:sz w:val="44"/>
        </w:rPr>
      </w:pPr>
      <w:r>
        <w:rPr>
          <w:rFonts w:hint="eastAsia"/>
          <w:sz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149225</wp:posOffset>
                </wp:positionV>
                <wp:extent cx="2592070" cy="635"/>
                <wp:effectExtent l="0" t="19050" r="17780" b="37465"/>
                <wp:wrapNone/>
                <wp:docPr id="3" name="直接连接符 3"/>
                <wp:cNvGraphicFramePr/>
                <a:graphic xmlns:a="http://schemas.openxmlformats.org/drawingml/2006/main">
                  <a:graphicData uri="http://schemas.microsoft.com/office/word/2010/wordprocessingShape">
                    <wps:wsp>
                      <wps:cNvCnPr/>
                      <wps:spPr>
                        <a:xfrm>
                          <a:off x="0" y="0"/>
                          <a:ext cx="259207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1.75pt;height:0.05pt;width:204.1pt;z-index:251660288;mso-width-relative:page;mso-height-relative:page;" filled="f" stroked="t" coordsize="21600,21600" o:gfxdata="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wW+uHcAAAACQEAAA8AAAAAAAAAAQAgAAAAIgAAAGRycy9kb3ducmV2&#10;LnhtbFBLAQIUABQAAAAIAIdO4kBKe3fF+AEAAOcDAAAOAAAAAAAAAAEAIAAAACsBAABkcnMvZTJv&#10;RG9jLnhtbFBLBQYAAAAABgAGAFkBAACVBQAAAAA=&#10;">
                <v:fill on="f" focussize="0,0"/>
                <v:stroke weight="3pt" color="#FF0000" joinstyle="round"/>
                <v:imagedata o:title=""/>
                <o:lock v:ext="edit" aspectratio="f"/>
              </v:line>
            </w:pict>
          </mc:Fallback>
        </mc:AlternateContent>
      </w:r>
      <w:r>
        <w:rPr>
          <w:rFonts w:hint="eastAsia"/>
          <w:sz w:val="32"/>
        </w:rPr>
        <mc:AlternateContent>
          <mc:Choice Requires="wps">
            <w:drawing>
              <wp:anchor distT="0" distB="0" distL="114300" distR="114300" simplePos="0" relativeHeight="251662336" behindDoc="0" locked="0" layoutInCell="1" allowOverlap="1">
                <wp:simplePos x="0" y="0"/>
                <wp:positionH relativeFrom="column">
                  <wp:posOffset>2943225</wp:posOffset>
                </wp:positionH>
                <wp:positionV relativeFrom="paragraph">
                  <wp:posOffset>139700</wp:posOffset>
                </wp:positionV>
                <wp:extent cx="2592070" cy="635"/>
                <wp:effectExtent l="0" t="19050" r="17780" b="37465"/>
                <wp:wrapNone/>
                <wp:docPr id="2" name="直接连接符 2"/>
                <wp:cNvGraphicFramePr/>
                <a:graphic xmlns:a="http://schemas.openxmlformats.org/drawingml/2006/main">
                  <a:graphicData uri="http://schemas.microsoft.com/office/word/2010/wordprocessingShape">
                    <wps:wsp>
                      <wps:cNvCnPr/>
                      <wps:spPr>
                        <a:xfrm>
                          <a:off x="0" y="0"/>
                          <a:ext cx="259207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1.75pt;margin-top:11pt;height:0.05pt;width:204.1pt;z-index:251662336;mso-width-relative:page;mso-height-relative:page;" filled="f" stroked="t" coordsize="21600,21600" o:gfxdata="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Vm/HtsAAAAJAQAADwAAAAAAAAABACAAAAAiAAAAZHJzL2Rvd25yZXYu&#10;eG1sUEsBAhQAFAAAAAgAh07iQE2lRRT4AQAA5wMAAA4AAAAAAAAAAQAgAAAAKgEAAGRycy9lMm9E&#10;b2MueG1sUEsFBgAAAAAGAAYAWQEAAJQ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2596515</wp:posOffset>
                </wp:positionH>
                <wp:positionV relativeFrom="paragraph">
                  <wp:posOffset>50165</wp:posOffset>
                </wp:positionV>
                <wp:extent cx="228600" cy="217170"/>
                <wp:effectExtent l="14605" t="15240" r="23495" b="15240"/>
                <wp:wrapNone/>
                <wp:docPr id="4" name="五角星 4"/>
                <wp:cNvGraphicFramePr/>
                <a:graphic xmlns:a="http://schemas.openxmlformats.org/drawingml/2006/main">
                  <a:graphicData uri="http://schemas.microsoft.com/office/word/2010/wordprocessingShape">
                    <wps:wsp>
                      <wps:cNvSpPr/>
                      <wps:spPr>
                        <a:xfrm>
                          <a:off x="0" y="0"/>
                          <a:ext cx="228600" cy="21717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204.45pt;margin-top:3.95pt;height:17.1pt;width:18pt;z-index:251661312;mso-width-relative:page;mso-height-relative:page;" fillcolor="#FF0000" filled="t" stroked="t" coordsize="228600,217170" o:gfxdata="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Fur21QAAAAgBAAAPAAAAAAAAAAEAIAAAACIAAABkcnMvZG93bnJl&#10;di54bWxQSwECFAAUAAAACACHTuJAbB99XwACAAAhBAAADgAAAAAAAAABACAAAAAkAQAAZHJzL2Uy&#10;b0RvYy54bWxQSwUGAAAAAAYABgBZAQAAlgUAAAAA&#10;" path="m0,82951l87317,82951,114300,0,141282,82951,228599,82951,157957,134217,184941,217169,114300,165901,43658,217169,70642,134217xe">
                <v:path o:connectlocs="114300,0;0,82951;43658,217169;184941,217169;228599,82951" o:connectangles="247,164,82,82,0"/>
                <v:fill on="t" focussize="0,0"/>
                <v:stroke color="#FF0000" joinstyle="miter"/>
                <v:imagedata o:title=""/>
                <o:lock v:ext="edit" aspectratio="f"/>
              </v:shape>
            </w:pict>
          </mc:Fallback>
        </mc:AlternateContent>
      </w:r>
    </w:p>
    <w:p>
      <w:pPr>
        <w:spacing w:line="590" w:lineRule="exact"/>
        <w:jc w:val="center"/>
        <w:rPr>
          <w:rFonts w:hint="eastAsia" w:ascii="方正小标宋_GBK" w:hAnsi="方正小标宋_GBK" w:eastAsia="方正小标宋_GBK" w:cs="方正小标宋_GBK"/>
          <w:bCs/>
          <w:sz w:val="44"/>
          <w:szCs w:val="44"/>
        </w:rPr>
      </w:pPr>
    </w:p>
    <w:p>
      <w:pPr>
        <w:spacing w:line="590" w:lineRule="exact"/>
        <w:jc w:val="center"/>
        <w:rPr>
          <w:rFonts w:hint="eastAsia" w:ascii="方正小标宋_GBK" w:hAnsi="方正小标宋_GBK" w:eastAsia="方正小标宋_GBK" w:cs="方正小标宋_GBK"/>
          <w:bCs/>
          <w:sz w:val="44"/>
          <w:szCs w:val="44"/>
        </w:rPr>
      </w:pPr>
    </w:p>
    <w:p>
      <w:pPr>
        <w:keepNext w:val="0"/>
        <w:keepLines w:val="0"/>
        <w:pageBreakBefore w:val="0"/>
        <w:kinsoku/>
        <w:wordWrap/>
        <w:overflowPunct/>
        <w:topLinePunct w:val="0"/>
        <w:autoSpaceDN/>
        <w:bidi w:val="0"/>
        <w:adjustRightInd/>
        <w:snapToGrid/>
        <w:spacing w:line="59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中共重庆市万州区沙河</w:t>
      </w:r>
      <w:r>
        <w:rPr>
          <w:rFonts w:hint="eastAsia" w:ascii="方正小标宋_GBK" w:eastAsia="方正小标宋_GBK"/>
          <w:sz w:val="44"/>
          <w:szCs w:val="44"/>
          <w:lang w:val="en-US" w:eastAsia="zh-CN"/>
        </w:rPr>
        <w:t xml:space="preserve"> </w:t>
      </w:r>
      <w:r>
        <w:rPr>
          <w:rFonts w:hint="eastAsia" w:ascii="方正小标宋_GBK" w:eastAsia="方正小标宋_GBK"/>
          <w:sz w:val="44"/>
          <w:szCs w:val="44"/>
          <w:lang w:eastAsia="zh-CN"/>
        </w:rPr>
        <w:t>街道工委</w:t>
      </w:r>
    </w:p>
    <w:p>
      <w:pPr>
        <w:keepNext w:val="0"/>
        <w:keepLines w:val="0"/>
        <w:pageBreakBefore w:val="0"/>
        <w:kinsoku/>
        <w:wordWrap/>
        <w:overflowPunct/>
        <w:topLinePunct w:val="0"/>
        <w:autoSpaceDN/>
        <w:bidi w:val="0"/>
        <w:adjustRightInd/>
        <w:snapToGrid/>
        <w:spacing w:line="59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重庆市万州区沙河街道办事处</w:t>
      </w:r>
    </w:p>
    <w:p>
      <w:pPr>
        <w:keepNext w:val="0"/>
        <w:keepLines w:val="0"/>
        <w:pageBreakBefore w:val="0"/>
        <w:kinsoku/>
        <w:wordWrap/>
        <w:overflowPunct/>
        <w:topLinePunct w:val="0"/>
        <w:autoSpaceDN/>
        <w:bidi w:val="0"/>
        <w:adjustRightInd/>
        <w:snapToGrid/>
        <w:spacing w:line="590" w:lineRule="exact"/>
        <w:jc w:val="center"/>
        <w:textAlignment w:val="auto"/>
        <w:rPr>
          <w:rFonts w:eastAsia="方正小标宋_GBK"/>
          <w:kern w:val="0"/>
          <w:sz w:val="44"/>
          <w:szCs w:val="44"/>
        </w:rPr>
      </w:pPr>
      <w:r>
        <w:rPr>
          <w:rFonts w:hint="eastAsia" w:ascii="方正小标宋_GBK" w:eastAsia="方正小标宋_GBK"/>
          <w:sz w:val="44"/>
          <w:szCs w:val="44"/>
          <w:lang w:eastAsia="zh-CN"/>
        </w:rPr>
        <w:t>关于印发《沙河街道</w:t>
      </w:r>
      <w:r>
        <w:rPr>
          <w:rFonts w:eastAsia="方正小标宋_GBK"/>
          <w:kern w:val="0"/>
          <w:sz w:val="44"/>
          <w:szCs w:val="44"/>
        </w:rPr>
        <w:t>老旧小区突出治安问题排查整治工作方案</w:t>
      </w:r>
      <w:r>
        <w:rPr>
          <w:rFonts w:hint="eastAsia" w:ascii="方正小标宋_GBK" w:eastAsia="方正小标宋_GBK"/>
          <w:sz w:val="44"/>
          <w:szCs w:val="44"/>
          <w:lang w:eastAsia="zh-CN"/>
        </w:rPr>
        <w:t>》的通知</w:t>
      </w:r>
    </w:p>
    <w:p>
      <w:pPr>
        <w:pStyle w:val="2"/>
        <w:keepNext w:val="0"/>
        <w:keepLines w:val="0"/>
        <w:pageBreakBefore w:val="0"/>
        <w:kinsoku/>
        <w:wordWrap/>
        <w:overflowPunct/>
        <w:topLinePunct w:val="0"/>
        <w:autoSpaceDN/>
        <w:bidi w:val="0"/>
        <w:adjustRightInd/>
        <w:snapToGrid/>
        <w:spacing w:line="590" w:lineRule="exact"/>
        <w:textAlignment w:val="auto"/>
        <w:rPr>
          <w:rFonts w:hint="eastAsia"/>
        </w:rPr>
      </w:pPr>
    </w:p>
    <w:p>
      <w:pPr>
        <w:pStyle w:val="2"/>
        <w:keepNext w:val="0"/>
        <w:keepLines w:val="0"/>
        <w:pageBreakBefore w:val="0"/>
        <w:kinsoku/>
        <w:wordWrap/>
        <w:overflowPunct/>
        <w:topLinePunct w:val="0"/>
        <w:autoSpaceDN/>
        <w:bidi w:val="0"/>
        <w:adjustRightInd/>
        <w:snapToGrid/>
        <w:spacing w:line="590" w:lineRule="exact"/>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各办、站、所、凤仙路社区、申明社区、沙河社区、花青路社区：</w:t>
      </w:r>
    </w:p>
    <w:p>
      <w:pPr>
        <w:keepNext w:val="0"/>
        <w:keepLines w:val="0"/>
        <w:pageBreakBefore w:val="0"/>
        <w:kinsoku/>
        <w:wordWrap/>
        <w:overflowPunct/>
        <w:topLinePunct w:val="0"/>
        <w:autoSpaceDN/>
        <w:bidi w:val="0"/>
        <w:adjustRightInd/>
        <w:snapToGrid/>
        <w:spacing w:line="590" w:lineRule="exact"/>
        <w:jc w:val="distribute"/>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为深入贯彻落实</w:t>
      </w:r>
      <w:r>
        <w:rPr>
          <w:rFonts w:hint="eastAsia" w:ascii="方正楷体_GBK" w:hAnsi="方正楷体_GBK" w:eastAsia="方正楷体_GBK" w:cs="方正楷体_GBK"/>
          <w:sz w:val="32"/>
          <w:szCs w:val="32"/>
          <w:lang w:eastAsia="zh-CN"/>
        </w:rPr>
        <w:t>区委、区政府</w:t>
      </w:r>
      <w:r>
        <w:rPr>
          <w:rFonts w:hint="eastAsia" w:ascii="方正楷体_GBK" w:hAnsi="方正楷体_GBK" w:eastAsia="方正楷体_GBK" w:cs="方正楷体_GBK"/>
          <w:sz w:val="32"/>
          <w:szCs w:val="32"/>
        </w:rPr>
        <w:t>关于推进城乡社区治理和城镇老旧小区改造工作的决策部署，</w:t>
      </w:r>
      <w:r>
        <w:rPr>
          <w:rFonts w:hint="eastAsia" w:ascii="方正楷体_GBK" w:hAnsi="方正楷体_GBK" w:eastAsia="方正楷体_GBK" w:cs="方正楷体_GBK"/>
          <w:kern w:val="0"/>
          <w:sz w:val="32"/>
          <w:szCs w:val="32"/>
        </w:rPr>
        <w:t>按照</w:t>
      </w:r>
      <w:r>
        <w:rPr>
          <w:rFonts w:hint="eastAsia" w:ascii="方正楷体_GBK" w:hAnsi="方正楷体_GBK" w:eastAsia="方正楷体_GBK" w:cs="方正楷体_GBK"/>
          <w:kern w:val="0"/>
          <w:sz w:val="32"/>
          <w:szCs w:val="32"/>
          <w:lang w:eastAsia="zh-CN"/>
        </w:rPr>
        <w:t>《</w:t>
      </w:r>
      <w:r>
        <w:rPr>
          <w:rFonts w:hint="eastAsia" w:ascii="方正楷体_GBK" w:hAnsi="方正楷体_GBK" w:eastAsia="方正楷体_GBK" w:cs="方正楷体_GBK"/>
          <w:sz w:val="32"/>
          <w:szCs w:val="32"/>
        </w:rPr>
        <w:t>平安万州建设暨</w:t>
      </w:r>
    </w:p>
    <w:p>
      <w:pPr>
        <w:keepNext w:val="0"/>
        <w:keepLines w:val="0"/>
        <w:pageBreakBefore w:val="0"/>
        <w:kinsoku/>
        <w:wordWrap/>
        <w:overflowPunct/>
        <w:topLinePunct w:val="0"/>
        <w:autoSpaceDN/>
        <w:bidi w:val="0"/>
        <w:adjustRightInd/>
        <w:snapToGrid/>
        <w:spacing w:line="590" w:lineRule="exact"/>
        <w:jc w:val="both"/>
        <w:textAlignment w:val="auto"/>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sz w:val="32"/>
          <w:szCs w:val="32"/>
        </w:rPr>
        <w:t>防范化解重大风险领导小组社</w:t>
      </w:r>
      <w:r>
        <w:rPr>
          <w:rFonts w:hint="eastAsia" w:ascii="方正楷体_GBK" w:hAnsi="方正楷体_GBK" w:eastAsia="方正楷体_GBK" w:cs="方正楷体_GBK"/>
          <w:sz w:val="32"/>
          <w:szCs w:val="32"/>
          <w:lang w:eastAsia="zh-CN"/>
        </w:rPr>
        <w:t>会</w:t>
      </w:r>
      <w:r>
        <w:rPr>
          <w:rFonts w:hint="eastAsia" w:ascii="方正楷体_GBK" w:hAnsi="方正楷体_GBK" w:eastAsia="方正楷体_GBK" w:cs="方正楷体_GBK"/>
          <w:sz w:val="32"/>
          <w:szCs w:val="32"/>
        </w:rPr>
        <w:t>治安组关于印发全区老旧小区突出治安问题排查整治工作方案的通知</w:t>
      </w:r>
      <w:r>
        <w:rPr>
          <w:rFonts w:hint="eastAsia" w:ascii="方正楷体_GBK" w:hAnsi="方正楷体_GBK" w:eastAsia="方正楷体_GBK" w:cs="方正楷体_GBK"/>
          <w:kern w:val="0"/>
          <w:sz w:val="32"/>
          <w:szCs w:val="32"/>
          <w:lang w:eastAsia="zh-CN"/>
        </w:rPr>
        <w:t>》</w:t>
      </w:r>
      <w:r>
        <w:rPr>
          <w:rFonts w:hint="eastAsia" w:ascii="方正楷体_GBK" w:hAnsi="方正楷体_GBK" w:eastAsia="方正楷体_GBK" w:cs="方正楷体_GBK"/>
          <w:sz w:val="32"/>
          <w:szCs w:val="32"/>
        </w:rPr>
        <w:t>（万州公发〔2021〕86号）</w:t>
      </w:r>
      <w:r>
        <w:rPr>
          <w:rFonts w:hint="eastAsia" w:ascii="方正楷体_GBK" w:hAnsi="方正楷体_GBK" w:eastAsia="方正楷体_GBK" w:cs="方正楷体_GBK"/>
          <w:sz w:val="32"/>
          <w:szCs w:val="32"/>
          <w:lang w:eastAsia="zh-CN"/>
        </w:rPr>
        <w:t>以及</w:t>
      </w:r>
      <w:r>
        <w:rPr>
          <w:rFonts w:hint="eastAsia" w:ascii="方正楷体_GBK" w:hAnsi="方正楷体_GBK" w:eastAsia="方正楷体_GBK" w:cs="方正楷体_GBK"/>
          <w:sz w:val="32"/>
          <w:szCs w:val="32"/>
        </w:rPr>
        <w:t>关于印发《</w:t>
      </w:r>
      <w:r>
        <w:rPr>
          <w:rFonts w:hint="eastAsia" w:ascii="方正楷体_GBK" w:hAnsi="方正楷体_GBK" w:eastAsia="方正楷体_GBK" w:cs="方正楷体_GBK"/>
          <w:sz w:val="32"/>
          <w:szCs w:val="32"/>
          <w:lang w:val="zh-CN"/>
        </w:rPr>
        <w:t>重庆市万州区老旧小区改造提升实施方案</w:t>
      </w:r>
      <w:r>
        <w:rPr>
          <w:rFonts w:hint="eastAsia" w:ascii="方正楷体_GBK" w:hAnsi="方正楷体_GBK" w:eastAsia="方正楷体_GBK" w:cs="方正楷体_GBK"/>
          <w:sz w:val="32"/>
          <w:szCs w:val="32"/>
        </w:rPr>
        <w:t>》的通知（万州建发〔2020〕1号）要求</w:t>
      </w:r>
      <w:r>
        <w:rPr>
          <w:rFonts w:hint="eastAsia" w:ascii="方正楷体_GBK" w:hAnsi="方正楷体_GBK" w:eastAsia="方正楷体_GBK" w:cs="方正楷体_GBK"/>
          <w:kern w:val="0"/>
          <w:sz w:val="32"/>
          <w:szCs w:val="32"/>
        </w:rPr>
        <w:t>，为集中解决老旧小区突出治安问题，切实增强人民群众安全感和满意度，特制定</w:t>
      </w:r>
      <w:r>
        <w:rPr>
          <w:rFonts w:hint="eastAsia" w:ascii="方正楷体_GBK" w:hAnsi="方正楷体_GBK" w:eastAsia="方正楷体_GBK" w:cs="方正楷体_GBK"/>
          <w:kern w:val="0"/>
          <w:sz w:val="32"/>
          <w:szCs w:val="32"/>
          <w:lang w:eastAsia="zh-CN"/>
        </w:rPr>
        <w:t>《</w:t>
      </w:r>
      <w:r>
        <w:rPr>
          <w:rFonts w:hint="eastAsia" w:ascii="方正楷体_GBK" w:hAnsi="方正楷体_GBK" w:eastAsia="方正楷体_GBK" w:cs="方正楷体_GBK"/>
          <w:sz w:val="32"/>
          <w:szCs w:val="32"/>
          <w:lang w:eastAsia="zh-CN"/>
        </w:rPr>
        <w:t>沙河街道</w:t>
      </w:r>
      <w:r>
        <w:rPr>
          <w:rFonts w:hint="eastAsia" w:ascii="方正楷体_GBK" w:hAnsi="方正楷体_GBK" w:eastAsia="方正楷体_GBK" w:cs="方正楷体_GBK"/>
          <w:kern w:val="0"/>
          <w:sz w:val="32"/>
          <w:szCs w:val="32"/>
        </w:rPr>
        <w:t>老旧小区突出治安问题排查整治工作方案</w:t>
      </w:r>
      <w:r>
        <w:rPr>
          <w:rFonts w:hint="eastAsia" w:ascii="方正楷体_GBK" w:hAnsi="方正楷体_GBK" w:eastAsia="方正楷体_GBK" w:cs="方正楷体_GBK"/>
          <w:kern w:val="0"/>
          <w:sz w:val="32"/>
          <w:szCs w:val="32"/>
          <w:lang w:eastAsia="zh-CN"/>
        </w:rPr>
        <w:t>》。现将此方案印发给你们，请严格按照方案执行。</w:t>
      </w:r>
    </w:p>
    <w:p>
      <w:pPr>
        <w:pStyle w:val="2"/>
        <w:rPr>
          <w:rFonts w:hint="eastAsia" w:ascii="方正楷体_GBK" w:hAnsi="方正楷体_GBK" w:eastAsia="方正楷体_GBK" w:cs="方正楷体_GBK"/>
          <w:kern w:val="0"/>
          <w:sz w:val="32"/>
          <w:szCs w:val="32"/>
          <w:lang w:eastAsia="zh-CN"/>
        </w:rPr>
      </w:pPr>
    </w:p>
    <w:p>
      <w:pPr>
        <w:pStyle w:val="2"/>
        <w:rPr>
          <w:rFonts w:hint="eastAsia" w:ascii="方正楷体_GBK" w:hAnsi="方正楷体_GBK" w:eastAsia="方正楷体_GBK" w:cs="方正楷体_GBK"/>
          <w:b w:val="0"/>
          <w:bCs w:val="0"/>
          <w:kern w:val="0"/>
          <w:sz w:val="32"/>
          <w:szCs w:val="32"/>
          <w:lang w:eastAsia="zh-CN"/>
        </w:rPr>
      </w:pPr>
      <w:r>
        <w:rPr>
          <w:rFonts w:hint="eastAsia" w:ascii="方正楷体_GBK" w:hAnsi="方正楷体_GBK" w:eastAsia="方正楷体_GBK" w:cs="方正楷体_GBK"/>
          <w:kern w:val="0"/>
          <w:sz w:val="32"/>
          <w:szCs w:val="32"/>
          <w:lang w:val="en-US" w:eastAsia="zh-CN"/>
        </w:rPr>
        <w:t xml:space="preserve">                </w:t>
      </w:r>
      <w:r>
        <w:rPr>
          <w:rFonts w:hint="eastAsia" w:ascii="方正楷体_GBK" w:hAnsi="方正楷体_GBK" w:eastAsia="方正楷体_GBK" w:cs="方正楷体_GBK"/>
          <w:b w:val="0"/>
          <w:bCs w:val="0"/>
          <w:kern w:val="0"/>
          <w:sz w:val="32"/>
          <w:szCs w:val="32"/>
          <w:lang w:val="en-US" w:eastAsia="zh-CN"/>
        </w:rPr>
        <w:t xml:space="preserve"> </w:t>
      </w:r>
      <w:r>
        <w:rPr>
          <w:rFonts w:hint="eastAsia" w:ascii="方正楷体_GBK" w:hAnsi="方正楷体_GBK" w:eastAsia="方正楷体_GBK" w:cs="方正楷体_GBK"/>
          <w:b w:val="0"/>
          <w:bCs w:val="0"/>
          <w:kern w:val="0"/>
          <w:sz w:val="32"/>
          <w:szCs w:val="32"/>
          <w:lang w:eastAsia="zh-CN"/>
        </w:rPr>
        <w:t>中共重庆市万州区沙河街道工委</w:t>
      </w:r>
    </w:p>
    <w:p>
      <w:pPr>
        <w:pStyle w:val="2"/>
        <w:rPr>
          <w:rFonts w:hint="eastAsia" w:ascii="方正楷体_GBK" w:hAnsi="方正楷体_GBK" w:eastAsia="方正楷体_GBK" w:cs="方正楷体_GBK"/>
          <w:b w:val="0"/>
          <w:bCs w:val="0"/>
          <w:kern w:val="0"/>
          <w:sz w:val="32"/>
          <w:szCs w:val="32"/>
          <w:lang w:eastAsia="zh-CN"/>
        </w:rPr>
      </w:pPr>
      <w:r>
        <w:rPr>
          <w:rFonts w:hint="eastAsia" w:ascii="方正楷体_GBK" w:hAnsi="方正楷体_GBK" w:eastAsia="方正楷体_GBK" w:cs="方正楷体_GBK"/>
          <w:b w:val="0"/>
          <w:bCs w:val="0"/>
          <w:kern w:val="0"/>
          <w:sz w:val="32"/>
          <w:szCs w:val="32"/>
          <w:lang w:val="en-US" w:eastAsia="zh-CN"/>
        </w:rPr>
        <w:t xml:space="preserve">                 </w:t>
      </w:r>
      <w:r>
        <w:rPr>
          <w:rFonts w:hint="eastAsia" w:ascii="方正楷体_GBK" w:hAnsi="方正楷体_GBK" w:eastAsia="方正楷体_GBK" w:cs="方正楷体_GBK"/>
          <w:b w:val="0"/>
          <w:bCs w:val="0"/>
          <w:kern w:val="0"/>
          <w:sz w:val="32"/>
          <w:szCs w:val="32"/>
          <w:lang w:eastAsia="zh-CN"/>
        </w:rPr>
        <w:t>重庆市万州区沙河街道办事处</w:t>
      </w:r>
    </w:p>
    <w:p>
      <w:pPr>
        <w:pStyle w:val="2"/>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 xml:space="preserve">                 2022年1月12日</w:t>
      </w:r>
    </w:p>
    <w:p>
      <w:pPr>
        <w:pStyle w:val="2"/>
        <w:jc w:val="both"/>
        <w:rPr>
          <w:rFonts w:hint="eastAsia" w:eastAsia="方正仿宋_GBK"/>
          <w:kern w:val="0"/>
          <w:sz w:val="32"/>
          <w:szCs w:val="32"/>
          <w:lang w:eastAsia="zh-CN"/>
        </w:rPr>
      </w:pPr>
    </w:p>
    <w:p>
      <w:pPr>
        <w:pStyle w:val="2"/>
        <w:jc w:val="both"/>
        <w:rPr>
          <w:rFonts w:hint="eastAsia" w:eastAsia="方正仿宋_GBK"/>
          <w:kern w:val="0"/>
          <w:sz w:val="32"/>
          <w:szCs w:val="32"/>
          <w:lang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pStyle w:val="2"/>
        <w:rPr>
          <w:rFonts w:hint="eastAsia" w:eastAsia="方正仿宋_GBK"/>
          <w:kern w:val="0"/>
          <w:sz w:val="32"/>
          <w:szCs w:val="32"/>
          <w:lang w:val="zh-CN" w:eastAsia="zh-CN"/>
        </w:rPr>
      </w:pPr>
    </w:p>
    <w:p>
      <w:pPr>
        <w:keepNext w:val="0"/>
        <w:keepLines w:val="0"/>
        <w:pageBreakBefore w:val="0"/>
        <w:kinsoku/>
        <w:wordWrap/>
        <w:overflowPunct/>
        <w:topLinePunct w:val="0"/>
        <w:autoSpaceDN/>
        <w:bidi w:val="0"/>
        <w:adjustRightInd/>
        <w:snapToGrid/>
        <w:spacing w:line="590" w:lineRule="exact"/>
        <w:jc w:val="center"/>
        <w:textAlignment w:val="auto"/>
        <w:rPr>
          <w:rFonts w:eastAsia="方正小标宋_GBK"/>
          <w:kern w:val="0"/>
          <w:sz w:val="44"/>
          <w:szCs w:val="44"/>
        </w:rPr>
      </w:pPr>
      <w:r>
        <w:rPr>
          <w:rFonts w:hint="eastAsia" w:ascii="方正小标宋_GBK" w:eastAsia="方正小标宋_GBK"/>
          <w:sz w:val="44"/>
          <w:szCs w:val="44"/>
          <w:lang w:eastAsia="zh-CN"/>
        </w:rPr>
        <w:t>沙河街道</w:t>
      </w:r>
      <w:r>
        <w:rPr>
          <w:rFonts w:eastAsia="方正小标宋_GBK"/>
          <w:kern w:val="0"/>
          <w:sz w:val="44"/>
          <w:szCs w:val="44"/>
        </w:rPr>
        <w:t>老旧小区突出治安问题排查整治</w:t>
      </w:r>
    </w:p>
    <w:p>
      <w:pPr>
        <w:keepNext w:val="0"/>
        <w:keepLines w:val="0"/>
        <w:pageBreakBefore w:val="0"/>
        <w:kinsoku/>
        <w:wordWrap/>
        <w:overflowPunct/>
        <w:topLinePunct w:val="0"/>
        <w:autoSpaceDN/>
        <w:bidi w:val="0"/>
        <w:adjustRightInd/>
        <w:snapToGrid/>
        <w:spacing w:line="590" w:lineRule="exact"/>
        <w:jc w:val="center"/>
        <w:textAlignment w:val="auto"/>
        <w:rPr>
          <w:rFonts w:eastAsia="方正小标宋_GBK"/>
          <w:kern w:val="0"/>
          <w:sz w:val="44"/>
          <w:szCs w:val="44"/>
        </w:rPr>
      </w:pPr>
      <w:r>
        <w:rPr>
          <w:rFonts w:eastAsia="方正小标宋_GBK"/>
          <w:kern w:val="0"/>
          <w:sz w:val="44"/>
          <w:szCs w:val="44"/>
        </w:rPr>
        <w:t>工作方案</w:t>
      </w:r>
    </w:p>
    <w:p>
      <w:pPr>
        <w:pStyle w:val="2"/>
      </w:pPr>
    </w:p>
    <w:p>
      <w:pPr>
        <w:keepNext w:val="0"/>
        <w:keepLines w:val="0"/>
        <w:pageBreakBefore w:val="0"/>
        <w:kinsoku/>
        <w:wordWrap/>
        <w:overflowPunct/>
        <w:topLinePunct w:val="0"/>
        <w:autoSpaceDN/>
        <w:bidi w:val="0"/>
        <w:adjustRightInd/>
        <w:snapToGrid/>
        <w:spacing w:line="590" w:lineRule="exact"/>
        <w:ind w:firstLine="640" w:firstLineChars="200"/>
        <w:textAlignment w:val="auto"/>
        <w:rPr>
          <w:rFonts w:eastAsia="方正黑体_GBK"/>
          <w:kern w:val="0"/>
          <w:sz w:val="32"/>
          <w:szCs w:val="32"/>
        </w:rPr>
      </w:pPr>
      <w:r>
        <w:rPr>
          <w:rFonts w:eastAsia="方正黑体_GBK"/>
          <w:kern w:val="0"/>
          <w:sz w:val="32"/>
          <w:szCs w:val="32"/>
        </w:rPr>
        <w:t>一、指导思想</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0" w:lineRule="exact"/>
        <w:ind w:firstLine="640" w:firstLineChars="200"/>
        <w:jc w:val="both"/>
        <w:textAlignment w:val="auto"/>
        <w:rPr>
          <w:rFonts w:ascii="Times New Roman" w:hAnsi="Times New Roman" w:cs="Times New Roman"/>
          <w:color w:val="000000"/>
          <w:sz w:val="32"/>
        </w:rPr>
      </w:pPr>
      <w:r>
        <w:rPr>
          <w:rFonts w:ascii="Times New Roman" w:hAnsi="Times New Roman" w:cs="Times New Roman"/>
          <w:color w:val="000000"/>
          <w:sz w:val="32"/>
        </w:rPr>
        <w:t>全面贯彻党的十九大和十九届二中、三中、四中、五中、六中全会精神，深入贯彻习近平总书记系列重要讲话精神和治国理政新理念新思想新战略，坚持以老旧小区居民需求为导向，认真排查整治各类突出治安问题，积极推动构建完善“党委领导、政府负责、公安主抓、居民自治、社会协同”的老旧小区治安防控格局，不断提高人民群众的获得感、幸福感、安全感，让人民群众生活更方便、更舒心、更美好。</w:t>
      </w:r>
    </w:p>
    <w:p>
      <w:pPr>
        <w:keepNext w:val="0"/>
        <w:keepLines w:val="0"/>
        <w:pageBreakBefore w:val="0"/>
        <w:kinsoku/>
        <w:wordWrap/>
        <w:overflowPunct/>
        <w:topLinePunct w:val="0"/>
        <w:autoSpaceDN/>
        <w:bidi w:val="0"/>
        <w:adjustRightInd/>
        <w:snapToGrid/>
        <w:spacing w:line="590" w:lineRule="exact"/>
        <w:ind w:firstLine="640"/>
        <w:textAlignment w:val="auto"/>
        <w:rPr>
          <w:rFonts w:eastAsia="方正黑体_GBK"/>
          <w:kern w:val="0"/>
          <w:sz w:val="32"/>
          <w:szCs w:val="32"/>
        </w:rPr>
      </w:pPr>
      <w:r>
        <w:rPr>
          <w:rFonts w:eastAsia="方正黑体_GBK"/>
          <w:kern w:val="0"/>
          <w:sz w:val="32"/>
          <w:szCs w:val="32"/>
        </w:rPr>
        <w:t>二、工作目标</w:t>
      </w:r>
    </w:p>
    <w:p>
      <w:pPr>
        <w:keepNext w:val="0"/>
        <w:keepLines w:val="0"/>
        <w:pageBreakBefore w:val="0"/>
        <w:kinsoku/>
        <w:wordWrap/>
        <w:overflowPunct/>
        <w:topLinePunct w:val="0"/>
        <w:autoSpaceDN/>
        <w:bidi w:val="0"/>
        <w:adjustRightInd/>
        <w:snapToGrid/>
        <w:spacing w:line="590" w:lineRule="exact"/>
        <w:ind w:firstLine="640"/>
        <w:textAlignment w:val="auto"/>
        <w:rPr>
          <w:rFonts w:eastAsia="方正仿宋_GBK"/>
          <w:sz w:val="32"/>
          <w:szCs w:val="32"/>
        </w:rPr>
      </w:pPr>
      <w:r>
        <w:rPr>
          <w:rFonts w:eastAsia="方正仿宋_GBK"/>
          <w:sz w:val="32"/>
          <w:szCs w:val="32"/>
        </w:rPr>
        <w:t>此次排查整治工作覆盖全</w:t>
      </w:r>
      <w:r>
        <w:rPr>
          <w:rFonts w:hint="eastAsia" w:eastAsia="方正仿宋_GBK"/>
          <w:sz w:val="32"/>
          <w:szCs w:val="32"/>
          <w:lang w:eastAsia="zh-CN"/>
        </w:rPr>
        <w:t>街道</w:t>
      </w:r>
      <w:r>
        <w:rPr>
          <w:rFonts w:eastAsia="方正仿宋_GBK"/>
          <w:sz w:val="32"/>
          <w:szCs w:val="32"/>
        </w:rPr>
        <w:t>现有</w:t>
      </w:r>
      <w:r>
        <w:rPr>
          <w:rFonts w:hint="eastAsia" w:eastAsia="方正仿宋_GBK"/>
          <w:sz w:val="32"/>
          <w:szCs w:val="32"/>
          <w:lang w:val="en-US" w:eastAsia="zh-CN"/>
        </w:rPr>
        <w:t>24</w:t>
      </w:r>
      <w:r>
        <w:rPr>
          <w:rFonts w:eastAsia="方正仿宋_GBK"/>
          <w:sz w:val="32"/>
          <w:szCs w:val="32"/>
        </w:rPr>
        <w:t>个老旧小区，按照每年排查整治总任务1/3的工作目标，逐年分批次推进，三年完成。通过排查整治，努力推进老旧小区人防、物防、技防建设，最大限度压降警情、维护稳定，实现矛盾纠纷及时化解、突出问题</w:t>
      </w:r>
      <w:r>
        <w:rPr>
          <w:rFonts w:eastAsia="方正仿宋_GBK"/>
          <w:color w:val="000000"/>
          <w:sz w:val="32"/>
          <w:szCs w:val="32"/>
        </w:rPr>
        <w:t>得到整治</w:t>
      </w:r>
      <w:r>
        <w:rPr>
          <w:rFonts w:eastAsia="方正仿宋_GBK"/>
          <w:sz w:val="32"/>
          <w:szCs w:val="32"/>
        </w:rPr>
        <w:t>、各类案件明显下降</w:t>
      </w:r>
      <w:r>
        <w:rPr>
          <w:rFonts w:eastAsia="方正仿宋_GBK"/>
          <w:color w:val="000000"/>
          <w:sz w:val="32"/>
          <w:szCs w:val="32"/>
        </w:rPr>
        <w:t>，</w:t>
      </w:r>
      <w:r>
        <w:rPr>
          <w:rFonts w:eastAsia="方正仿宋_GBK"/>
          <w:sz w:val="32"/>
          <w:szCs w:val="32"/>
        </w:rPr>
        <w:t>为助推我区城市品质提升、推进市域社会治理作出积极贡献。</w:t>
      </w:r>
    </w:p>
    <w:p>
      <w:pPr>
        <w:keepNext w:val="0"/>
        <w:keepLines w:val="0"/>
        <w:pageBreakBefore w:val="0"/>
        <w:kinsoku/>
        <w:wordWrap/>
        <w:overflowPunct/>
        <w:topLinePunct w:val="0"/>
        <w:autoSpaceDN/>
        <w:bidi w:val="0"/>
        <w:adjustRightInd/>
        <w:snapToGrid/>
        <w:spacing w:line="590" w:lineRule="exact"/>
        <w:ind w:firstLine="630"/>
        <w:textAlignment w:val="auto"/>
        <w:rPr>
          <w:rFonts w:hint="eastAsia" w:eastAsia="方正黑体_GBK"/>
          <w:sz w:val="32"/>
          <w:szCs w:val="32"/>
          <w:lang w:eastAsia="zh-CN"/>
        </w:rPr>
      </w:pPr>
      <w:r>
        <w:rPr>
          <w:rFonts w:hint="eastAsia" w:eastAsia="方正黑体_GBK"/>
          <w:sz w:val="32"/>
          <w:szCs w:val="32"/>
          <w:lang w:eastAsia="zh-CN"/>
        </w:rPr>
        <w:t>三、组织领导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为加强对</w:t>
      </w:r>
      <w:r>
        <w:rPr>
          <w:rFonts w:hint="eastAsia" w:ascii="方正仿宋_GBK" w:eastAsia="方正仿宋_GBK"/>
          <w:sz w:val="32"/>
          <w:szCs w:val="32"/>
          <w:lang w:val="en-US" w:eastAsia="zh-CN"/>
        </w:rPr>
        <w:t>老旧小区突出治安问题排查整治</w:t>
      </w:r>
      <w:r>
        <w:rPr>
          <w:rFonts w:hint="eastAsia" w:ascii="方正仿宋_GBK" w:eastAsia="方正仿宋_GBK"/>
          <w:sz w:val="32"/>
          <w:szCs w:val="32"/>
        </w:rPr>
        <w:t>工作的领导，街道成立</w:t>
      </w:r>
      <w:r>
        <w:rPr>
          <w:rFonts w:hint="eastAsia" w:ascii="方正仿宋_GBK" w:eastAsia="方正仿宋_GBK"/>
          <w:sz w:val="32"/>
          <w:szCs w:val="32"/>
          <w:lang w:val="en-US" w:eastAsia="zh-CN"/>
        </w:rPr>
        <w:t>老旧小区突出治安问题排查整治</w:t>
      </w:r>
      <w:r>
        <w:rPr>
          <w:rFonts w:hint="eastAsia" w:ascii="方正仿宋_GBK" w:eastAsia="方正仿宋_GBK"/>
          <w:sz w:val="32"/>
          <w:szCs w:val="32"/>
        </w:rPr>
        <w:t>工作领导小组，组成人员如下：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spacing w:val="5"/>
          <w:sz w:val="32"/>
          <w:szCs w:val="32"/>
        </w:rPr>
      </w:pPr>
      <w:r>
        <w:rPr>
          <w:rFonts w:hint="eastAsia" w:ascii="方正仿宋_GBK" w:eastAsia="方正仿宋_GBK"/>
          <w:sz w:val="32"/>
          <w:szCs w:val="32"/>
        </w:rPr>
        <w:t>组  长：</w:t>
      </w:r>
      <w:r>
        <w:rPr>
          <w:rFonts w:hint="eastAsia" w:ascii="方正仿宋_GBK" w:hAnsi="方正仿宋_GBK" w:eastAsia="方正仿宋_GBK" w:cs="方正仿宋_GBK"/>
          <w:spacing w:val="5"/>
          <w:sz w:val="32"/>
          <w:szCs w:val="32"/>
          <w:lang w:eastAsia="zh-CN"/>
        </w:rPr>
        <w:t>刘厚荣</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党工委书记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60" w:firstLineChars="2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副组长：</w:t>
      </w:r>
      <w:r>
        <w:rPr>
          <w:rFonts w:hint="eastAsia" w:ascii="方正仿宋_GBK" w:hAnsi="方正仿宋_GBK" w:eastAsia="方正仿宋_GBK" w:cs="方正仿宋_GBK"/>
          <w:spacing w:val="5"/>
          <w:sz w:val="32"/>
          <w:szCs w:val="32"/>
          <w:lang w:eastAsia="zh-CN"/>
        </w:rPr>
        <w:t>邵</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平</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党工委副书记、办事处主任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60" w:firstLineChars="2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5"/>
          <w:sz w:val="32"/>
          <w:szCs w:val="32"/>
          <w:lang w:eastAsia="zh-CN"/>
        </w:rPr>
        <w:t>刘</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lang w:eastAsia="zh-CN"/>
        </w:rPr>
        <w:t>宇</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党工委委员、人大工委主任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80" w:firstLineChars="6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lang w:eastAsia="zh-CN"/>
        </w:rPr>
        <w:t>何</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lang w:eastAsia="zh-CN"/>
        </w:rPr>
        <w:t>跃</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17"/>
          <w:sz w:val="32"/>
          <w:szCs w:val="32"/>
        </w:rPr>
        <w:t>党工</w:t>
      </w:r>
      <w:r>
        <w:rPr>
          <w:rFonts w:hint="eastAsia" w:ascii="方正仿宋_GBK" w:hAnsi="方正仿宋_GBK" w:eastAsia="方正仿宋_GBK" w:cs="方正仿宋_GBK"/>
          <w:spacing w:val="-17"/>
          <w:sz w:val="32"/>
          <w:szCs w:val="32"/>
          <w:lang w:eastAsia="zh-CN"/>
        </w:rPr>
        <w:t>委副书记</w:t>
      </w:r>
      <w:r>
        <w:rPr>
          <w:rFonts w:hint="eastAsia" w:ascii="方正仿宋_GBK" w:hAnsi="方正仿宋_GBK" w:eastAsia="方正仿宋_GBK" w:cs="方正仿宋_GBK"/>
          <w:spacing w:val="-17"/>
          <w:sz w:val="32"/>
          <w:szCs w:val="32"/>
        </w:rPr>
        <w:t>、政法</w:t>
      </w:r>
      <w:r>
        <w:rPr>
          <w:rFonts w:hint="eastAsia" w:ascii="方正仿宋_GBK" w:hAnsi="方正仿宋_GBK" w:eastAsia="方正仿宋_GBK" w:cs="方正仿宋_GBK"/>
          <w:spacing w:val="-17"/>
          <w:sz w:val="32"/>
          <w:szCs w:val="32"/>
          <w:lang w:eastAsia="zh-CN"/>
        </w:rPr>
        <w:t>委员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660" w:firstLineChars="2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成  员：</w:t>
      </w:r>
      <w:r>
        <w:rPr>
          <w:rFonts w:hint="eastAsia" w:ascii="方正仿宋_GBK" w:hAnsi="方正仿宋_GBK" w:eastAsia="方正仿宋_GBK" w:cs="方正仿宋_GBK"/>
          <w:spacing w:val="5"/>
          <w:sz w:val="32"/>
          <w:szCs w:val="32"/>
          <w:lang w:eastAsia="zh-CN"/>
        </w:rPr>
        <w:t>罗育权</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党工委委员、纪工委书记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80" w:firstLineChars="6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连传燕</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党工委委员、组织委员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80" w:firstLineChars="600"/>
        <w:jc w:val="both"/>
        <w:textAlignment w:val="auto"/>
        <w:rPr>
          <w:rFonts w:hint="eastAsia" w:ascii="方正仿宋_GBK" w:hAnsi="方正仿宋_GBK" w:eastAsia="方正仿宋_GBK" w:cs="方正仿宋_GBK"/>
          <w:spacing w:val="5"/>
          <w:sz w:val="32"/>
          <w:szCs w:val="32"/>
          <w:lang w:eastAsia="zh-CN"/>
        </w:rPr>
      </w:pPr>
      <w:r>
        <w:rPr>
          <w:rFonts w:hint="eastAsia" w:ascii="方正仿宋_GBK" w:hAnsi="方正仿宋_GBK" w:eastAsia="方正仿宋_GBK" w:cs="方正仿宋_GBK"/>
          <w:spacing w:val="5"/>
          <w:sz w:val="32"/>
          <w:szCs w:val="32"/>
          <w:lang w:eastAsia="zh-CN"/>
        </w:rPr>
        <w:t>彭</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lang w:eastAsia="zh-CN"/>
        </w:rPr>
        <w:t>江</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党工委委员、</w:t>
      </w:r>
      <w:r>
        <w:rPr>
          <w:rFonts w:hint="eastAsia" w:ascii="方正仿宋_GBK" w:hAnsi="方正仿宋_GBK" w:eastAsia="方正仿宋_GBK" w:cs="方正仿宋_GBK"/>
          <w:spacing w:val="5"/>
          <w:sz w:val="32"/>
          <w:szCs w:val="32"/>
          <w:lang w:eastAsia="zh-CN"/>
        </w:rPr>
        <w:t>宣传</w:t>
      </w:r>
      <w:r>
        <w:rPr>
          <w:rFonts w:hint="eastAsia" w:ascii="方正仿宋_GBK" w:hAnsi="方正仿宋_GBK" w:eastAsia="方正仿宋_GBK" w:cs="方正仿宋_GBK"/>
          <w:spacing w:val="5"/>
          <w:sz w:val="32"/>
          <w:szCs w:val="32"/>
        </w:rPr>
        <w:t>委员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left="3565" w:leftChars="912" w:hanging="1650" w:hangingChars="5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lang w:eastAsia="zh-CN"/>
        </w:rPr>
        <w:t>丁家福</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党工委委员、</w:t>
      </w:r>
      <w:r>
        <w:rPr>
          <w:rFonts w:hint="eastAsia" w:ascii="方正仿宋_GBK" w:hAnsi="方正仿宋_GBK" w:eastAsia="方正仿宋_GBK" w:cs="方正仿宋_GBK"/>
          <w:spacing w:val="5"/>
          <w:sz w:val="32"/>
          <w:szCs w:val="32"/>
          <w:lang w:eastAsia="zh-CN"/>
        </w:rPr>
        <w:t>统战委员、</w:t>
      </w:r>
      <w:r>
        <w:rPr>
          <w:rFonts w:hint="eastAsia" w:ascii="方正仿宋_GBK" w:hAnsi="方正仿宋_GBK" w:eastAsia="方正仿宋_GBK" w:cs="方正仿宋_GBK"/>
          <w:spacing w:val="5"/>
          <w:sz w:val="32"/>
          <w:szCs w:val="32"/>
        </w:rPr>
        <w:t>办事处副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3300" w:firstLineChars="10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主任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480"/>
        <w:jc w:val="both"/>
        <w:textAlignment w:val="auto"/>
        <w:rPr>
          <w:rFonts w:hint="eastAsia" w:ascii="方正仿宋_GBK" w:hAnsi="方正仿宋_GBK" w:eastAsia="方正仿宋_GBK" w:cs="方正仿宋_GBK"/>
          <w:spacing w:val="-17"/>
          <w:sz w:val="32"/>
          <w:szCs w:val="32"/>
        </w:rPr>
      </w:pP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5"/>
          <w:sz w:val="32"/>
          <w:szCs w:val="32"/>
          <w:lang w:eastAsia="zh-CN"/>
        </w:rPr>
        <w:t>范向斌</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17"/>
          <w:sz w:val="32"/>
          <w:szCs w:val="32"/>
        </w:rPr>
        <w:t>党工委委员、人武部部长、办事处副主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3432" w:firstLineChars="12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17"/>
          <w:sz w:val="32"/>
          <w:szCs w:val="32"/>
        </w:rPr>
        <w:t>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48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5"/>
          <w:sz w:val="32"/>
          <w:szCs w:val="32"/>
          <w:lang w:eastAsia="zh-CN"/>
        </w:rPr>
        <w:t>牟联平</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lang w:eastAsia="zh-CN"/>
        </w:rPr>
        <w:t>办事处副主任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ind w:firstLine="1980" w:firstLineChars="600"/>
        <w:jc w:val="both"/>
        <w:textAlignment w:val="auto"/>
        <w:rPr>
          <w:rFonts w:hint="eastAsia" w:ascii="方正仿宋_GBK" w:hAnsi="方正仿宋_GBK" w:eastAsia="方正仿宋_GBK" w:cs="方正仿宋_GBK"/>
          <w:spacing w:val="5"/>
          <w:sz w:val="32"/>
          <w:szCs w:val="32"/>
        </w:rPr>
      </w:pPr>
      <w:r>
        <w:rPr>
          <w:rFonts w:hint="eastAsia" w:ascii="方正仿宋_GBK" w:hAnsi="方正仿宋_GBK" w:eastAsia="方正仿宋_GBK" w:cs="方正仿宋_GBK"/>
          <w:spacing w:val="5"/>
          <w:sz w:val="32"/>
          <w:szCs w:val="32"/>
          <w:lang w:eastAsia="zh-CN"/>
        </w:rPr>
        <w:t>巨光英</w:t>
      </w:r>
      <w:r>
        <w:rPr>
          <w:rFonts w:hint="eastAsia" w:ascii="方正仿宋_GBK" w:hAnsi="方正仿宋_GBK" w:eastAsia="方正仿宋_GBK" w:cs="方正仿宋_GBK"/>
          <w:spacing w:val="5"/>
          <w:sz w:val="32"/>
          <w:szCs w:val="32"/>
          <w:lang w:val="en-US" w:eastAsia="zh-CN"/>
        </w:rPr>
        <w:t xml:space="preserve">  </w:t>
      </w:r>
      <w:r>
        <w:rPr>
          <w:rFonts w:hint="eastAsia" w:ascii="方正仿宋_GBK" w:hAnsi="方正仿宋_GBK" w:eastAsia="方正仿宋_GBK" w:cs="方正仿宋_GBK"/>
          <w:spacing w:val="5"/>
          <w:sz w:val="32"/>
          <w:szCs w:val="32"/>
        </w:rPr>
        <w:t>办事处副主任</w:t>
      </w:r>
    </w:p>
    <w:p>
      <w:pPr>
        <w:keepNext w:val="0"/>
        <w:keepLines w:val="0"/>
        <w:pageBreakBefore w:val="0"/>
        <w:kinsoku/>
        <w:wordWrap/>
        <w:overflowPunct/>
        <w:topLinePunct w:val="0"/>
        <w:autoSpaceDE w:val="0"/>
        <w:autoSpaceDN/>
        <w:bidi w:val="0"/>
        <w:adjustRightInd/>
        <w:snapToGrid/>
        <w:spacing w:line="59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尹率军</w:t>
      </w:r>
      <w:r>
        <w:rPr>
          <w:rFonts w:hint="eastAsia" w:ascii="方正仿宋_GBK" w:eastAsia="方正仿宋_GBK"/>
          <w:sz w:val="32"/>
          <w:szCs w:val="32"/>
          <w:lang w:val="en-US" w:eastAsia="zh-CN"/>
        </w:rPr>
        <w:t xml:space="preserve">   申明坝派出所所长</w:t>
      </w:r>
    </w:p>
    <w:p>
      <w:pPr>
        <w:keepNext w:val="0"/>
        <w:keepLines w:val="0"/>
        <w:pageBreakBefore w:val="0"/>
        <w:kinsoku/>
        <w:wordWrap/>
        <w:overflowPunct/>
        <w:topLinePunct w:val="0"/>
        <w:autoSpaceDE w:val="0"/>
        <w:autoSpaceDN/>
        <w:bidi w:val="0"/>
        <w:adjustRightInd/>
        <w:snapToGrid/>
        <w:spacing w:line="590"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领导小组下设办公室，由</w:t>
      </w:r>
      <w:r>
        <w:rPr>
          <w:rFonts w:hint="eastAsia" w:ascii="方正仿宋_GBK" w:eastAsia="方正仿宋_GBK"/>
          <w:sz w:val="32"/>
          <w:szCs w:val="32"/>
          <w:lang w:val="en-US" w:eastAsia="zh-CN"/>
        </w:rPr>
        <w:t>何跃</w:t>
      </w:r>
      <w:r>
        <w:rPr>
          <w:rFonts w:hint="eastAsia" w:ascii="方正仿宋_GBK" w:eastAsia="方正仿宋_GBK"/>
          <w:sz w:val="32"/>
          <w:szCs w:val="32"/>
        </w:rPr>
        <w:t>兼任办公室主任，冉懋渝任副主任，负责日常工作。</w:t>
      </w:r>
    </w:p>
    <w:p>
      <w:pPr>
        <w:keepNext w:val="0"/>
        <w:keepLines w:val="0"/>
        <w:pageBreakBefore w:val="0"/>
        <w:kinsoku/>
        <w:wordWrap/>
        <w:overflowPunct/>
        <w:topLinePunct w:val="0"/>
        <w:autoSpaceDE w:val="0"/>
        <w:autoSpaceDN/>
        <w:bidi w:val="0"/>
        <w:adjustRightInd/>
        <w:snapToGrid/>
        <w:spacing w:line="590" w:lineRule="exact"/>
        <w:ind w:firstLine="640" w:firstLineChars="200"/>
        <w:textAlignment w:val="auto"/>
        <w:outlineLvl w:val="9"/>
        <w:rPr>
          <w:rFonts w:hint="default"/>
          <w:lang w:val="en-US" w:eastAsia="zh-CN"/>
        </w:rPr>
      </w:pPr>
      <w:r>
        <w:rPr>
          <w:rFonts w:hint="eastAsia" w:ascii="方正仿宋_GBK" w:eastAsia="方正仿宋_GBK"/>
          <w:sz w:val="32"/>
          <w:szCs w:val="32"/>
        </w:rPr>
        <w:t>职  责：随时掌握</w:t>
      </w:r>
      <w:r>
        <w:rPr>
          <w:rFonts w:hint="eastAsia" w:ascii="方正仿宋_GBK" w:eastAsia="方正仿宋_GBK"/>
          <w:sz w:val="32"/>
          <w:szCs w:val="32"/>
          <w:lang w:eastAsia="zh-CN"/>
        </w:rPr>
        <w:t>老旧小区突出治安问题</w:t>
      </w:r>
      <w:r>
        <w:rPr>
          <w:rFonts w:hint="eastAsia" w:ascii="方正仿宋_GBK" w:eastAsia="方正仿宋_GBK"/>
          <w:sz w:val="32"/>
          <w:szCs w:val="32"/>
        </w:rPr>
        <w:t>的动态，重点人、群体的稳控情况，对因安全生产事故和社会安全稳定等可能引发的群体性突发事件及时研判。一旦发生突发事件，及时赶赴现场，组织实施处置。</w:t>
      </w:r>
    </w:p>
    <w:p>
      <w:pPr>
        <w:keepNext w:val="0"/>
        <w:keepLines w:val="0"/>
        <w:pageBreakBefore w:val="0"/>
        <w:kinsoku/>
        <w:wordWrap/>
        <w:overflowPunct/>
        <w:topLinePunct w:val="0"/>
        <w:autoSpaceDN/>
        <w:bidi w:val="0"/>
        <w:adjustRightInd/>
        <w:snapToGrid/>
        <w:spacing w:line="590" w:lineRule="exact"/>
        <w:ind w:firstLine="630"/>
        <w:textAlignment w:val="auto"/>
        <w:rPr>
          <w:rFonts w:eastAsia="方正黑体_GBK"/>
          <w:sz w:val="32"/>
          <w:szCs w:val="32"/>
        </w:rPr>
      </w:pPr>
      <w:r>
        <w:rPr>
          <w:rFonts w:hint="eastAsia" w:eastAsia="方正黑体_GBK"/>
          <w:sz w:val="32"/>
          <w:szCs w:val="32"/>
          <w:lang w:eastAsia="zh-CN"/>
        </w:rPr>
        <w:t>四</w:t>
      </w:r>
      <w:r>
        <w:rPr>
          <w:rFonts w:eastAsia="方正黑体_GBK"/>
          <w:sz w:val="32"/>
          <w:szCs w:val="32"/>
        </w:rPr>
        <w:t>、工作措施</w:t>
      </w:r>
    </w:p>
    <w:p>
      <w:pPr>
        <w:keepNext w:val="0"/>
        <w:keepLines w:val="0"/>
        <w:pageBreakBefore w:val="0"/>
        <w:kinsoku/>
        <w:wordWrap/>
        <w:overflowPunct/>
        <w:topLinePunct w:val="0"/>
        <w:autoSpaceDN/>
        <w:bidi w:val="0"/>
        <w:adjustRightInd/>
        <w:snapToGrid/>
        <w:spacing w:line="590" w:lineRule="exact"/>
        <w:ind w:firstLine="480" w:firstLineChars="150"/>
        <w:textAlignment w:val="auto"/>
        <w:rPr>
          <w:rFonts w:eastAsia="方正仿宋_GBK"/>
          <w:sz w:val="32"/>
          <w:szCs w:val="32"/>
        </w:rPr>
      </w:pPr>
      <w:r>
        <w:rPr>
          <w:rFonts w:eastAsia="方正楷体_GBK"/>
          <w:sz w:val="32"/>
          <w:szCs w:val="32"/>
        </w:rPr>
        <w:t>（一）实事求是开展细致排查。</w:t>
      </w:r>
      <w:r>
        <w:rPr>
          <w:rFonts w:eastAsia="方正仿宋_GBK"/>
          <w:sz w:val="32"/>
          <w:szCs w:val="32"/>
        </w:rPr>
        <w:t>精心组织，迅速集中力量按照辖区内老旧小区名册，结合110警情、刑事发案、现场走访等情况，梳理出每个老旧小区的突出治安问题，因情施策制定整治方案，做到“一辖区一策”。</w:t>
      </w:r>
      <w:r>
        <w:rPr>
          <w:rFonts w:eastAsia="方正仿宋_GBK"/>
          <w:b/>
          <w:sz w:val="32"/>
          <w:szCs w:val="32"/>
        </w:rPr>
        <w:t>一要</w:t>
      </w:r>
      <w:r>
        <w:rPr>
          <w:rFonts w:eastAsia="方正仿宋_GBK"/>
          <w:sz w:val="32"/>
          <w:szCs w:val="32"/>
        </w:rPr>
        <w:t>对每一个老旧小区的110警情、刑事发案情况进行认真梳理，从盗窃案件、侵财案件、刑事案件总量以及矛盾纠纷总量等进行综合考量，列出三年整治名单，突出重点开展整治工作。</w:t>
      </w:r>
      <w:r>
        <w:rPr>
          <w:rFonts w:eastAsia="方正仿宋_GBK"/>
          <w:b/>
          <w:sz w:val="32"/>
          <w:szCs w:val="32"/>
        </w:rPr>
        <w:t>二要</w:t>
      </w:r>
      <w:r>
        <w:rPr>
          <w:rFonts w:eastAsia="方正仿宋_GBK"/>
          <w:sz w:val="32"/>
          <w:szCs w:val="32"/>
        </w:rPr>
        <w:t>深入走访每个老旧小区的居民群众，并至少在每个老旧小区召开一次居民群众会议，认真听取居民群众的反映和建议，切实掌握第一手资料，使排查的问题更精准、采取的对策更实际，居民群众会议参与人数不得少于30人，并尽可能涵盖各方面人员，确保广泛性。</w:t>
      </w:r>
      <w:r>
        <w:rPr>
          <w:rFonts w:eastAsia="方正仿宋_GBK"/>
          <w:b/>
          <w:sz w:val="32"/>
          <w:szCs w:val="32"/>
        </w:rPr>
        <w:t>三要</w:t>
      </w:r>
      <w:r>
        <w:rPr>
          <w:rFonts w:eastAsia="方正仿宋_GBK"/>
          <w:sz w:val="32"/>
          <w:szCs w:val="32"/>
        </w:rPr>
        <w:t>积极拜访老旧小区的人大代表、政协委员以及治安积极分子，虚心听取他们的意见建议，共同探讨维护老旧小区正常治安秩序的良药对策，并争取他们积极向党委政府建言献策，强力推进老旧小区排查整治工作。</w:t>
      </w:r>
    </w:p>
    <w:p>
      <w:pPr>
        <w:keepNext w:val="0"/>
        <w:keepLines w:val="0"/>
        <w:pageBreakBefore w:val="0"/>
        <w:kinsoku/>
        <w:wordWrap/>
        <w:overflowPunct/>
        <w:topLinePunct w:val="0"/>
        <w:autoSpaceDN/>
        <w:bidi w:val="0"/>
        <w:adjustRightInd/>
        <w:snapToGrid/>
        <w:spacing w:line="590" w:lineRule="exact"/>
        <w:ind w:firstLine="480" w:firstLineChars="150"/>
        <w:textAlignment w:val="auto"/>
        <w:rPr>
          <w:rFonts w:eastAsia="方正仿宋_GBK"/>
          <w:sz w:val="32"/>
          <w:szCs w:val="32"/>
        </w:rPr>
      </w:pPr>
      <w:r>
        <w:rPr>
          <w:rFonts w:eastAsia="方正楷体_GBK"/>
          <w:sz w:val="32"/>
          <w:szCs w:val="32"/>
        </w:rPr>
        <w:t>（二）突出实效开展矛盾化解。</w:t>
      </w:r>
      <w:r>
        <w:rPr>
          <w:rFonts w:eastAsia="方正仿宋_GBK"/>
          <w:sz w:val="32"/>
          <w:szCs w:val="32"/>
        </w:rPr>
        <w:t>坚持“预防走在排查前，排查走在调解前，调解走在激化前”原则，紧密结合区委政法委、区公安局涉疫情矛盾纠纷排查化解专项行动，“楼栋工作日”活动、“一标三实”基础信息采集，着力化解老旧小区各类社会矛盾。</w:t>
      </w:r>
      <w:r>
        <w:rPr>
          <w:rFonts w:eastAsia="方正仿宋_GBK"/>
          <w:b/>
          <w:sz w:val="32"/>
          <w:szCs w:val="32"/>
        </w:rPr>
        <w:t>一要</w:t>
      </w:r>
      <w:r>
        <w:rPr>
          <w:rFonts w:eastAsia="方正仿宋_GBK"/>
          <w:sz w:val="32"/>
          <w:szCs w:val="32"/>
        </w:rPr>
        <w:t>会同有关部门、基层组织、社区网格和群防群治力量，全面排查矛盾纠纷，重点关注邻里纠纷、家庭矛盾、感情纠葛、债务纠纷等小矛盾、小纠纷，从中发现可能影响社会稳定的问题隐患。</w:t>
      </w:r>
      <w:r>
        <w:rPr>
          <w:rFonts w:eastAsia="方正仿宋_GBK"/>
          <w:b/>
          <w:sz w:val="32"/>
          <w:szCs w:val="32"/>
        </w:rPr>
        <w:t>二要</w:t>
      </w:r>
      <w:r>
        <w:rPr>
          <w:rFonts w:eastAsia="方正仿宋_GBK"/>
          <w:sz w:val="32"/>
          <w:szCs w:val="32"/>
        </w:rPr>
        <w:t>深入贯彻落实《关于推进人民调解与公安机关行政调解衔接工作的实施意见》，加强和规范治安调解与人民调解、司法调解的深度衔接，归类分级开展化解工作，全力防止矛盾纠纷激化升级。</w:t>
      </w:r>
      <w:r>
        <w:rPr>
          <w:rFonts w:eastAsia="方正仿宋_GBK"/>
          <w:b/>
          <w:sz w:val="32"/>
          <w:szCs w:val="32"/>
        </w:rPr>
        <w:t>三要</w:t>
      </w:r>
      <w:r>
        <w:rPr>
          <w:rFonts w:eastAsia="方正仿宋_GBK"/>
          <w:sz w:val="32"/>
          <w:szCs w:val="32"/>
        </w:rPr>
        <w:t>在</w:t>
      </w:r>
      <w:r>
        <w:rPr>
          <w:rFonts w:hint="eastAsia" w:eastAsia="方正仿宋_GBK"/>
          <w:sz w:val="32"/>
          <w:szCs w:val="32"/>
          <w:lang w:eastAsia="zh-CN"/>
        </w:rPr>
        <w:t>党工委</w:t>
      </w:r>
      <w:r>
        <w:rPr>
          <w:rFonts w:eastAsia="方正仿宋_GBK"/>
          <w:sz w:val="32"/>
          <w:szCs w:val="32"/>
        </w:rPr>
        <w:t>领导下，完善矛盾纠纷源头治理会商机制，做好“两失”人员安置帮教，生活确实困难人员帮扶救助，努力从源头上消除个人极端暴力犯罪的问题隐患。</w:t>
      </w:r>
    </w:p>
    <w:p>
      <w:pPr>
        <w:keepNext w:val="0"/>
        <w:keepLines w:val="0"/>
        <w:pageBreakBefore w:val="0"/>
        <w:kinsoku/>
        <w:wordWrap/>
        <w:overflowPunct/>
        <w:topLinePunct w:val="0"/>
        <w:autoSpaceDN/>
        <w:bidi w:val="0"/>
        <w:adjustRightInd/>
        <w:snapToGrid/>
        <w:spacing w:line="590" w:lineRule="exact"/>
        <w:ind w:firstLine="480" w:firstLineChars="150"/>
        <w:textAlignment w:val="auto"/>
        <w:rPr>
          <w:rFonts w:eastAsia="方正仿宋_GBK"/>
          <w:sz w:val="32"/>
          <w:szCs w:val="32"/>
        </w:rPr>
      </w:pPr>
      <w:r>
        <w:rPr>
          <w:rFonts w:eastAsia="方正楷体_GBK"/>
          <w:sz w:val="32"/>
          <w:szCs w:val="32"/>
        </w:rPr>
        <w:t>（三）有的放矢开展问题整治。</w:t>
      </w:r>
      <w:r>
        <w:rPr>
          <w:rFonts w:eastAsia="方正仿宋_GBK"/>
          <w:sz w:val="32"/>
          <w:szCs w:val="32"/>
        </w:rPr>
        <w:t>本着“什么问题突出就整治什么问题”的原则，明确每个老旧小区整治重点内容，以打开路、以防为基，切实消除安全隐患，解决突出治安问题。</w:t>
      </w:r>
      <w:r>
        <w:rPr>
          <w:rFonts w:eastAsia="方正仿宋_GBK"/>
          <w:b/>
          <w:sz w:val="32"/>
          <w:szCs w:val="32"/>
        </w:rPr>
        <w:t>一要</w:t>
      </w:r>
      <w:r>
        <w:rPr>
          <w:rFonts w:eastAsia="方正仿宋_GBK"/>
          <w:sz w:val="32"/>
          <w:szCs w:val="32"/>
          <w:lang w:val="zh-CN"/>
        </w:rPr>
        <w:t>组织开展集中研判，对入室盗窃、抢劫、抢夺、电信网络诈骗、盗窃车内物品等侵财类案件，开展集中专业研判、综合串并，实现对侵财案件的规模化破案。尤其是对新发的侵财案件，要逐案研判，对群众反映强烈、影响大的案件，要</w:t>
      </w:r>
      <w:r>
        <w:rPr>
          <w:rFonts w:hint="eastAsia" w:eastAsia="方正仿宋_GBK"/>
          <w:sz w:val="32"/>
          <w:szCs w:val="32"/>
          <w:lang w:val="zh-CN" w:eastAsia="zh-CN"/>
        </w:rPr>
        <w:t>联合申明坝派出所</w:t>
      </w:r>
      <w:r>
        <w:rPr>
          <w:rFonts w:eastAsia="方正仿宋_GBK"/>
          <w:sz w:val="32"/>
          <w:szCs w:val="32"/>
          <w:lang w:val="zh-CN"/>
        </w:rPr>
        <w:t>挂牌督办、快侦速破；对新发抢劫案件，一律启动命案侦办机制开展侦办工作，力争现行抢劫案件全部侦破。</w:t>
      </w:r>
      <w:r>
        <w:rPr>
          <w:rFonts w:eastAsia="方正仿宋_GBK"/>
          <w:b/>
          <w:sz w:val="32"/>
          <w:szCs w:val="32"/>
        </w:rPr>
        <w:t>二要</w:t>
      </w:r>
      <w:r>
        <w:rPr>
          <w:rFonts w:eastAsia="方正仿宋_GBK"/>
          <w:sz w:val="32"/>
          <w:szCs w:val="32"/>
        </w:rPr>
        <w:t>大力推广物业、企业、学校等专职保安参与巡逻防范。原则上，各类老旧小区周边1公里内的巡防队伍，都应通过路线延伸、交叉巡逻等方式，将老旧小区纳入巡逻防范覆盖范围</w:t>
      </w:r>
      <w:r>
        <w:rPr>
          <w:rFonts w:eastAsia="方正仿宋_GBK"/>
          <w:spacing w:val="-4"/>
          <w:sz w:val="32"/>
          <w:szCs w:val="32"/>
        </w:rPr>
        <w:t>。</w:t>
      </w:r>
      <w:r>
        <w:rPr>
          <w:rFonts w:eastAsia="方正仿宋_GBK"/>
          <w:b/>
          <w:sz w:val="32"/>
          <w:szCs w:val="32"/>
        </w:rPr>
        <w:t>三要</w:t>
      </w:r>
      <w:r>
        <w:rPr>
          <w:rFonts w:eastAsia="方正仿宋_GBK"/>
          <w:sz w:val="32"/>
          <w:szCs w:val="32"/>
        </w:rPr>
        <w:t>针对老旧小区设施设备陈旧、烟道油烟堵塞、阳台乱搭乱挂、消防通道不畅、消防水管无水，以及高层建筑火灾多、救援难等问题，加强日常监督检查，开展安全防范培训，建立完善联合执法协作机制，多措并举消除安全隐患。</w:t>
      </w:r>
    </w:p>
    <w:p>
      <w:pPr>
        <w:pStyle w:val="6"/>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0" w:lineRule="exact"/>
        <w:ind w:firstLine="480" w:firstLineChars="150"/>
        <w:jc w:val="both"/>
        <w:textAlignment w:val="auto"/>
        <w:rPr>
          <w:rFonts w:ascii="Times New Roman" w:hAnsi="Times New Roman" w:cs="Times New Roman"/>
          <w:color w:val="000000"/>
          <w:sz w:val="32"/>
        </w:rPr>
      </w:pPr>
      <w:r>
        <w:rPr>
          <w:rFonts w:ascii="Times New Roman" w:hAnsi="Times New Roman" w:eastAsia="方正楷体_GBK" w:cs="Times New Roman"/>
          <w:kern w:val="2"/>
          <w:sz w:val="32"/>
        </w:rPr>
        <w:t>（四）确定内容开展改善改造。</w:t>
      </w:r>
      <w:r>
        <w:rPr>
          <w:rFonts w:ascii="Times New Roman" w:hAnsi="Times New Roman" w:cs="Times New Roman"/>
          <w:color w:val="000000"/>
          <w:sz w:val="32"/>
        </w:rPr>
        <w:t>老旧小区多是建成年代较早、失养失修失管、区政配套设施不完善、社区服务设施不健全、居民改造意愿强烈的住宅小区。要因地制宜，按照基础类、完善类、提升类不同标准，确定改造内容和支持政策。</w:t>
      </w:r>
      <w:r>
        <w:rPr>
          <w:rFonts w:ascii="Times New Roman" w:hAnsi="Times New Roman" w:cs="Times New Roman"/>
          <w:b/>
          <w:color w:val="000000"/>
          <w:sz w:val="32"/>
        </w:rPr>
        <w:t>一要</w:t>
      </w:r>
      <w:r>
        <w:rPr>
          <w:rFonts w:ascii="Times New Roman" w:hAnsi="Times New Roman" w:cs="Times New Roman"/>
          <w:color w:val="000000"/>
          <w:sz w:val="32"/>
        </w:rPr>
        <w:t>建立激励机制，优先对居民改造意愿强、参与积极性高的小区实施改造。</w:t>
      </w:r>
      <w:r>
        <w:rPr>
          <w:rFonts w:ascii="Times New Roman" w:hAnsi="Times New Roman" w:cs="Times New Roman"/>
          <w:b/>
          <w:color w:val="000000"/>
          <w:sz w:val="32"/>
        </w:rPr>
        <w:t>二要</w:t>
      </w:r>
      <w:r>
        <w:rPr>
          <w:rFonts w:ascii="Times New Roman" w:hAnsi="Times New Roman" w:cs="Times New Roman"/>
          <w:color w:val="000000"/>
          <w:sz w:val="32"/>
        </w:rPr>
        <w:t>把国有企事业单位老旧小区按属地原则纳入地方改造规划和计划统一组织实施。</w:t>
      </w:r>
      <w:r>
        <w:rPr>
          <w:rFonts w:ascii="Times New Roman" w:hAnsi="Times New Roman" w:cs="Times New Roman"/>
          <w:b/>
          <w:color w:val="000000"/>
          <w:sz w:val="32"/>
        </w:rPr>
        <w:t>三要</w:t>
      </w:r>
      <w:r>
        <w:rPr>
          <w:rFonts w:ascii="Times New Roman" w:hAnsi="Times New Roman" w:cs="Times New Roman"/>
          <w:color w:val="000000"/>
          <w:sz w:val="32"/>
        </w:rPr>
        <w:t>把养老、文化、教育、卫生、托育、体育、燃气、邮政快递、社会治安等有关方面涉及城镇老旧小区的各类设施增设或改造计划，以及电力、通信、供水、排水、供气等专业经营单位的相关管线改造计划，与城镇老旧小区改造规划和计划有效对接，同步推进实施。</w:t>
      </w:r>
    </w:p>
    <w:p>
      <w:pPr>
        <w:keepNext w:val="0"/>
        <w:keepLines w:val="0"/>
        <w:pageBreakBefore w:val="0"/>
        <w:kinsoku/>
        <w:wordWrap/>
        <w:overflowPunct/>
        <w:topLinePunct w:val="0"/>
        <w:autoSpaceDN/>
        <w:bidi w:val="0"/>
        <w:adjustRightInd/>
        <w:snapToGrid/>
        <w:spacing w:line="590" w:lineRule="exact"/>
        <w:ind w:firstLine="480" w:firstLineChars="150"/>
        <w:textAlignment w:val="auto"/>
        <w:rPr>
          <w:rFonts w:eastAsia="方正仿宋_GBK"/>
          <w:sz w:val="32"/>
          <w:szCs w:val="32"/>
        </w:rPr>
      </w:pPr>
      <w:r>
        <w:rPr>
          <w:rFonts w:eastAsia="方正楷体_GBK"/>
          <w:sz w:val="32"/>
          <w:szCs w:val="32"/>
        </w:rPr>
        <w:t>（五）综合施策开展物业服务。</w:t>
      </w:r>
      <w:r>
        <w:rPr>
          <w:rFonts w:eastAsia="方正仿宋_GBK"/>
          <w:sz w:val="32"/>
          <w:szCs w:val="32"/>
        </w:rPr>
        <w:t>按照社会治安防控体系建设相关要求，统筹街道、居（村）委会投入资金，以及受益居民出资补贴、财政兜底等方式，推动老旧小区安防设施改造，提升物业管理服务。</w:t>
      </w:r>
      <w:r>
        <w:rPr>
          <w:rFonts w:eastAsia="方正仿宋_GBK"/>
          <w:b/>
          <w:sz w:val="32"/>
          <w:szCs w:val="32"/>
        </w:rPr>
        <w:t>一要</w:t>
      </w:r>
      <w:r>
        <w:rPr>
          <w:rFonts w:eastAsia="方正仿宋_GBK"/>
          <w:sz w:val="32"/>
          <w:szCs w:val="32"/>
        </w:rPr>
        <w:t>主动对接住房城乡建设、发展改革等部门，以老旧小区改造为依托，大力推广物业服务，尤其是口碑好的物业品牌企业，为居民提供门卫、养老、居家服务等社区服务；鼓励将若干相邻或相近，规模较小的老旧小区捆绑打包，统一委托同一家物业服务企业管理；对确因困难未实行自主管理又未聘请物业服务企业的，可委托物业服务机构实行托底过渡管理，提供环境卫生、门卫等基本物业服务，在当地最低收费标准基础上，逐步提高物业服务费缴交率，逐步实现物业服务自主管理。</w:t>
      </w:r>
      <w:r>
        <w:rPr>
          <w:rFonts w:eastAsia="方正仿宋_GBK"/>
          <w:b/>
          <w:sz w:val="32"/>
          <w:szCs w:val="32"/>
        </w:rPr>
        <w:t>二要</w:t>
      </w:r>
      <w:r>
        <w:rPr>
          <w:rFonts w:eastAsia="方正仿宋_GBK"/>
          <w:sz w:val="32"/>
          <w:szCs w:val="32"/>
        </w:rPr>
        <w:t>对已纳入我</w:t>
      </w:r>
      <w:r>
        <w:rPr>
          <w:rFonts w:hint="eastAsia" w:eastAsia="方正仿宋_GBK"/>
          <w:sz w:val="32"/>
          <w:szCs w:val="32"/>
          <w:lang w:eastAsia="zh-CN"/>
        </w:rPr>
        <w:t>街道</w:t>
      </w:r>
      <w:r>
        <w:rPr>
          <w:rFonts w:eastAsia="方正仿宋_GBK"/>
          <w:sz w:val="32"/>
          <w:szCs w:val="32"/>
        </w:rPr>
        <w:t>城镇老旧小区改造计划实施物业管理的老旧小区，结合实际因地制宜建设门禁系统，至少保证铁门或铁护栏，可在夜间实行封闭或者半封闭管理；有条件的可建设智能门禁，逐步实现大门、单元门出入口及车库安装智能门禁，通过刷卡、指纹、密码等方式出入小区；条件较好的，可升级带有人像识别、录音录像等功能的智能门禁。</w:t>
      </w:r>
      <w:r>
        <w:rPr>
          <w:rFonts w:eastAsia="方正仿宋_GBK"/>
          <w:b/>
          <w:sz w:val="32"/>
          <w:szCs w:val="32"/>
        </w:rPr>
        <w:t>三要</w:t>
      </w:r>
      <w:r>
        <w:rPr>
          <w:rFonts w:eastAsia="方正仿宋_GBK"/>
          <w:sz w:val="32"/>
          <w:szCs w:val="32"/>
        </w:rPr>
        <w:t>加强自我防范宣传，推荐住户安装使用防范级别高的防盗门及防盗锁，对松动的门锁及时更换或加装保险锁，对损坏的门窗及时维护；对出租房屋全面更换智能锁，物防安全措施必须到位；其他围墙低矮、护栏缺失、容易攀爬等老旧建筑，可根据自身需要，合理设置防护设施设备。</w:t>
      </w:r>
    </w:p>
    <w:p>
      <w:pPr>
        <w:keepNext w:val="0"/>
        <w:keepLines w:val="0"/>
        <w:pageBreakBefore w:val="0"/>
        <w:kinsoku/>
        <w:wordWrap/>
        <w:overflowPunct/>
        <w:topLinePunct w:val="0"/>
        <w:autoSpaceDN/>
        <w:bidi w:val="0"/>
        <w:adjustRightInd/>
        <w:snapToGrid/>
        <w:spacing w:line="590" w:lineRule="exact"/>
        <w:ind w:firstLine="640"/>
        <w:textAlignment w:val="auto"/>
        <w:rPr>
          <w:rFonts w:eastAsia="方正黑体_GBK"/>
          <w:kern w:val="0"/>
          <w:sz w:val="32"/>
          <w:szCs w:val="32"/>
        </w:rPr>
      </w:pPr>
      <w:r>
        <w:rPr>
          <w:rFonts w:hint="eastAsia" w:eastAsia="方正黑体_GBK"/>
          <w:kern w:val="0"/>
          <w:sz w:val="32"/>
          <w:szCs w:val="32"/>
          <w:lang w:eastAsia="zh-CN"/>
        </w:rPr>
        <w:t>五</w:t>
      </w:r>
      <w:r>
        <w:rPr>
          <w:rFonts w:eastAsia="方正黑体_GBK"/>
          <w:kern w:val="0"/>
          <w:sz w:val="32"/>
          <w:szCs w:val="32"/>
        </w:rPr>
        <w:t>、工作要求</w:t>
      </w:r>
    </w:p>
    <w:p>
      <w:pPr>
        <w:keepNext w:val="0"/>
        <w:keepLines w:val="0"/>
        <w:pageBreakBefore w:val="0"/>
        <w:kinsoku/>
        <w:wordWrap/>
        <w:overflowPunct/>
        <w:topLinePunct w:val="0"/>
        <w:autoSpaceDN/>
        <w:bidi w:val="0"/>
        <w:adjustRightInd/>
        <w:snapToGrid/>
        <w:spacing w:line="590" w:lineRule="exact"/>
        <w:ind w:firstLine="640" w:firstLineChars="200"/>
        <w:textAlignment w:val="auto"/>
        <w:rPr>
          <w:rFonts w:eastAsia="方正仿宋_GBK"/>
          <w:kern w:val="21"/>
          <w:sz w:val="32"/>
          <w:szCs w:val="32"/>
        </w:rPr>
      </w:pPr>
      <w:r>
        <w:rPr>
          <w:rFonts w:eastAsia="方正楷体_GBK"/>
          <w:sz w:val="32"/>
          <w:szCs w:val="32"/>
          <w:lang w:val="zh-CN"/>
        </w:rPr>
        <w:t>（一）高度重视，扎实推进。</w:t>
      </w:r>
      <w:r>
        <w:rPr>
          <w:rFonts w:eastAsia="方正仿宋_GBK"/>
          <w:sz w:val="32"/>
          <w:szCs w:val="32"/>
          <w:lang w:val="zh-CN"/>
        </w:rPr>
        <w:t>各</w:t>
      </w:r>
      <w:r>
        <w:rPr>
          <w:rFonts w:hint="eastAsia" w:eastAsia="方正仿宋_GBK"/>
          <w:sz w:val="32"/>
          <w:szCs w:val="32"/>
          <w:lang w:val="zh-CN"/>
        </w:rPr>
        <w:t>村社区</w:t>
      </w:r>
      <w:r>
        <w:rPr>
          <w:rFonts w:eastAsia="方正仿宋_GBK"/>
          <w:sz w:val="32"/>
          <w:szCs w:val="32"/>
          <w:lang w:val="zh-CN"/>
        </w:rPr>
        <w:t>、各</w:t>
      </w:r>
      <w:r>
        <w:rPr>
          <w:rFonts w:hint="eastAsia" w:eastAsia="方正仿宋_GBK"/>
          <w:sz w:val="32"/>
          <w:szCs w:val="32"/>
          <w:lang w:val="zh-CN"/>
        </w:rPr>
        <w:t>科室</w:t>
      </w:r>
      <w:r>
        <w:rPr>
          <w:rFonts w:eastAsia="方正仿宋_GBK"/>
          <w:sz w:val="32"/>
          <w:szCs w:val="32"/>
          <w:lang w:val="zh-CN"/>
        </w:rPr>
        <w:t>要</w:t>
      </w:r>
      <w:r>
        <w:rPr>
          <w:rFonts w:eastAsia="方正仿宋_GBK"/>
          <w:kern w:val="21"/>
          <w:sz w:val="32"/>
          <w:szCs w:val="32"/>
        </w:rPr>
        <w:t>高度重视</w:t>
      </w:r>
      <w:r>
        <w:rPr>
          <w:rFonts w:eastAsia="方正仿宋_GBK"/>
          <w:sz w:val="32"/>
          <w:szCs w:val="32"/>
        </w:rPr>
        <w:t>此次排查整治工作</w:t>
      </w:r>
      <w:r>
        <w:rPr>
          <w:rFonts w:eastAsia="方正仿宋_GBK"/>
          <w:kern w:val="21"/>
          <w:sz w:val="32"/>
          <w:szCs w:val="32"/>
        </w:rPr>
        <w:t>，正视问题不回避，解决问题不敷衍，做到排查准确、整治到位，切实把排查整治工作作为民生工程和社会管理创新的基础性、常态化工作抓实抓好。</w:t>
      </w:r>
    </w:p>
    <w:p>
      <w:pPr>
        <w:keepNext w:val="0"/>
        <w:keepLines w:val="0"/>
        <w:pageBreakBefore w:val="0"/>
        <w:kinsoku/>
        <w:wordWrap/>
        <w:overflowPunct/>
        <w:topLinePunct w:val="0"/>
        <w:autoSpaceDN/>
        <w:bidi w:val="0"/>
        <w:adjustRightInd/>
        <w:snapToGrid/>
        <w:spacing w:line="590" w:lineRule="exact"/>
        <w:ind w:firstLine="640" w:firstLineChars="200"/>
        <w:textAlignment w:val="auto"/>
        <w:rPr>
          <w:rFonts w:eastAsia="方正仿宋_GBK"/>
          <w:sz w:val="32"/>
          <w:szCs w:val="32"/>
        </w:rPr>
      </w:pPr>
      <w:r>
        <w:rPr>
          <w:rFonts w:eastAsia="方正楷体_GBK"/>
          <w:sz w:val="32"/>
          <w:szCs w:val="32"/>
          <w:lang w:val="zh-CN"/>
        </w:rPr>
        <w:t>（二）加强协作，形成合力。</w:t>
      </w:r>
      <w:r>
        <w:rPr>
          <w:rFonts w:eastAsia="方正仿宋_GBK"/>
          <w:sz w:val="32"/>
          <w:szCs w:val="32"/>
        </w:rPr>
        <w:t>牢固树立“一盘棋”思想，强化合成作战，完善情报共享、线索联查、案件联办以及重点人员联控等工作机制，形成齐抓共管良好局面，全面提升社会管控效能。</w:t>
      </w:r>
    </w:p>
    <w:p>
      <w:pPr>
        <w:pStyle w:val="3"/>
        <w:keepNext w:val="0"/>
        <w:keepLines w:val="0"/>
        <w:pageBreakBefore w:val="0"/>
        <w:kinsoku/>
        <w:wordWrap/>
        <w:overflowPunct/>
        <w:topLinePunct w:val="0"/>
        <w:autoSpaceDN/>
        <w:bidi w:val="0"/>
        <w:adjustRightInd/>
        <w:snapToGrid/>
        <w:spacing w:line="59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lang w:val="zh-CN"/>
        </w:rPr>
        <w:t>（三）灵通信息，强化报送。</w:t>
      </w:r>
      <w:r>
        <w:rPr>
          <w:rFonts w:hint="eastAsia" w:ascii="方正仿宋_GBK" w:eastAsia="方正仿宋_GBK"/>
          <w:sz w:val="32"/>
          <w:szCs w:val="32"/>
        </w:rPr>
        <w:t>突发事件发生后，各村（社区）在报告的同时，应采取有效措施，全力组织人员进行控制。街道在接到信息报告后，要立即组织工作人员先期到现场控制事态，启动相关应急预案，同时向上一级报告。</w:t>
      </w:r>
    </w:p>
    <w:p>
      <w:pPr>
        <w:keepNext w:val="0"/>
        <w:keepLines w:val="0"/>
        <w:pageBreakBefore w:val="0"/>
        <w:kinsoku/>
        <w:wordWrap/>
        <w:overflowPunct/>
        <w:topLinePunct w:val="0"/>
        <w:autoSpaceDN/>
        <w:bidi w:val="0"/>
        <w:adjustRightInd/>
        <w:snapToGrid/>
        <w:spacing w:line="590" w:lineRule="exact"/>
        <w:textAlignment w:val="auto"/>
      </w:pPr>
    </w:p>
    <w:p>
      <w:pPr>
        <w:pStyle w:val="2"/>
        <w:keepNext w:val="0"/>
        <w:keepLines w:val="0"/>
        <w:pageBreakBefore w:val="0"/>
        <w:kinsoku/>
        <w:wordWrap/>
        <w:overflowPunct/>
        <w:topLinePunct w:val="0"/>
        <w:autoSpaceDN/>
        <w:bidi w:val="0"/>
        <w:adjustRightInd/>
        <w:snapToGrid/>
        <w:spacing w:line="590" w:lineRule="exact"/>
        <w:ind w:firstLine="640" w:firstLineChars="200"/>
        <w:jc w:val="both"/>
        <w:textAlignment w:val="auto"/>
        <w:rPr>
          <w:rFonts w:hint="eastAsia" w:ascii="方正仿宋_GBK" w:hAnsi="Courier New" w:eastAsia="方正仿宋_GBK" w:cs="宋体"/>
          <w:b w:val="0"/>
          <w:bCs w:val="0"/>
          <w:kern w:val="2"/>
          <w:sz w:val="32"/>
          <w:szCs w:val="32"/>
          <w:lang w:val="en-US" w:eastAsia="zh-CN" w:bidi="ar-SA"/>
        </w:rPr>
      </w:pPr>
      <w:r>
        <w:rPr>
          <w:rFonts w:hint="eastAsia" w:ascii="方正仿宋_GBK" w:hAnsi="Courier New" w:eastAsia="方正仿宋_GBK" w:cs="宋体"/>
          <w:b w:val="0"/>
          <w:bCs w:val="0"/>
          <w:kern w:val="2"/>
          <w:sz w:val="32"/>
          <w:szCs w:val="32"/>
          <w:lang w:val="en-US" w:eastAsia="zh-CN" w:bidi="ar-SA"/>
        </w:rPr>
        <w:t>附件：沙河街道老旧小区三年整治计划台账</w:t>
      </w:r>
    </w:p>
    <w:tbl>
      <w:tblPr>
        <w:tblStyle w:val="7"/>
        <w:tblW w:w="8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1277"/>
        <w:gridCol w:w="1433"/>
        <w:gridCol w:w="2167"/>
        <w:gridCol w:w="816"/>
        <w:gridCol w:w="784"/>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477"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Courier New" w:eastAsia="方正仿宋_GBK" w:cs="宋体"/>
                <w:b/>
                <w:bCs/>
                <w:kern w:val="2"/>
                <w:sz w:val="32"/>
                <w:szCs w:val="32"/>
                <w:lang w:val="en-US" w:eastAsia="zh-CN" w:bidi="ar-SA"/>
              </w:rPr>
            </w:pPr>
            <w:r>
              <w:rPr>
                <w:rFonts w:hint="eastAsia" w:ascii="方正仿宋_GBK" w:hAnsi="Courier New" w:eastAsia="方正仿宋_GBK" w:cs="宋体"/>
                <w:b/>
                <w:bCs/>
                <w:kern w:val="2"/>
                <w:sz w:val="32"/>
                <w:szCs w:val="32"/>
                <w:lang w:val="en-US" w:eastAsia="zh-CN" w:bidi="ar-SA"/>
              </w:rPr>
              <w:t>附件</w:t>
            </w:r>
          </w:p>
          <w:p>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52"/>
                <w:szCs w:val="52"/>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沙河街道老旧小区三年整治计划台账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整治</w:t>
            </w:r>
          </w:p>
          <w:p>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时间</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所属</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老旧小</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区名称</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详细地址</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楼栋</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单元</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2022年1月</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至</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2022年11月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滨湖公寓</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滨湖路1546号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养路段宿舍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申明大道211号附1号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和福小区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滨湖路1573号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和谐小区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凤仙路328号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万源玻璃厂宿舍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申明大道267号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申明社区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油脂公司宿舍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申明北路63号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申明社区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渝万钢门窗宿舍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申明中路206号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申明社区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渝万钢门窗宿舍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申明中路208号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2023年1月</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至</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2023年11月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凤仙路443号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凤仙路459号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凤仙路457号附1号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凤仙路457号附2号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凤仙路457号附3号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凤仙路457号附4号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凤仙路431号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凤仙路441号附1号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2024年1月</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kern w:val="0"/>
                <w:sz w:val="28"/>
                <w:szCs w:val="28"/>
                <w:u w:val="none"/>
                <w:lang w:val="en-US" w:eastAsia="zh-CN" w:bidi="ar"/>
              </w:rPr>
            </w:pPr>
            <w:r>
              <w:rPr>
                <w:rFonts w:hint="eastAsia" w:ascii="方正黑体_GBK" w:hAnsi="方正黑体_GBK" w:eastAsia="方正黑体_GBK" w:cs="方正黑体_GBK"/>
                <w:i w:val="0"/>
                <w:iCs w:val="0"/>
                <w:color w:val="000000"/>
                <w:kern w:val="0"/>
                <w:sz w:val="28"/>
                <w:szCs w:val="28"/>
                <w:u w:val="none"/>
                <w:lang w:val="en-US" w:eastAsia="zh-CN" w:bidi="ar"/>
              </w:rPr>
              <w:t>至</w:t>
            </w:r>
          </w:p>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2024年11月</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滨湖路1580号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和祥小区</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凤仙路587号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凤仙路社区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银湖鞋业宿舍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凤仙路477号附1、2、3号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沙河社区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原三峡绸厂宿舍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青年路31号附1号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沙河社区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原三峡绸厂宿舍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青年路31号附2号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花青</w:t>
            </w:r>
            <w:r>
              <w:rPr>
                <w:rFonts w:hint="eastAsia" w:ascii="宋体" w:hAnsi="宋体" w:cs="宋体"/>
                <w:i w:val="0"/>
                <w:iCs w:val="0"/>
                <w:color w:val="000000"/>
                <w:kern w:val="0"/>
                <w:sz w:val="20"/>
                <w:szCs w:val="20"/>
                <w:u w:val="none"/>
                <w:lang w:val="en-US" w:eastAsia="zh-CN" w:bidi="ar"/>
              </w:rPr>
              <w:t>路</w:t>
            </w:r>
            <w:r>
              <w:rPr>
                <w:rFonts w:hint="eastAsia" w:ascii="宋体" w:hAnsi="宋体" w:eastAsia="宋体" w:cs="宋体"/>
                <w:i w:val="0"/>
                <w:iCs w:val="0"/>
                <w:color w:val="000000"/>
                <w:kern w:val="0"/>
                <w:sz w:val="20"/>
                <w:szCs w:val="20"/>
                <w:u w:val="none"/>
                <w:lang w:val="en-US" w:eastAsia="zh-CN" w:bidi="ar"/>
              </w:rPr>
              <w:t>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原万县教研室宿舍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花园路29号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花青</w:t>
            </w:r>
            <w:r>
              <w:rPr>
                <w:rFonts w:hint="eastAsia" w:ascii="宋体" w:hAnsi="宋体" w:cs="宋体"/>
                <w:i w:val="0"/>
                <w:iCs w:val="0"/>
                <w:color w:val="000000"/>
                <w:kern w:val="0"/>
                <w:sz w:val="20"/>
                <w:szCs w:val="20"/>
                <w:u w:val="none"/>
                <w:lang w:val="en-US" w:eastAsia="zh-CN" w:bidi="ar"/>
              </w:rPr>
              <w:t>路</w:t>
            </w:r>
            <w:r>
              <w:rPr>
                <w:rFonts w:hint="eastAsia" w:ascii="宋体" w:hAnsi="宋体" w:eastAsia="宋体" w:cs="宋体"/>
                <w:i w:val="0"/>
                <w:iCs w:val="0"/>
                <w:color w:val="000000"/>
                <w:kern w:val="0"/>
                <w:sz w:val="20"/>
                <w:szCs w:val="20"/>
                <w:u w:val="none"/>
                <w:lang w:val="en-US" w:eastAsia="zh-CN" w:bidi="ar"/>
              </w:rPr>
              <w:t>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田坝水泥厂宿舍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文家巷12号附1号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0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方正黑体_GBK" w:hAnsi="方正黑体_GBK" w:eastAsia="方正黑体_GBK" w:cs="方正黑体_GBK"/>
                <w:i w:val="0"/>
                <w:iCs w:val="0"/>
                <w:color w:val="000000"/>
                <w:sz w:val="28"/>
                <w:szCs w:val="2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花青</w:t>
            </w:r>
            <w:r>
              <w:rPr>
                <w:rFonts w:hint="eastAsia" w:ascii="宋体" w:hAnsi="宋体" w:cs="宋体"/>
                <w:i w:val="0"/>
                <w:iCs w:val="0"/>
                <w:color w:val="000000"/>
                <w:kern w:val="0"/>
                <w:sz w:val="20"/>
                <w:szCs w:val="20"/>
                <w:u w:val="none"/>
                <w:lang w:val="en-US" w:eastAsia="zh-CN" w:bidi="ar"/>
              </w:rPr>
              <w:t>路</w:t>
            </w:r>
            <w:r>
              <w:rPr>
                <w:rFonts w:hint="eastAsia" w:ascii="宋体" w:hAnsi="宋体" w:eastAsia="宋体" w:cs="宋体"/>
                <w:i w:val="0"/>
                <w:iCs w:val="0"/>
                <w:color w:val="000000"/>
                <w:kern w:val="0"/>
                <w:sz w:val="20"/>
                <w:szCs w:val="20"/>
                <w:u w:val="none"/>
                <w:lang w:val="en-US" w:eastAsia="zh-CN" w:bidi="ar"/>
              </w:rPr>
              <w:t>社区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原万县农机校宿舍</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花园路46号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
        <w:ind w:firstLine="640" w:firstLineChars="200"/>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pStyle w:val="2"/>
        <w:jc w:val="both"/>
        <w:rPr>
          <w:rFonts w:hint="eastAsia" w:ascii="方正仿宋_GBK" w:hAnsi="Courier New" w:eastAsia="方正仿宋_GBK" w:cs="宋体"/>
          <w:b w:val="0"/>
          <w:bCs w:val="0"/>
          <w:kern w:val="2"/>
          <w:sz w:val="32"/>
          <w:szCs w:val="32"/>
          <w:lang w:val="en-US" w:eastAsia="zh-CN" w:bidi="ar-SA"/>
        </w:rPr>
      </w:pPr>
    </w:p>
    <w:p>
      <w:pPr>
        <w:rPr>
          <w:rFonts w:hint="eastAsia"/>
          <w:lang w:val="en-US" w:eastAsia="zh-CN"/>
        </w:rPr>
      </w:pPr>
    </w:p>
    <w:p>
      <w:pPr>
        <w:rPr>
          <w:rFonts w:hint="eastAsia"/>
          <w:lang w:val="en-US" w:eastAsia="zh-CN"/>
        </w:rPr>
      </w:pPr>
    </w:p>
    <w:p>
      <w:pPr>
        <w:keepNext w:val="0"/>
        <w:keepLines w:val="0"/>
        <w:pageBreakBefore w:val="0"/>
        <w:widowControl w:val="0"/>
        <w:pBdr>
          <w:top w:val="single" w:color="auto" w:sz="12" w:space="0"/>
          <w:bottom w:val="single" w:color="auto" w:sz="12" w:space="0"/>
        </w:pBdr>
        <w:kinsoku/>
        <w:wordWrap/>
        <w:overflowPunct/>
        <w:topLinePunct w:val="0"/>
        <w:autoSpaceDE/>
        <w:autoSpaceDN/>
        <w:bidi w:val="0"/>
        <w:adjustRightInd/>
        <w:snapToGrid/>
        <w:spacing w:line="590" w:lineRule="exact"/>
        <w:ind w:firstLine="140" w:firstLineChars="5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28"/>
          <w:szCs w:val="28"/>
          <w:shd w:val="clear" w:color="auto" w:fill="FFFFFF"/>
          <w:lang w:val="en-US" w:eastAsia="zh-CN" w:bidi="ar-SA"/>
        </w:rPr>
        <w:t xml:space="preserve">重庆市万州区沙河街道办事处党政办 </w:t>
      </w:r>
      <w:r>
        <w:rPr>
          <w:rFonts w:hint="default" w:ascii="方正仿宋_GBK" w:hAnsi="方正仿宋_GBK" w:eastAsia="方正仿宋_GBK" w:cs="方正仿宋_GBK"/>
          <w:kern w:val="2"/>
          <w:sz w:val="28"/>
          <w:szCs w:val="28"/>
          <w:shd w:val="clear" w:color="auto" w:fill="FFFFFF"/>
          <w:lang w:val="en-US" w:eastAsia="zh-CN" w:bidi="ar-SA"/>
        </w:rPr>
        <w:t xml:space="preserve">       </w:t>
      </w:r>
      <w:r>
        <w:rPr>
          <w:rFonts w:hint="eastAsia" w:ascii="方正仿宋_GBK" w:hAnsi="方正仿宋_GBK" w:eastAsia="方正仿宋_GBK" w:cs="方正仿宋_GBK"/>
          <w:kern w:val="2"/>
          <w:sz w:val="28"/>
          <w:szCs w:val="28"/>
          <w:shd w:val="clear" w:color="auto" w:fill="FFFFFF"/>
          <w:lang w:val="en-US" w:eastAsia="zh-CN" w:bidi="ar-SA"/>
        </w:rPr>
        <w:t xml:space="preserve">  2022年</w:t>
      </w:r>
      <w:r>
        <w:rPr>
          <w:rFonts w:hint="eastAsia" w:ascii="方正仿宋_GBK" w:hAnsi="方正仿宋_GBK" w:cs="方正仿宋_GBK"/>
          <w:kern w:val="2"/>
          <w:sz w:val="28"/>
          <w:szCs w:val="28"/>
          <w:shd w:val="clear" w:color="auto" w:fill="FFFFFF"/>
          <w:lang w:val="en-US" w:eastAsia="zh-CN" w:bidi="ar-SA"/>
        </w:rPr>
        <w:t>1</w:t>
      </w:r>
      <w:r>
        <w:rPr>
          <w:rFonts w:hint="eastAsia" w:ascii="方正仿宋_GBK" w:hAnsi="方正仿宋_GBK" w:eastAsia="方正仿宋_GBK" w:cs="方正仿宋_GBK"/>
          <w:kern w:val="2"/>
          <w:sz w:val="28"/>
          <w:szCs w:val="28"/>
          <w:shd w:val="clear" w:color="auto" w:fill="FFFFFF"/>
          <w:lang w:val="en-US" w:eastAsia="zh-CN" w:bidi="ar-SA"/>
        </w:rPr>
        <w:t>月12日印发</w:t>
      </w:r>
      <w:r>
        <w:rPr>
          <w:rFonts w:hint="eastAsia" w:ascii="方正仿宋_GBK" w:hAnsi="方正仿宋_GBK" w:eastAsia="方正仿宋_GBK" w:cs="方正仿宋_GBK"/>
          <w:sz w:val="32"/>
          <w:szCs w:val="32"/>
          <w:lang w:val="en-US" w:eastAsia="zh-CN"/>
        </w:rPr>
        <w:t xml:space="preserve">               </w:t>
      </w:r>
      <w:bookmarkStart w:id="0" w:name="_GoBack"/>
      <w:bookmarkEnd w:id="0"/>
    </w:p>
    <w:sectPr>
      <w:footerReference r:id="rId3" w:type="default"/>
      <w:pgSz w:w="11906" w:h="16838"/>
      <w:pgMar w:top="1984" w:right="1474"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D7BEE"/>
    <w:rsid w:val="0BA36256"/>
    <w:rsid w:val="14580482"/>
    <w:rsid w:val="19AD7F51"/>
    <w:rsid w:val="1BA81A59"/>
    <w:rsid w:val="29BB238F"/>
    <w:rsid w:val="2DF87825"/>
    <w:rsid w:val="42824A86"/>
    <w:rsid w:val="5044322E"/>
    <w:rsid w:val="5C231ACF"/>
    <w:rsid w:val="5F6D7BEE"/>
    <w:rsid w:val="72EA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99"/>
    <w:pPr>
      <w:widowControl w:val="0"/>
      <w:jc w:val="center"/>
    </w:pPr>
    <w:rPr>
      <w:rFonts w:ascii="Times New Roman" w:hAnsi="Times New Roman" w:eastAsia="宋体" w:cs="Times New Roman"/>
      <w:b/>
      <w:bCs/>
      <w:kern w:val="2"/>
      <w:sz w:val="44"/>
      <w:szCs w:val="24"/>
      <w:lang w:val="en-US" w:eastAsia="zh-CN" w:bidi="ar-SA"/>
    </w:rPr>
  </w:style>
  <w:style w:type="paragraph" w:styleId="3">
    <w:name w:val="Plain Text"/>
    <w:basedOn w:val="1"/>
    <w:qFormat/>
    <w:uiPriority w:val="0"/>
    <w:rPr>
      <w:rFonts w:ascii="宋体" w:hAnsi="Courier New" w:cs="宋体"/>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方正仿宋_GBK" w:cs="宋体"/>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2022-01-07T07:20:00Z</dcterms:created>
  <dc:creator>Administrator</dc:creator>
  <cp:lastModifiedBy>WPS_1178183319</cp:lastModifiedBy>
  <cp:lastPrinted>2022-01-11T06:06:00Z</cp:lastPrinted>
  <dcterms:modified xsi:type="dcterms:W3CDTF">2022-01-14T08:58:13Z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506A77CCD5E44688889ED8B2D4F01395</vt:lpwstr>
  </property>
</Properties>
</file>