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9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重庆市万州区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瀼渡镇人民政府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瀼渡镇文物保护工作实施方案》的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bookmarkEnd w:id="0"/>
    <w:p>
      <w:pPr>
        <w:spacing w:line="560" w:lineRule="exact"/>
        <w:ind w:firstLine="2880" w:firstLineChars="9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瀼</w:t>
      </w:r>
      <w:r>
        <w:rPr>
          <w:rFonts w:hint="eastAsia" w:eastAsia="方正仿宋_GBK" w:cs="Times New Roman"/>
          <w:sz w:val="32"/>
          <w:szCs w:val="24"/>
          <w:lang w:eastAsia="zh-CN"/>
        </w:rPr>
        <w:t>渡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府发〔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〕</w:t>
      </w:r>
      <w:r>
        <w:rPr>
          <w:rFonts w:hint="eastAsia" w:eastAsia="方正仿宋_GBK" w:cs="Times New Roman"/>
          <w:sz w:val="32"/>
          <w:szCs w:val="24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各村（社区）、相关站所办：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为传承历史文化，加强我镇文物点的管理和保护，现将《瀼渡镇文物保护工作实施方案》印发给你们，请结合实际抓好贯彻落实。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left="0" w:leftChars="0" w:right="0" w:rightChars="0" w:firstLine="3840" w:firstLineChars="1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瀼渡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pStyle w:val="3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瀼渡镇文物保护工作实施方案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为加强我镇文物安全管理，保护珍贵的历史文化资源，确保文物安全。根据《中华人民共和国文物保护法》、文物安全管理的有关法律、法规，结合我镇实际，特制定本方案。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  <w:t>一、指导思想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坚持以习近平新时代中国特色社会主义思想为指导，全面贯彻落实习近平总书记关于文物工作的重要指示批示精神，增强文物保护意识，强化文物保护责任，推动文物保护与经济社会发展相协调，实现文物保护事业的可持续发展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  <w:t>二、实行分级巡查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spacing w:val="0"/>
          <w:sz w:val="32"/>
          <w:szCs w:val="32"/>
        </w:rPr>
        <w:t>国保、市保、区保每月巡查不少于1次</w:t>
      </w:r>
      <w:r>
        <w:rPr>
          <w:rFonts w:hint="default" w:ascii="Times New Roman" w:hAnsi="Times New Roman" w:eastAsia="方正仿宋_GBK" w:cs="Times New Roman"/>
          <w:caps w:val="0"/>
          <w:spacing w:val="0"/>
          <w:sz w:val="32"/>
          <w:szCs w:val="32"/>
          <w:lang w:eastAsia="zh-CN"/>
        </w:rPr>
        <w:t>；未</w:t>
      </w:r>
      <w:r>
        <w:rPr>
          <w:rFonts w:hint="default" w:ascii="Times New Roman" w:hAnsi="Times New Roman" w:eastAsia="方正仿宋_GBK" w:cs="Times New Roman"/>
          <w:caps w:val="0"/>
          <w:spacing w:val="0"/>
          <w:sz w:val="32"/>
          <w:szCs w:val="32"/>
        </w:rPr>
        <w:t>定级文物点每</w:t>
      </w:r>
      <w:r>
        <w:rPr>
          <w:rFonts w:hint="default" w:ascii="Times New Roman" w:hAnsi="Times New Roman" w:eastAsia="方正仿宋_GBK" w:cs="Times New Roman"/>
          <w:caps w:val="0"/>
          <w:spacing w:val="0"/>
          <w:sz w:val="32"/>
          <w:szCs w:val="32"/>
          <w:lang w:eastAsia="zh-CN"/>
        </w:rPr>
        <w:t>半年</w:t>
      </w:r>
      <w:r>
        <w:rPr>
          <w:rFonts w:hint="default" w:ascii="Times New Roman" w:hAnsi="Times New Roman" w:eastAsia="方正仿宋_GBK" w:cs="Times New Roman"/>
          <w:caps w:val="0"/>
          <w:spacing w:val="0"/>
          <w:sz w:val="32"/>
          <w:szCs w:val="32"/>
        </w:rPr>
        <w:t>巡查不少于1次</w:t>
      </w:r>
      <w:r>
        <w:rPr>
          <w:rFonts w:hint="default" w:ascii="Times New Roman" w:hAnsi="Times New Roman" w:eastAsia="方正仿宋_GBK" w:cs="Times New Roman"/>
          <w:caps w:val="0"/>
          <w:spacing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  <w:t>三、工作措施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（一）对镇内的文物点</w:t>
      </w:r>
      <w:r>
        <w:rPr>
          <w:rFonts w:hint="default" w:ascii="Times New Roman" w:hAnsi="Times New Roman" w:eastAsia="方正仿宋_GBK" w:cs="Times New Roman"/>
          <w:caps w:val="0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aps w:val="0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aps w:val="0"/>
          <w:spacing w:val="0"/>
          <w:sz w:val="32"/>
          <w:szCs w:val="32"/>
        </w:rPr>
        <w:t>处）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进一步强化安全防范措施，强化责任落实，确保文物安全零事故发生。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（二）加大日常巡查力度和日常保养维护，避免因大修大建、维修不当造成文物破坏。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（三）严格执行审批报备制度，严禁随意拆除、迁移、改建、扩建、装修文保点，确有需要的，要严格按照文物保护法律法规向上一级人民政府文物行政部门报批，办理相关手续后方可开展。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  <w:t>四、领导小组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为切实加强对全镇文物保护工作的组织领导，特成立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瀼渡镇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文物保护工作领导小组，其组成人员如下：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组  长：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熊德凤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党委副书记、镇长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潘小莉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党委委员、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宣传委员、副镇长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成  员：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唐克伶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 xml:space="preserve">  社事办主任、综合执法大队队长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向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波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 xml:space="preserve">  应急办负责人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>谭  杨  派出所所长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>向信荣  文化服务中心负责人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>陈爱平  龙井社区支书、主任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>陈  琼  高村村支书、主任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>谭功泽  炉头村支书、主任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>谭迎春  河溪村支书、主任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>牟宜春  双鸡村支书、主任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>何泽龙  碑牌村支书、主任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val="en-US" w:eastAsia="zh-CN"/>
        </w:rPr>
        <w:t>陈丽君  重岩村主任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领导小组下设办公室，办公室设在镇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文化服务中心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向信荣兼任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办公室主任，负责全面工作。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aps w:val="0"/>
          <w:spacing w:val="0"/>
          <w:sz w:val="32"/>
          <w:szCs w:val="32"/>
          <w:lang w:eastAsia="zh-CN"/>
        </w:rPr>
        <w:t>五、工作要求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aps w:val="0"/>
          <w:spacing w:val="0"/>
          <w:sz w:val="32"/>
          <w:szCs w:val="32"/>
        </w:rPr>
        <w:t>（一）夯实责任。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切实履行文物安全属地管理主体责任，逐级签订文物安全责任书，健全文物安全管理队伍，各村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（社区）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要认真履行文物安全直接责任。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aps w:val="0"/>
          <w:spacing w:val="0"/>
          <w:sz w:val="32"/>
          <w:szCs w:val="32"/>
        </w:rPr>
        <w:t>（二）严格监管。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各村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（社区）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负责本辖区域内的文物安全工作，每个文物点要明确责任干部，确保文物保护点监管到位。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aps w:val="0"/>
          <w:spacing w:val="0"/>
          <w:sz w:val="32"/>
          <w:szCs w:val="32"/>
        </w:rPr>
        <w:t>（三）定期巡查。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各村定期或不定期地开展巡查，巡查工作要有记录、有图片。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aps w:val="0"/>
          <w:spacing w:val="0"/>
          <w:sz w:val="32"/>
          <w:szCs w:val="32"/>
        </w:rPr>
        <w:t>（四）强化督导。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文化服务中心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要不定期深入各村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（社区）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督导文物保护工作，对工作不力的，造成不良影响的，要严肃追责问责。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aps w:val="0"/>
          <w:spacing w:val="0"/>
          <w:sz w:val="32"/>
          <w:szCs w:val="32"/>
        </w:rPr>
        <w:t>（五）加大宣传。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各村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  <w:lang w:eastAsia="zh-CN"/>
        </w:rPr>
        <w:t>（社区）</w:t>
      </w:r>
      <w:r>
        <w:rPr>
          <w:rFonts w:hint="eastAsia" w:ascii="方正仿宋_GBK" w:hAnsi="方正仿宋_GBK" w:eastAsia="方正仿宋_GBK" w:cs="方正仿宋_GBK"/>
          <w:caps w:val="0"/>
          <w:spacing w:val="0"/>
          <w:sz w:val="32"/>
          <w:szCs w:val="32"/>
        </w:rPr>
        <w:t>要广泛宣传文物保护法律法规，提高全民文物保护意识，引导群众关心支持、积极参与文物保护工作，营造全社会保护文物爱护文物的氛围。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34" w:right="1191" w:bottom="1134" w:left="1304" w:header="851" w:footer="850" w:gutter="0"/>
      <w:pgNumType w:fmt="numberInDash" w:start="1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108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6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rjb+g1AAAAAQBAAAPAAAAAAAAAAEAIAAAADgAAABkcnMvZG93bnJldi54bWxQ&#10;SwECFAAUAAAACACHTuJASqnoXB4CAAAoBAAADgAAAAAAAAABACAAAAA5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ascii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VhZjE5MzQzMmIxMWRiZDQ0NjBmN2JmYWE3YjIifQ=="/>
  </w:docVars>
  <w:rsids>
    <w:rsidRoot w:val="267F7B51"/>
    <w:rsid w:val="013409CA"/>
    <w:rsid w:val="06971891"/>
    <w:rsid w:val="06A427EA"/>
    <w:rsid w:val="070D6AB5"/>
    <w:rsid w:val="071D218E"/>
    <w:rsid w:val="07417F1D"/>
    <w:rsid w:val="0A1A32FC"/>
    <w:rsid w:val="0AD07617"/>
    <w:rsid w:val="14DA3CEC"/>
    <w:rsid w:val="15C664FB"/>
    <w:rsid w:val="16947717"/>
    <w:rsid w:val="173243BF"/>
    <w:rsid w:val="18D27DD6"/>
    <w:rsid w:val="19CF5CE9"/>
    <w:rsid w:val="1A1912CB"/>
    <w:rsid w:val="1BE9259D"/>
    <w:rsid w:val="214142AE"/>
    <w:rsid w:val="21B839CA"/>
    <w:rsid w:val="267F7B51"/>
    <w:rsid w:val="27B84E7E"/>
    <w:rsid w:val="2CF05C7C"/>
    <w:rsid w:val="2D635F2C"/>
    <w:rsid w:val="2D8963CF"/>
    <w:rsid w:val="2E6D5B3A"/>
    <w:rsid w:val="2EF10702"/>
    <w:rsid w:val="331732F1"/>
    <w:rsid w:val="344539E4"/>
    <w:rsid w:val="354F5747"/>
    <w:rsid w:val="387737AC"/>
    <w:rsid w:val="3D39615A"/>
    <w:rsid w:val="44494B45"/>
    <w:rsid w:val="457B4740"/>
    <w:rsid w:val="45CE26E6"/>
    <w:rsid w:val="463211F6"/>
    <w:rsid w:val="48DE09A0"/>
    <w:rsid w:val="4BBC63E0"/>
    <w:rsid w:val="4CEA748E"/>
    <w:rsid w:val="4DC077B7"/>
    <w:rsid w:val="52B345DD"/>
    <w:rsid w:val="537C4967"/>
    <w:rsid w:val="53AB7E09"/>
    <w:rsid w:val="58EA14F1"/>
    <w:rsid w:val="5E631F59"/>
    <w:rsid w:val="5F676502"/>
    <w:rsid w:val="60BA4918"/>
    <w:rsid w:val="60D33FA2"/>
    <w:rsid w:val="65A11FF5"/>
    <w:rsid w:val="65A305DA"/>
    <w:rsid w:val="69A26117"/>
    <w:rsid w:val="69B94E7E"/>
    <w:rsid w:val="6A4826E1"/>
    <w:rsid w:val="701B0F4D"/>
    <w:rsid w:val="72BA4B7D"/>
    <w:rsid w:val="7E87194D"/>
    <w:rsid w:val="F7A5EE3D"/>
    <w:rsid w:val="FF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ind w:firstLine="0" w:firstLineChars="0"/>
      <w:jc w:val="center"/>
      <w:outlineLvl w:val="1"/>
    </w:pPr>
    <w:rPr>
      <w:rFonts w:cstheme="majorBidi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Arial Unicode MS" w:hAnsi="Arial Unicode MS" w:eastAsia="Arial Unicode MS" w:cs="Arial Unicode MS"/>
      <w:color w:val="000000"/>
      <w:kern w:val="0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hint="eastAsia" w:ascii="方正小标宋_GBK" w:eastAsia="方正小标宋_GBK" w:hAnsiTheme="minorHAnsi" w:cstheme="minorBidi"/>
      <w:color w:val="000000"/>
      <w:sz w:val="24"/>
      <w:lang w:val="en-US" w:eastAsia="zh-CN" w:bidi="ar-SA"/>
    </w:rPr>
  </w:style>
  <w:style w:type="paragraph" w:customStyle="1" w:styleId="13">
    <w:name w:val="tit7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1正文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bCs/>
      <w:snapToGrid w:val="0"/>
      <w:sz w:val="2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瀼渡镇</Company>
  <Pages>13</Pages>
  <Words>3722</Words>
  <Characters>4298</Characters>
  <Lines>0</Lines>
  <Paragraphs>0</Paragraphs>
  <TotalTime>1</TotalTime>
  <ScaleCrop>false</ScaleCrop>
  <LinksUpToDate>false</LinksUpToDate>
  <CharactersWithSpaces>4475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2023-05-25T17:24:00Z</dcterms:created>
  <dc:creator>贺</dc:creator>
  <cp:lastModifiedBy>user</cp:lastModifiedBy>
  <cp:lastPrinted>2024-07-05T20:55:00Z</cp:lastPrinted>
  <dcterms:modified xsi:type="dcterms:W3CDTF">2024-09-09T14:54:04Z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DAE791060BC84CFEA0E41D852F28C15F_11</vt:lpwstr>
  </property>
</Properties>
</file>