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05" w:type="dxa"/>
        <w:tblLayout w:type="fixed"/>
        <w:tblCellMar>
          <w:left w:w="0" w:type="dxa"/>
          <w:right w:w="0" w:type="dxa"/>
        </w:tblCellMar>
        <w:tblLook w:val="04A0"/>
      </w:tblPr>
      <w:tblGrid>
        <w:gridCol w:w="1240"/>
        <w:gridCol w:w="4650"/>
        <w:gridCol w:w="1335"/>
        <w:gridCol w:w="1335"/>
        <w:gridCol w:w="1380"/>
        <w:gridCol w:w="1320"/>
        <w:gridCol w:w="1440"/>
        <w:gridCol w:w="1305"/>
      </w:tblGrid>
      <w:tr w:rsidR="008C0395" w:rsidTr="00CA7637">
        <w:trPr>
          <w:trHeight w:val="420"/>
        </w:trPr>
        <w:tc>
          <w:tcPr>
            <w:tcW w:w="1240" w:type="dxa"/>
            <w:tcBorders>
              <w:top w:val="nil"/>
              <w:left w:val="nil"/>
              <w:bottom w:val="nil"/>
              <w:right w:val="nil"/>
            </w:tcBorders>
            <w:noWrap/>
            <w:tcMar>
              <w:top w:w="15" w:type="dxa"/>
              <w:left w:w="15" w:type="dxa"/>
              <w:right w:w="15" w:type="dxa"/>
            </w:tcMar>
            <w:vAlign w:val="bottom"/>
          </w:tcPr>
          <w:p w:rsidR="008C0395" w:rsidRDefault="00CA7637">
            <w:pPr>
              <w:widowControl/>
              <w:jc w:val="left"/>
              <w:textAlignment w:val="bottom"/>
              <w:rPr>
                <w:rFonts w:ascii="宋体" w:hAnsi="宋体" w:cs="宋体"/>
                <w:b/>
                <w:color w:val="000000"/>
                <w:sz w:val="22"/>
                <w:szCs w:val="22"/>
              </w:rPr>
            </w:pPr>
            <w:r>
              <w:rPr>
                <w:rFonts w:ascii="宋体" w:hAnsi="宋体" w:cs="宋体" w:hint="eastAsia"/>
                <w:b/>
                <w:color w:val="000000"/>
                <w:kern w:val="0"/>
                <w:sz w:val="22"/>
                <w:szCs w:val="22"/>
              </w:rPr>
              <w:t>附</w:t>
            </w:r>
            <w:r>
              <w:rPr>
                <w:rFonts w:ascii="宋体" w:hAnsi="宋体" w:cs="宋体" w:hint="eastAsia"/>
                <w:b/>
                <w:color w:val="000000"/>
                <w:kern w:val="0"/>
                <w:sz w:val="22"/>
                <w:szCs w:val="22"/>
              </w:rPr>
              <w:t>件</w:t>
            </w:r>
            <w:r>
              <w:rPr>
                <w:rFonts w:ascii="宋体" w:hAnsi="宋体" w:cs="宋体" w:hint="eastAsia"/>
                <w:b/>
                <w:color w:val="000000"/>
                <w:kern w:val="0"/>
                <w:sz w:val="22"/>
                <w:szCs w:val="22"/>
              </w:rPr>
              <w:t>7</w:t>
            </w:r>
          </w:p>
        </w:tc>
        <w:tc>
          <w:tcPr>
            <w:tcW w:w="4650" w:type="dxa"/>
            <w:tcBorders>
              <w:top w:val="nil"/>
              <w:left w:val="nil"/>
              <w:bottom w:val="nil"/>
              <w:right w:val="nil"/>
            </w:tcBorders>
            <w:noWrap/>
            <w:tcMar>
              <w:top w:w="15" w:type="dxa"/>
              <w:left w:w="15" w:type="dxa"/>
              <w:right w:w="15" w:type="dxa"/>
            </w:tcMar>
            <w:vAlign w:val="bottom"/>
          </w:tcPr>
          <w:p w:rsidR="008C0395" w:rsidRDefault="008C0395">
            <w:pPr>
              <w:rPr>
                <w:rFonts w:ascii="宋体" w:hAnsi="宋体" w:cs="宋体"/>
                <w:color w:val="000000"/>
                <w:sz w:val="24"/>
              </w:rPr>
            </w:pPr>
          </w:p>
        </w:tc>
        <w:tc>
          <w:tcPr>
            <w:tcW w:w="1335" w:type="dxa"/>
            <w:tcBorders>
              <w:top w:val="nil"/>
              <w:left w:val="nil"/>
              <w:bottom w:val="nil"/>
              <w:right w:val="nil"/>
            </w:tcBorders>
            <w:noWrap/>
            <w:tcMar>
              <w:top w:w="15" w:type="dxa"/>
              <w:left w:w="15" w:type="dxa"/>
              <w:right w:w="15" w:type="dxa"/>
            </w:tcMar>
            <w:vAlign w:val="bottom"/>
          </w:tcPr>
          <w:p w:rsidR="008C0395" w:rsidRDefault="008C0395">
            <w:pPr>
              <w:rPr>
                <w:rFonts w:ascii="宋体" w:hAnsi="宋体" w:cs="宋体"/>
                <w:color w:val="000000"/>
                <w:sz w:val="24"/>
              </w:rPr>
            </w:pPr>
          </w:p>
        </w:tc>
        <w:tc>
          <w:tcPr>
            <w:tcW w:w="1335" w:type="dxa"/>
            <w:tcBorders>
              <w:top w:val="nil"/>
              <w:left w:val="nil"/>
              <w:bottom w:val="nil"/>
              <w:right w:val="nil"/>
            </w:tcBorders>
            <w:noWrap/>
            <w:tcMar>
              <w:top w:w="15" w:type="dxa"/>
              <w:left w:w="15" w:type="dxa"/>
              <w:right w:w="15" w:type="dxa"/>
            </w:tcMar>
            <w:vAlign w:val="bottom"/>
          </w:tcPr>
          <w:p w:rsidR="008C0395" w:rsidRDefault="008C0395">
            <w:pPr>
              <w:rPr>
                <w:rFonts w:ascii="宋体" w:hAnsi="宋体" w:cs="宋体"/>
                <w:color w:val="000000"/>
                <w:sz w:val="24"/>
              </w:rPr>
            </w:pPr>
          </w:p>
        </w:tc>
        <w:tc>
          <w:tcPr>
            <w:tcW w:w="1380" w:type="dxa"/>
            <w:tcBorders>
              <w:top w:val="nil"/>
              <w:left w:val="nil"/>
              <w:bottom w:val="nil"/>
              <w:right w:val="nil"/>
            </w:tcBorders>
            <w:noWrap/>
            <w:tcMar>
              <w:top w:w="15" w:type="dxa"/>
              <w:left w:w="15" w:type="dxa"/>
              <w:right w:w="15" w:type="dxa"/>
            </w:tcMar>
            <w:vAlign w:val="bottom"/>
          </w:tcPr>
          <w:p w:rsidR="008C0395" w:rsidRDefault="008C0395">
            <w:pPr>
              <w:jc w:val="center"/>
              <w:rPr>
                <w:rFonts w:ascii="宋体" w:hAnsi="宋体" w:cs="宋体"/>
                <w:color w:val="000000"/>
                <w:sz w:val="24"/>
              </w:rPr>
            </w:pPr>
          </w:p>
        </w:tc>
        <w:tc>
          <w:tcPr>
            <w:tcW w:w="1320" w:type="dxa"/>
            <w:tcBorders>
              <w:top w:val="nil"/>
              <w:left w:val="nil"/>
              <w:bottom w:val="nil"/>
              <w:right w:val="nil"/>
            </w:tcBorders>
            <w:noWrap/>
            <w:tcMar>
              <w:top w:w="15" w:type="dxa"/>
              <w:left w:w="15" w:type="dxa"/>
              <w:right w:w="15" w:type="dxa"/>
            </w:tcMar>
            <w:vAlign w:val="bottom"/>
          </w:tcPr>
          <w:p w:rsidR="008C0395" w:rsidRDefault="008C0395">
            <w:pPr>
              <w:jc w:val="center"/>
              <w:rPr>
                <w:rFonts w:ascii="宋体" w:hAnsi="宋体" w:cs="宋体"/>
                <w:color w:val="000000"/>
                <w:sz w:val="24"/>
              </w:rPr>
            </w:pPr>
          </w:p>
        </w:tc>
        <w:tc>
          <w:tcPr>
            <w:tcW w:w="1440" w:type="dxa"/>
            <w:tcBorders>
              <w:top w:val="nil"/>
              <w:left w:val="nil"/>
              <w:bottom w:val="nil"/>
              <w:right w:val="nil"/>
            </w:tcBorders>
            <w:noWrap/>
            <w:tcMar>
              <w:top w:w="15" w:type="dxa"/>
              <w:left w:w="15" w:type="dxa"/>
              <w:right w:w="15" w:type="dxa"/>
            </w:tcMar>
            <w:vAlign w:val="bottom"/>
          </w:tcPr>
          <w:p w:rsidR="008C0395" w:rsidRDefault="008C0395">
            <w:pPr>
              <w:jc w:val="center"/>
              <w:rPr>
                <w:rFonts w:ascii="宋体" w:hAnsi="宋体" w:cs="宋体"/>
                <w:color w:val="000000"/>
                <w:sz w:val="24"/>
              </w:rPr>
            </w:pPr>
          </w:p>
        </w:tc>
        <w:tc>
          <w:tcPr>
            <w:tcW w:w="1305" w:type="dxa"/>
            <w:tcBorders>
              <w:top w:val="nil"/>
              <w:left w:val="nil"/>
              <w:bottom w:val="nil"/>
              <w:right w:val="nil"/>
            </w:tcBorders>
            <w:noWrap/>
            <w:tcMar>
              <w:top w:w="15" w:type="dxa"/>
              <w:left w:w="15" w:type="dxa"/>
              <w:right w:w="15" w:type="dxa"/>
            </w:tcMar>
            <w:vAlign w:val="bottom"/>
          </w:tcPr>
          <w:p w:rsidR="008C0395" w:rsidRDefault="008C0395">
            <w:pPr>
              <w:rPr>
                <w:rFonts w:ascii="宋体" w:hAnsi="宋体" w:cs="宋体"/>
                <w:color w:val="000000"/>
                <w:sz w:val="24"/>
              </w:rPr>
            </w:pPr>
          </w:p>
        </w:tc>
      </w:tr>
      <w:tr w:rsidR="008C0395" w:rsidTr="00CA7637">
        <w:trPr>
          <w:trHeight w:val="450"/>
        </w:trPr>
        <w:tc>
          <w:tcPr>
            <w:tcW w:w="14005" w:type="dxa"/>
            <w:gridSpan w:val="8"/>
            <w:tcBorders>
              <w:top w:val="nil"/>
              <w:left w:val="nil"/>
              <w:bottom w:val="nil"/>
              <w:right w:val="nil"/>
            </w:tcBorders>
            <w:noWrap/>
            <w:tcMar>
              <w:top w:w="15" w:type="dxa"/>
              <w:left w:w="15" w:type="dxa"/>
              <w:right w:w="15" w:type="dxa"/>
            </w:tcMar>
            <w:vAlign w:val="center"/>
          </w:tcPr>
          <w:p w:rsidR="008C0395" w:rsidRDefault="00CA7637">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color w:val="000000"/>
                <w:kern w:val="0"/>
                <w:sz w:val="36"/>
                <w:szCs w:val="36"/>
              </w:rPr>
              <w:t>政府性基金预算财政拨款收入支出决算表</w:t>
            </w:r>
          </w:p>
        </w:tc>
      </w:tr>
      <w:tr w:rsidR="008C0395" w:rsidTr="00CA7637">
        <w:trPr>
          <w:trHeight w:val="300"/>
        </w:trPr>
        <w:tc>
          <w:tcPr>
            <w:tcW w:w="1240" w:type="dxa"/>
            <w:tcBorders>
              <w:top w:val="nil"/>
              <w:left w:val="nil"/>
              <w:bottom w:val="nil"/>
              <w:right w:val="nil"/>
            </w:tcBorders>
            <w:noWrap/>
            <w:tcMar>
              <w:top w:w="15" w:type="dxa"/>
              <w:left w:w="15" w:type="dxa"/>
              <w:right w:w="15" w:type="dxa"/>
            </w:tcMar>
            <w:vAlign w:val="center"/>
          </w:tcPr>
          <w:p w:rsidR="008C0395" w:rsidRDefault="008C0395">
            <w:pPr>
              <w:jc w:val="left"/>
              <w:rPr>
                <w:rFonts w:ascii="仿宋" w:eastAsia="仿宋" w:hAnsi="仿宋" w:cs="仿宋"/>
                <w:color w:val="000000"/>
                <w:sz w:val="22"/>
                <w:szCs w:val="22"/>
              </w:rPr>
            </w:pPr>
          </w:p>
        </w:tc>
        <w:tc>
          <w:tcPr>
            <w:tcW w:w="4650" w:type="dxa"/>
            <w:tcBorders>
              <w:top w:val="nil"/>
              <w:left w:val="nil"/>
              <w:bottom w:val="nil"/>
              <w:right w:val="nil"/>
            </w:tcBorders>
            <w:noWrap/>
            <w:tcMar>
              <w:top w:w="15" w:type="dxa"/>
              <w:left w:w="15" w:type="dxa"/>
              <w:right w:w="15" w:type="dxa"/>
            </w:tcMar>
            <w:vAlign w:val="center"/>
          </w:tcPr>
          <w:p w:rsidR="008C0395" w:rsidRDefault="008C0395">
            <w:pPr>
              <w:jc w:val="center"/>
              <w:rPr>
                <w:rFonts w:ascii="华文中宋" w:eastAsia="华文中宋" w:hAnsi="华文中宋" w:cs="华文中宋"/>
                <w:color w:val="000000"/>
                <w:sz w:val="22"/>
                <w:szCs w:val="22"/>
              </w:rPr>
            </w:pPr>
          </w:p>
        </w:tc>
        <w:tc>
          <w:tcPr>
            <w:tcW w:w="1335" w:type="dxa"/>
            <w:tcBorders>
              <w:top w:val="nil"/>
              <w:left w:val="nil"/>
              <w:bottom w:val="nil"/>
              <w:right w:val="nil"/>
            </w:tcBorders>
            <w:noWrap/>
            <w:tcMar>
              <w:top w:w="15" w:type="dxa"/>
              <w:left w:w="15" w:type="dxa"/>
              <w:right w:w="15" w:type="dxa"/>
            </w:tcMar>
            <w:vAlign w:val="center"/>
          </w:tcPr>
          <w:p w:rsidR="008C0395" w:rsidRDefault="008C0395">
            <w:pPr>
              <w:jc w:val="center"/>
              <w:rPr>
                <w:rFonts w:ascii="华文中宋" w:eastAsia="华文中宋" w:hAnsi="华文中宋" w:cs="华文中宋"/>
                <w:color w:val="000000"/>
                <w:sz w:val="22"/>
                <w:szCs w:val="22"/>
              </w:rPr>
            </w:pPr>
          </w:p>
        </w:tc>
        <w:tc>
          <w:tcPr>
            <w:tcW w:w="1335" w:type="dxa"/>
            <w:tcBorders>
              <w:top w:val="nil"/>
              <w:left w:val="nil"/>
              <w:bottom w:val="nil"/>
              <w:right w:val="nil"/>
            </w:tcBorders>
            <w:noWrap/>
            <w:tcMar>
              <w:top w:w="15" w:type="dxa"/>
              <w:left w:w="15" w:type="dxa"/>
              <w:right w:w="15" w:type="dxa"/>
            </w:tcMar>
            <w:vAlign w:val="center"/>
          </w:tcPr>
          <w:p w:rsidR="008C0395" w:rsidRDefault="008C0395">
            <w:pPr>
              <w:jc w:val="center"/>
              <w:rPr>
                <w:rFonts w:ascii="华文中宋" w:eastAsia="华文中宋" w:hAnsi="华文中宋" w:cs="华文中宋"/>
                <w:color w:val="000000"/>
                <w:sz w:val="22"/>
                <w:szCs w:val="22"/>
              </w:rPr>
            </w:pPr>
          </w:p>
        </w:tc>
        <w:tc>
          <w:tcPr>
            <w:tcW w:w="1380" w:type="dxa"/>
            <w:tcBorders>
              <w:top w:val="nil"/>
              <w:left w:val="nil"/>
              <w:bottom w:val="nil"/>
              <w:right w:val="nil"/>
            </w:tcBorders>
            <w:noWrap/>
            <w:tcMar>
              <w:top w:w="15" w:type="dxa"/>
              <w:left w:w="15" w:type="dxa"/>
              <w:right w:w="15" w:type="dxa"/>
            </w:tcMar>
            <w:vAlign w:val="center"/>
          </w:tcPr>
          <w:p w:rsidR="008C0395" w:rsidRDefault="008C0395">
            <w:pPr>
              <w:jc w:val="center"/>
              <w:rPr>
                <w:rFonts w:ascii="华文中宋" w:eastAsia="华文中宋" w:hAnsi="华文中宋" w:cs="华文中宋"/>
                <w:color w:val="000000"/>
                <w:sz w:val="22"/>
                <w:szCs w:val="22"/>
              </w:rPr>
            </w:pPr>
          </w:p>
        </w:tc>
        <w:tc>
          <w:tcPr>
            <w:tcW w:w="1320" w:type="dxa"/>
            <w:tcBorders>
              <w:top w:val="nil"/>
              <w:left w:val="nil"/>
              <w:bottom w:val="nil"/>
              <w:right w:val="nil"/>
            </w:tcBorders>
            <w:noWrap/>
            <w:tcMar>
              <w:top w:w="15" w:type="dxa"/>
              <w:left w:w="15" w:type="dxa"/>
              <w:right w:w="15" w:type="dxa"/>
            </w:tcMar>
            <w:vAlign w:val="center"/>
          </w:tcPr>
          <w:p w:rsidR="008C0395" w:rsidRDefault="008C0395">
            <w:pPr>
              <w:jc w:val="center"/>
              <w:rPr>
                <w:rFonts w:ascii="宋体" w:hAnsi="宋体" w:cs="宋体"/>
                <w:color w:val="000000"/>
                <w:sz w:val="22"/>
                <w:szCs w:val="22"/>
              </w:rPr>
            </w:pPr>
          </w:p>
        </w:tc>
        <w:tc>
          <w:tcPr>
            <w:tcW w:w="1440" w:type="dxa"/>
            <w:tcBorders>
              <w:top w:val="nil"/>
              <w:left w:val="nil"/>
              <w:bottom w:val="nil"/>
              <w:right w:val="nil"/>
            </w:tcBorders>
            <w:noWrap/>
            <w:tcMar>
              <w:top w:w="15" w:type="dxa"/>
              <w:left w:w="15" w:type="dxa"/>
              <w:right w:w="15" w:type="dxa"/>
            </w:tcMar>
            <w:vAlign w:val="center"/>
          </w:tcPr>
          <w:p w:rsidR="008C0395" w:rsidRDefault="008C0395">
            <w:pPr>
              <w:jc w:val="right"/>
              <w:rPr>
                <w:rFonts w:ascii="仿宋" w:eastAsia="仿宋" w:hAnsi="仿宋" w:cs="仿宋"/>
                <w:color w:val="000000"/>
                <w:sz w:val="22"/>
                <w:szCs w:val="22"/>
              </w:rPr>
            </w:pPr>
          </w:p>
        </w:tc>
        <w:tc>
          <w:tcPr>
            <w:tcW w:w="1305" w:type="dxa"/>
            <w:tcBorders>
              <w:top w:val="nil"/>
              <w:left w:val="nil"/>
              <w:bottom w:val="nil"/>
              <w:right w:val="nil"/>
            </w:tcBorders>
            <w:noWrap/>
            <w:tcMar>
              <w:top w:w="15" w:type="dxa"/>
              <w:left w:w="15" w:type="dxa"/>
              <w:right w:w="15" w:type="dxa"/>
            </w:tcMar>
            <w:vAlign w:val="center"/>
          </w:tcPr>
          <w:p w:rsidR="008C0395" w:rsidRDefault="00CA7637">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公开</w:t>
            </w:r>
            <w:r>
              <w:rPr>
                <w:rFonts w:ascii="仿宋" w:eastAsia="仿宋" w:hAnsi="仿宋" w:cs="仿宋" w:hint="eastAsia"/>
                <w:color w:val="000000"/>
                <w:kern w:val="0"/>
                <w:sz w:val="22"/>
                <w:szCs w:val="22"/>
              </w:rPr>
              <w:t>07</w:t>
            </w:r>
            <w:r>
              <w:rPr>
                <w:rFonts w:ascii="仿宋" w:eastAsia="仿宋" w:hAnsi="仿宋" w:cs="仿宋" w:hint="eastAsia"/>
                <w:color w:val="000000"/>
                <w:kern w:val="0"/>
                <w:sz w:val="22"/>
                <w:szCs w:val="22"/>
              </w:rPr>
              <w:t>表</w:t>
            </w:r>
          </w:p>
        </w:tc>
      </w:tr>
      <w:tr w:rsidR="008C0395" w:rsidTr="00CA7637">
        <w:trPr>
          <w:trHeight w:val="300"/>
        </w:trPr>
        <w:tc>
          <w:tcPr>
            <w:tcW w:w="5890" w:type="dxa"/>
            <w:gridSpan w:val="2"/>
            <w:tcBorders>
              <w:top w:val="nil"/>
              <w:left w:val="nil"/>
              <w:bottom w:val="single" w:sz="4" w:space="0" w:color="000000"/>
              <w:right w:val="nil"/>
            </w:tcBorders>
            <w:noWrap/>
            <w:tcMar>
              <w:top w:w="15" w:type="dxa"/>
              <w:left w:w="15" w:type="dxa"/>
              <w:right w:w="15" w:type="dxa"/>
            </w:tcMar>
            <w:vAlign w:val="center"/>
          </w:tcPr>
          <w:p w:rsidR="008C0395" w:rsidRDefault="00CA763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公开部门：</w:t>
            </w:r>
            <w:r>
              <w:rPr>
                <w:rFonts w:ascii="仿宋" w:eastAsia="仿宋" w:hAnsi="仿宋" w:cs="仿宋" w:hint="eastAsia"/>
                <w:color w:val="000000"/>
                <w:kern w:val="0"/>
                <w:sz w:val="22"/>
                <w:szCs w:val="22"/>
              </w:rPr>
              <w:t>重庆市万州区罗田镇人民政府</w:t>
            </w:r>
          </w:p>
        </w:tc>
        <w:tc>
          <w:tcPr>
            <w:tcW w:w="1335" w:type="dxa"/>
            <w:tcBorders>
              <w:top w:val="nil"/>
              <w:left w:val="nil"/>
              <w:bottom w:val="nil"/>
              <w:right w:val="nil"/>
            </w:tcBorders>
            <w:noWrap/>
            <w:tcMar>
              <w:top w:w="15" w:type="dxa"/>
              <w:left w:w="15" w:type="dxa"/>
              <w:right w:w="15" w:type="dxa"/>
            </w:tcMar>
            <w:vAlign w:val="center"/>
          </w:tcPr>
          <w:p w:rsidR="008C0395" w:rsidRDefault="008C0395">
            <w:pPr>
              <w:rPr>
                <w:rFonts w:ascii="黑体" w:eastAsia="黑体" w:hAnsi="宋体" w:cs="黑体"/>
                <w:color w:val="000000"/>
                <w:sz w:val="22"/>
                <w:szCs w:val="22"/>
              </w:rPr>
            </w:pPr>
          </w:p>
        </w:tc>
        <w:tc>
          <w:tcPr>
            <w:tcW w:w="1335" w:type="dxa"/>
            <w:tcBorders>
              <w:top w:val="nil"/>
              <w:left w:val="nil"/>
              <w:bottom w:val="nil"/>
              <w:right w:val="nil"/>
            </w:tcBorders>
            <w:noWrap/>
            <w:tcMar>
              <w:top w:w="15" w:type="dxa"/>
              <w:left w:w="15" w:type="dxa"/>
              <w:right w:w="15" w:type="dxa"/>
            </w:tcMar>
            <w:vAlign w:val="center"/>
          </w:tcPr>
          <w:p w:rsidR="008C0395" w:rsidRDefault="008C0395">
            <w:pPr>
              <w:rPr>
                <w:rFonts w:ascii="宋体" w:hAnsi="宋体" w:cs="宋体"/>
                <w:color w:val="000000"/>
                <w:sz w:val="22"/>
                <w:szCs w:val="22"/>
              </w:rPr>
            </w:pPr>
          </w:p>
        </w:tc>
        <w:tc>
          <w:tcPr>
            <w:tcW w:w="1380" w:type="dxa"/>
            <w:tcBorders>
              <w:top w:val="nil"/>
              <w:left w:val="nil"/>
              <w:bottom w:val="nil"/>
              <w:right w:val="nil"/>
            </w:tcBorders>
            <w:noWrap/>
            <w:tcMar>
              <w:top w:w="15" w:type="dxa"/>
              <w:left w:w="15" w:type="dxa"/>
              <w:right w:w="15" w:type="dxa"/>
            </w:tcMar>
            <w:vAlign w:val="center"/>
          </w:tcPr>
          <w:p w:rsidR="008C0395" w:rsidRDefault="008C0395">
            <w:pPr>
              <w:jc w:val="center"/>
              <w:rPr>
                <w:rFonts w:ascii="宋体" w:hAnsi="宋体" w:cs="宋体"/>
                <w:color w:val="000000"/>
                <w:sz w:val="22"/>
                <w:szCs w:val="22"/>
              </w:rPr>
            </w:pPr>
          </w:p>
        </w:tc>
        <w:tc>
          <w:tcPr>
            <w:tcW w:w="1320" w:type="dxa"/>
            <w:tcBorders>
              <w:top w:val="nil"/>
              <w:left w:val="nil"/>
              <w:bottom w:val="nil"/>
              <w:right w:val="nil"/>
            </w:tcBorders>
            <w:noWrap/>
            <w:tcMar>
              <w:top w:w="15" w:type="dxa"/>
              <w:left w:w="15" w:type="dxa"/>
              <w:right w:w="15" w:type="dxa"/>
            </w:tcMar>
            <w:vAlign w:val="center"/>
          </w:tcPr>
          <w:p w:rsidR="008C0395" w:rsidRDefault="008C0395">
            <w:pPr>
              <w:jc w:val="center"/>
              <w:rPr>
                <w:rFonts w:ascii="宋体" w:hAnsi="宋体" w:cs="宋体"/>
                <w:color w:val="000000"/>
                <w:sz w:val="22"/>
                <w:szCs w:val="22"/>
              </w:rPr>
            </w:pPr>
          </w:p>
        </w:tc>
        <w:tc>
          <w:tcPr>
            <w:tcW w:w="1440" w:type="dxa"/>
            <w:tcBorders>
              <w:top w:val="nil"/>
              <w:left w:val="nil"/>
              <w:bottom w:val="nil"/>
              <w:right w:val="nil"/>
            </w:tcBorders>
            <w:noWrap/>
            <w:tcMar>
              <w:top w:w="15" w:type="dxa"/>
              <w:left w:w="15" w:type="dxa"/>
              <w:right w:w="15" w:type="dxa"/>
            </w:tcMar>
            <w:vAlign w:val="center"/>
          </w:tcPr>
          <w:p w:rsidR="008C0395" w:rsidRDefault="008C0395">
            <w:pPr>
              <w:jc w:val="center"/>
              <w:rPr>
                <w:rFonts w:ascii="宋体" w:hAnsi="宋体" w:cs="宋体"/>
                <w:color w:val="000000"/>
                <w:sz w:val="22"/>
                <w:szCs w:val="22"/>
              </w:rPr>
            </w:pPr>
          </w:p>
        </w:tc>
        <w:tc>
          <w:tcPr>
            <w:tcW w:w="1305" w:type="dxa"/>
            <w:tcBorders>
              <w:top w:val="nil"/>
              <w:left w:val="nil"/>
              <w:bottom w:val="nil"/>
              <w:right w:val="nil"/>
            </w:tcBorders>
            <w:noWrap/>
            <w:tcMar>
              <w:top w:w="15" w:type="dxa"/>
              <w:left w:w="15" w:type="dxa"/>
              <w:right w:w="15" w:type="dxa"/>
            </w:tcMar>
            <w:vAlign w:val="center"/>
          </w:tcPr>
          <w:p w:rsidR="008C0395" w:rsidRDefault="00CA7637">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单位：万元</w:t>
            </w:r>
          </w:p>
        </w:tc>
      </w:tr>
      <w:tr w:rsidR="008C0395" w:rsidTr="00CA7637">
        <w:trPr>
          <w:trHeight w:val="405"/>
        </w:trPr>
        <w:tc>
          <w:tcPr>
            <w:tcW w:w="12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CA763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功能分类科目编码</w:t>
            </w:r>
          </w:p>
        </w:tc>
        <w:tc>
          <w:tcPr>
            <w:tcW w:w="4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CA763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w:t>
            </w:r>
            <w:r>
              <w:rPr>
                <w:rFonts w:ascii="黑体" w:eastAsia="黑体" w:hAnsi="宋体" w:cs="黑体" w:hint="eastAsia"/>
                <w:color w:val="000000"/>
                <w:kern w:val="0"/>
                <w:sz w:val="22"/>
                <w:szCs w:val="22"/>
              </w:rPr>
              <w:t>(</w:t>
            </w:r>
            <w:r>
              <w:rPr>
                <w:rFonts w:ascii="黑体" w:eastAsia="黑体" w:hAnsi="宋体" w:cs="黑体" w:hint="eastAsia"/>
                <w:color w:val="000000"/>
                <w:kern w:val="0"/>
                <w:sz w:val="22"/>
                <w:szCs w:val="22"/>
              </w:rPr>
              <w:t>按“项”级功能分类科目</w:t>
            </w:r>
            <w:r>
              <w:rPr>
                <w:rFonts w:ascii="黑体" w:eastAsia="黑体" w:hAnsi="宋体" w:cs="黑体" w:hint="eastAsia"/>
                <w:color w:val="000000"/>
                <w:kern w:val="0"/>
                <w:sz w:val="22"/>
                <w:szCs w:val="22"/>
              </w:rPr>
              <w:t>)</w:t>
            </w:r>
          </w:p>
        </w:tc>
        <w:tc>
          <w:tcPr>
            <w:tcW w:w="13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CA763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年初结转和结余</w:t>
            </w:r>
          </w:p>
        </w:tc>
        <w:tc>
          <w:tcPr>
            <w:tcW w:w="13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CA763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本年收入</w:t>
            </w:r>
          </w:p>
        </w:tc>
        <w:tc>
          <w:tcPr>
            <w:tcW w:w="414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CA763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本年支出</w:t>
            </w:r>
          </w:p>
        </w:tc>
        <w:tc>
          <w:tcPr>
            <w:tcW w:w="13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CA763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年末结转和结余</w:t>
            </w:r>
          </w:p>
        </w:tc>
      </w:tr>
      <w:tr w:rsidR="008C0395" w:rsidTr="00CA7637">
        <w:trPr>
          <w:trHeight w:val="405"/>
        </w:trPr>
        <w:tc>
          <w:tcPr>
            <w:tcW w:w="12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8C0395">
            <w:pPr>
              <w:jc w:val="center"/>
              <w:rPr>
                <w:rFonts w:ascii="黑体" w:eastAsia="黑体" w:hAnsi="宋体" w:cs="黑体"/>
                <w:color w:val="000000"/>
                <w:sz w:val="22"/>
                <w:szCs w:val="22"/>
              </w:rPr>
            </w:pPr>
          </w:p>
        </w:tc>
        <w:tc>
          <w:tcPr>
            <w:tcW w:w="4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8C0395">
            <w:pPr>
              <w:jc w:val="center"/>
              <w:rPr>
                <w:rFonts w:ascii="黑体" w:eastAsia="黑体" w:hAnsi="宋体" w:cs="黑体"/>
                <w:color w:val="000000"/>
                <w:sz w:val="22"/>
                <w:szCs w:val="22"/>
              </w:rPr>
            </w:pPr>
          </w:p>
        </w:tc>
        <w:tc>
          <w:tcPr>
            <w:tcW w:w="13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8C0395">
            <w:pPr>
              <w:jc w:val="center"/>
              <w:rPr>
                <w:rFonts w:ascii="黑体" w:eastAsia="黑体" w:hAnsi="宋体" w:cs="黑体"/>
                <w:color w:val="000000"/>
                <w:sz w:val="22"/>
                <w:szCs w:val="22"/>
              </w:rPr>
            </w:pPr>
          </w:p>
        </w:tc>
        <w:tc>
          <w:tcPr>
            <w:tcW w:w="13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8C0395">
            <w:pPr>
              <w:jc w:val="center"/>
              <w:rPr>
                <w:rFonts w:ascii="黑体" w:eastAsia="黑体" w:hAnsi="宋体" w:cs="黑体"/>
                <w:color w:val="000000"/>
                <w:sz w:val="22"/>
                <w:szCs w:val="22"/>
              </w:rPr>
            </w:pP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CA763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合计</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CA763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基本支出</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CA763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项目支出</w:t>
            </w:r>
          </w:p>
        </w:tc>
        <w:tc>
          <w:tcPr>
            <w:tcW w:w="13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395" w:rsidRDefault="008C0395">
            <w:pPr>
              <w:jc w:val="center"/>
              <w:rPr>
                <w:rFonts w:ascii="黑体" w:eastAsia="黑体" w:hAnsi="宋体" w:cs="黑体"/>
                <w:color w:val="000000"/>
                <w:sz w:val="22"/>
                <w:szCs w:val="22"/>
              </w:rPr>
            </w:pPr>
          </w:p>
        </w:tc>
      </w:tr>
      <w:tr w:rsidR="008C0395" w:rsidTr="00CA7637">
        <w:trPr>
          <w:trHeight w:val="420"/>
        </w:trPr>
        <w:tc>
          <w:tcPr>
            <w:tcW w:w="589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合计</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1045.46</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1045.46</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cs="Arial" w:hint="eastAsia"/>
                <w:color w:val="000000"/>
                <w:sz w:val="22"/>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1045.46</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208</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社会保障和就业支出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58.84</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58.84</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58.84</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20822</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大中型水库移民后期扶持基金支出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58.84</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58.84</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58.84</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2082201</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 xml:space="preserve">  </w:t>
            </w:r>
            <w:r>
              <w:rPr>
                <w:rFonts w:hint="eastAsia"/>
              </w:rPr>
              <w:t>移民补助</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4.74</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4.74</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4.74</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2082202</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 xml:space="preserve">  </w:t>
            </w:r>
            <w:r>
              <w:rPr>
                <w:rFonts w:hint="eastAsia"/>
              </w:rPr>
              <w:t>基础设施建设和经济发展</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54.10</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54.10</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54.10</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212</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城乡社区支出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981.94</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981.94</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981.94</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21208</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国有土地使用权出让收入安排的支出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980.04</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980.04</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980.04</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2120801</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 xml:space="preserve">  </w:t>
            </w:r>
            <w:r>
              <w:rPr>
                <w:rFonts w:hint="eastAsia"/>
              </w:rPr>
              <w:t>征地和拆迁补偿支出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116.79</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116.79</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116.79</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2120803</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 xml:space="preserve">  </w:t>
            </w:r>
            <w:r>
              <w:rPr>
                <w:rFonts w:hint="eastAsia"/>
              </w:rPr>
              <w:t>城市建设支出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49.76</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49.76</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49.76</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2120804</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 xml:space="preserve">  </w:t>
            </w:r>
            <w:r>
              <w:rPr>
                <w:rFonts w:hint="eastAsia"/>
              </w:rPr>
              <w:t>农村基础设施建设支出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19.57</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19.57</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19.57</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2120899</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 xml:space="preserve">  </w:t>
            </w:r>
            <w:r>
              <w:rPr>
                <w:rFonts w:hint="eastAsia"/>
              </w:rPr>
              <w:t>其他国有土地使用权出让收入安排的支出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793.93</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793.93</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793.93</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21214</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污水处理费安排的支出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1.90</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1.90</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1.90</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2121499</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 xml:space="preserve">  </w:t>
            </w:r>
            <w:r>
              <w:rPr>
                <w:rFonts w:hint="eastAsia"/>
              </w:rPr>
              <w:t>其他污水处理费安排的支出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1.90</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1.90</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1.90</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lastRenderedPageBreak/>
              <w:t>229</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其他支出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cs="Arial" w:hint="eastAsia"/>
                <w:color w:val="000000"/>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4.68</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4.68</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ascii="宋体" w:hAnsi="宋体"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ascii="宋体" w:hAnsi="宋体" w:cs="Arial"/>
                <w:color w:val="000000"/>
                <w:sz w:val="22"/>
                <w:szCs w:val="22"/>
              </w:rPr>
            </w:pPr>
            <w:r>
              <w:rPr>
                <w:rFonts w:hint="eastAsia"/>
              </w:rPr>
              <w:t>4.68</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r>
              <w:rPr>
                <w:rFonts w:hint="eastAsia"/>
              </w:rPr>
              <w:t>22960</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彩票公益金安排的支出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cs="Arial"/>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cs="Arial"/>
                <w:color w:val="000000"/>
                <w:sz w:val="22"/>
                <w:szCs w:val="22"/>
              </w:rPr>
            </w:pPr>
            <w:r>
              <w:rPr>
                <w:rFonts w:hint="eastAsia"/>
              </w:rPr>
              <w:t>4.68</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cs="Arial"/>
                <w:color w:val="000000"/>
                <w:sz w:val="22"/>
                <w:szCs w:val="22"/>
              </w:rPr>
            </w:pPr>
            <w:r>
              <w:rPr>
                <w:rFonts w:hint="eastAsia"/>
              </w:rPr>
              <w:t>4.68</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cs="Arial"/>
                <w:color w:val="000000"/>
                <w:sz w:val="22"/>
                <w:szCs w:val="22"/>
              </w:rPr>
            </w:pPr>
            <w:r>
              <w:rPr>
                <w:rFonts w:hint="eastAsia"/>
              </w:rPr>
              <w:t>4.68</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r>
              <w:rPr>
                <w:rFonts w:hint="eastAsia"/>
              </w:rPr>
              <w:t>2296002</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 xml:space="preserve">  </w:t>
            </w:r>
            <w:r>
              <w:rPr>
                <w:rFonts w:hint="eastAsia"/>
              </w:rPr>
              <w:t>用于社会福利的彩票公益金支出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cs="Arial"/>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cs="Arial"/>
                <w:color w:val="000000"/>
                <w:sz w:val="22"/>
                <w:szCs w:val="22"/>
              </w:rPr>
            </w:pPr>
            <w:r>
              <w:rPr>
                <w:rFonts w:hint="eastAsia"/>
              </w:rPr>
              <w:t>2.00</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cs="Arial"/>
                <w:color w:val="000000"/>
                <w:sz w:val="22"/>
                <w:szCs w:val="22"/>
              </w:rPr>
            </w:pPr>
            <w:r>
              <w:rPr>
                <w:rFonts w:hint="eastAsia"/>
              </w:rPr>
              <w:t>2.00</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cs="Arial"/>
                <w:color w:val="000000"/>
                <w:sz w:val="22"/>
                <w:szCs w:val="22"/>
              </w:rPr>
            </w:pPr>
            <w:r>
              <w:rPr>
                <w:rFonts w:hint="eastAsia"/>
              </w:rPr>
              <w:t>2.00</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r>
              <w:rPr>
                <w:rFonts w:hint="eastAsia"/>
              </w:rPr>
              <w:t>2296099</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rPr>
                <w:rFonts w:ascii="宋体" w:hAnsi="宋体" w:cs="Arial"/>
                <w:color w:val="000000"/>
                <w:sz w:val="22"/>
                <w:szCs w:val="22"/>
              </w:rPr>
            </w:pPr>
            <w:r>
              <w:rPr>
                <w:rFonts w:hint="eastAsia"/>
              </w:rPr>
              <w:t xml:space="preserve">  </w:t>
            </w:r>
            <w:r>
              <w:rPr>
                <w:rFonts w:hint="eastAsia"/>
              </w:rPr>
              <w:t>用于其他社会公益事业的彩票公益金支出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cs="Arial"/>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cs="Arial"/>
                <w:color w:val="000000"/>
                <w:sz w:val="22"/>
                <w:szCs w:val="22"/>
              </w:rPr>
            </w:pPr>
            <w:r>
              <w:rPr>
                <w:rFonts w:hint="eastAsia"/>
              </w:rPr>
              <w:t>2.68</w:t>
            </w:r>
          </w:p>
        </w:tc>
        <w:tc>
          <w:tcPr>
            <w:tcW w:w="1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cs="Arial"/>
                <w:color w:val="000000"/>
                <w:sz w:val="22"/>
                <w:szCs w:val="22"/>
              </w:rPr>
            </w:pPr>
            <w:r>
              <w:rPr>
                <w:rFonts w:hint="eastAsia"/>
              </w:rPr>
              <w:t>2.68</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jc w:val="right"/>
              <w:rPr>
                <w:rFonts w:cs="Arial"/>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CA7637">
            <w:pPr>
              <w:jc w:val="right"/>
              <w:rPr>
                <w:rFonts w:cs="Arial"/>
                <w:color w:val="000000"/>
                <w:sz w:val="22"/>
                <w:szCs w:val="22"/>
              </w:rPr>
            </w:pPr>
            <w:r>
              <w:rPr>
                <w:rFonts w:hint="eastAsia"/>
              </w:rPr>
              <w:t>2.68</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0395" w:rsidRDefault="008C0395">
            <w:pPr>
              <w:rPr>
                <w:rFonts w:ascii="仿宋" w:eastAsia="仿宋" w:hAnsi="仿宋" w:cs="仿宋"/>
                <w:color w:val="000000"/>
                <w:sz w:val="22"/>
                <w:szCs w:val="22"/>
              </w:rPr>
            </w:pPr>
          </w:p>
        </w:tc>
      </w:tr>
      <w:tr w:rsidR="008C0395" w:rsidTr="00CA7637">
        <w:trPr>
          <w:trHeight w:val="420"/>
        </w:trPr>
        <w:tc>
          <w:tcPr>
            <w:tcW w:w="14005" w:type="dxa"/>
            <w:gridSpan w:val="8"/>
            <w:tcBorders>
              <w:top w:val="nil"/>
              <w:left w:val="nil"/>
              <w:bottom w:val="nil"/>
              <w:right w:val="nil"/>
            </w:tcBorders>
            <w:noWrap/>
            <w:tcMar>
              <w:top w:w="15" w:type="dxa"/>
              <w:left w:w="15" w:type="dxa"/>
              <w:right w:w="15" w:type="dxa"/>
            </w:tcMar>
            <w:vAlign w:val="center"/>
          </w:tcPr>
          <w:p w:rsidR="008C0395" w:rsidRDefault="00CA7637">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备注：本表反映部门本年度政府性基金预算财政拨款收入支出及结转结余情况。</w:t>
            </w:r>
          </w:p>
        </w:tc>
      </w:tr>
      <w:tr w:rsidR="008C0395" w:rsidTr="00CA7637">
        <w:trPr>
          <w:trHeight w:val="420"/>
        </w:trPr>
        <w:tc>
          <w:tcPr>
            <w:tcW w:w="14005" w:type="dxa"/>
            <w:gridSpan w:val="8"/>
            <w:tcBorders>
              <w:top w:val="nil"/>
              <w:left w:val="nil"/>
              <w:bottom w:val="nil"/>
              <w:right w:val="nil"/>
            </w:tcBorders>
            <w:noWrap/>
            <w:tcMar>
              <w:top w:w="15" w:type="dxa"/>
              <w:left w:w="15" w:type="dxa"/>
              <w:right w:w="15" w:type="dxa"/>
            </w:tcMar>
            <w:vAlign w:val="center"/>
          </w:tcPr>
          <w:p w:rsidR="008C0395" w:rsidRDefault="00CA7637">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本表为空的部门应将空表公开，并注明：本单位无政府性基金收入，也没有使用政府性基金安排的支出，故本表无数据。</w:t>
            </w:r>
          </w:p>
        </w:tc>
      </w:tr>
    </w:tbl>
    <w:p w:rsidR="008C0395" w:rsidRDefault="008C0395">
      <w:pPr>
        <w:rPr>
          <w:rFonts w:ascii="宋体" w:hAnsi="宋体" w:cs="宋体"/>
          <w:sz w:val="16"/>
          <w:szCs w:val="16"/>
        </w:rPr>
        <w:sectPr w:rsidR="008C0395">
          <w:headerReference w:type="default" r:id="rId8"/>
          <w:footerReference w:type="default" r:id="rId9"/>
          <w:pgSz w:w="16838" w:h="11906" w:orient="landscape"/>
          <w:pgMar w:top="1587" w:right="1985" w:bottom="1474" w:left="1531" w:header="851" w:footer="1304" w:gutter="0"/>
          <w:cols w:space="720"/>
          <w:docGrid w:type="lines" w:linePitch="315"/>
        </w:sectPr>
      </w:pPr>
    </w:p>
    <w:p w:rsidR="008C0395" w:rsidRDefault="008C0395"/>
    <w:sectPr w:rsidR="008C0395" w:rsidSect="008C0395">
      <w:footerReference w:type="even" r:id="rId10"/>
      <w:footerReference w:type="default" r:id="rId11"/>
      <w:pgSz w:w="16838" w:h="11906" w:orient="landscape"/>
      <w:pgMar w:top="1588" w:right="1985" w:bottom="1474" w:left="1531" w:header="851" w:footer="130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395" w:rsidRDefault="008C0395" w:rsidP="008C0395">
      <w:r>
        <w:separator/>
      </w:r>
    </w:p>
  </w:endnote>
  <w:endnote w:type="continuationSeparator" w:id="0">
    <w:p w:rsidR="008C0395" w:rsidRDefault="008C0395" w:rsidP="008C03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altName w:val="宋体"/>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95" w:rsidRDefault="008C0395">
    <w:pPr>
      <w:pStyle w:val="a5"/>
      <w:wordWrap w:val="0"/>
      <w:ind w:right="360" w:firstLine="360"/>
      <w:jc w:val="right"/>
      <w:rPr>
        <w:sz w:val="28"/>
        <w:szCs w:val="28"/>
      </w:rPr>
    </w:pPr>
    <w:r w:rsidRPr="008C0395">
      <w:rPr>
        <w:sz w:val="28"/>
      </w:rPr>
      <w:pict>
        <v:shapetype id="_x0000_t202" coordsize="21600,21600" o:spt="202" path="m,l,21600r21600,l21600,xe">
          <v:stroke joinstyle="miter"/>
          <v:path gradientshapeok="t" o:connecttype="rect"/>
        </v:shapetype>
        <v:shape id="_x0000_s1026" type="#_x0000_t202" style="position:absolute;left:0;text-align:left;margin-left:6pt;margin-top:.55pt;width:2in;height:2in;z-index:251658240;mso-wrap-style:none;mso-position-horizontal-relative:margin;mso-width-relative:page;mso-height-relative:page" o:gfxdata="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24DrjUAAAACAEAAA8A&#10;AAAAAAAAAQAgAAAAIgAAAGRycy9kb3ducmV2LnhtbFBLAQIUABQAAAAIAIdO4kAOG1YIGwIAACEE&#10;AAAOAAAAAAAAAAEAIAAAACMBAABkcnMvZTJvRG9jLnhtbFBLBQYAAAAABgAGAFkBAACwBQAAAAA=&#10;" filled="f" stroked="f" strokeweight=".5pt">
          <v:textbox style="mso-fit-shape-to-text:t" inset="0,0,0,0">
            <w:txbxContent>
              <w:p w:rsidR="008C0395" w:rsidRDefault="00CA7637">
                <w:pPr>
                  <w:pStyle w:val="a5"/>
                  <w:rPr>
                    <w:rStyle w:val="a7"/>
                    <w:rFonts w:ascii="宋体" w:hAnsi="宋体"/>
                    <w:sz w:val="28"/>
                  </w:rPr>
                </w:pPr>
                <w:r>
                  <w:rPr>
                    <w:rStyle w:val="a7"/>
                    <w:rFonts w:ascii="宋体" w:hAnsi="宋体" w:hint="eastAsia"/>
                    <w:sz w:val="28"/>
                  </w:rPr>
                  <w:t>—</w:t>
                </w:r>
                <w:r>
                  <w:rPr>
                    <w:rStyle w:val="a7"/>
                    <w:rFonts w:ascii="宋体" w:hAnsi="宋体" w:hint="eastAsia"/>
                    <w:sz w:val="28"/>
                  </w:rPr>
                  <w:t xml:space="preserve"> </w:t>
                </w:r>
                <w:r w:rsidR="008C0395">
                  <w:rPr>
                    <w:rFonts w:ascii="宋体" w:hAnsi="宋体"/>
                    <w:sz w:val="28"/>
                  </w:rPr>
                  <w:fldChar w:fldCharType="begin"/>
                </w:r>
                <w:r>
                  <w:rPr>
                    <w:rStyle w:val="a7"/>
                    <w:rFonts w:ascii="宋体" w:hAnsi="宋体"/>
                    <w:sz w:val="28"/>
                  </w:rPr>
                  <w:instrText xml:space="preserve">PAGE  </w:instrText>
                </w:r>
                <w:r w:rsidR="008C0395">
                  <w:rPr>
                    <w:rFonts w:ascii="宋体" w:hAnsi="宋体"/>
                    <w:sz w:val="28"/>
                  </w:rPr>
                  <w:fldChar w:fldCharType="separate"/>
                </w:r>
                <w:r>
                  <w:rPr>
                    <w:rStyle w:val="a7"/>
                    <w:rFonts w:ascii="宋体" w:hAnsi="宋体"/>
                    <w:noProof/>
                    <w:sz w:val="28"/>
                  </w:rPr>
                  <w:t>1</w:t>
                </w:r>
                <w:r w:rsidR="008C0395">
                  <w:rPr>
                    <w:rFonts w:ascii="宋体" w:hAnsi="宋体"/>
                    <w:sz w:val="28"/>
                  </w:rPr>
                  <w:fldChar w:fldCharType="end"/>
                </w:r>
                <w:r>
                  <w:rPr>
                    <w:rStyle w:val="a7"/>
                    <w:rFonts w:ascii="宋体" w:hAnsi="宋体" w:hint="eastAsia"/>
                    <w:sz w:val="28"/>
                  </w:rPr>
                  <w:t xml:space="preserve"> </w:t>
                </w:r>
                <w:r>
                  <w:rPr>
                    <w:rStyle w:val="a7"/>
                    <w:rFonts w:ascii="宋体" w:hAnsi="宋体" w:hint="eastAsia"/>
                    <w:sz w:val="28"/>
                  </w:rPr>
                  <w:t>—</w:t>
                </w:r>
              </w:p>
            </w:txbxContent>
          </v:textbox>
          <w10:wrap anchorx="margin"/>
        </v:shape>
      </w:pict>
    </w:r>
    <w:r w:rsidR="00CA7637">
      <w:rPr>
        <w:kern w:val="0"/>
        <w:sz w:val="28"/>
        <w:szCs w:val="28"/>
      </w:rPr>
      <w:t xml:space="preserve">  </w:t>
    </w:r>
    <w:r w:rsidR="00CA7637">
      <w:rPr>
        <w:rFonts w:hint="eastAsia"/>
        <w:spacing w:val="20"/>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95" w:rsidRDefault="00CA7637">
    <w:pPr>
      <w:pStyle w:val="a5"/>
      <w:framePr w:wrap="around" w:vAnchor="text" w:hAnchor="page" w:x="1949" w:y="-86"/>
      <w:rPr>
        <w:rStyle w:val="a7"/>
        <w:rFonts w:ascii="宋体" w:hAnsi="宋体"/>
        <w:sz w:val="28"/>
      </w:rPr>
    </w:pPr>
    <w:r>
      <w:rPr>
        <w:rStyle w:val="a7"/>
        <w:rFonts w:ascii="宋体" w:hAnsi="宋体" w:hint="eastAsia"/>
        <w:sz w:val="28"/>
      </w:rPr>
      <w:t>—</w:t>
    </w:r>
    <w:r>
      <w:rPr>
        <w:rStyle w:val="a7"/>
        <w:rFonts w:ascii="宋体" w:hAnsi="宋体" w:hint="eastAsia"/>
        <w:sz w:val="28"/>
      </w:rPr>
      <w:t xml:space="preserve"> </w:t>
    </w:r>
    <w:r w:rsidR="008C0395">
      <w:rPr>
        <w:rStyle w:val="a7"/>
        <w:rFonts w:ascii="宋体" w:hAnsi="宋体"/>
        <w:sz w:val="28"/>
      </w:rPr>
      <w:fldChar w:fldCharType="begin"/>
    </w:r>
    <w:r>
      <w:rPr>
        <w:rStyle w:val="a7"/>
        <w:rFonts w:ascii="宋体" w:hAnsi="宋体"/>
        <w:sz w:val="28"/>
      </w:rPr>
      <w:instrText xml:space="preserve">PAGE  </w:instrText>
    </w:r>
    <w:r w:rsidR="008C0395">
      <w:rPr>
        <w:rStyle w:val="a7"/>
        <w:rFonts w:ascii="宋体" w:hAnsi="宋体"/>
        <w:sz w:val="28"/>
      </w:rPr>
      <w:fldChar w:fldCharType="separate"/>
    </w:r>
    <w:r>
      <w:rPr>
        <w:rStyle w:val="a7"/>
        <w:rFonts w:ascii="宋体" w:hAnsi="宋体"/>
        <w:sz w:val="28"/>
      </w:rPr>
      <w:t>2</w:t>
    </w:r>
    <w:r w:rsidR="008C0395">
      <w:rPr>
        <w:rStyle w:val="a7"/>
        <w:rFonts w:ascii="宋体" w:hAnsi="宋体"/>
        <w:sz w:val="28"/>
      </w:rPr>
      <w:fldChar w:fldCharType="end"/>
    </w:r>
    <w:r>
      <w:rPr>
        <w:rStyle w:val="a7"/>
        <w:rFonts w:ascii="宋体" w:hAnsi="宋体" w:hint="eastAsia"/>
        <w:sz w:val="28"/>
      </w:rPr>
      <w:t xml:space="preserve"> </w:t>
    </w:r>
    <w:r>
      <w:rPr>
        <w:rStyle w:val="a7"/>
        <w:rFonts w:ascii="宋体" w:hAnsi="宋体" w:hint="eastAsia"/>
        <w:sz w:val="28"/>
      </w:rPr>
      <w:t>—</w:t>
    </w:r>
  </w:p>
  <w:p w:rsidR="008C0395" w:rsidRDefault="008C0395">
    <w:pPr>
      <w:pStyle w:val="a5"/>
      <w:ind w:right="360" w:firstLineChars="100" w:firstLine="18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95" w:rsidRDefault="00CA7637">
    <w:pPr>
      <w:pStyle w:val="a5"/>
      <w:framePr w:wrap="around" w:vAnchor="text" w:hAnchor="page" w:x="9149" w:y="29"/>
      <w:rPr>
        <w:rStyle w:val="a7"/>
        <w:rFonts w:ascii="宋体" w:hAnsi="宋体"/>
        <w:sz w:val="28"/>
      </w:rPr>
    </w:pPr>
    <w:r>
      <w:rPr>
        <w:rStyle w:val="a7"/>
        <w:rFonts w:ascii="宋体" w:hAnsi="宋体" w:hint="eastAsia"/>
        <w:sz w:val="28"/>
      </w:rPr>
      <w:t>—</w:t>
    </w:r>
    <w:r>
      <w:rPr>
        <w:rStyle w:val="a7"/>
        <w:rFonts w:ascii="宋体" w:hAnsi="宋体" w:hint="eastAsia"/>
        <w:sz w:val="28"/>
      </w:rPr>
      <w:t xml:space="preserve"> </w:t>
    </w:r>
    <w:r w:rsidR="008C0395">
      <w:rPr>
        <w:rStyle w:val="a7"/>
        <w:rFonts w:ascii="宋体" w:hAnsi="宋体"/>
        <w:sz w:val="28"/>
      </w:rPr>
      <w:fldChar w:fldCharType="begin"/>
    </w:r>
    <w:r>
      <w:rPr>
        <w:rStyle w:val="a7"/>
        <w:rFonts w:ascii="宋体" w:hAnsi="宋体"/>
        <w:sz w:val="28"/>
      </w:rPr>
      <w:instrText xml:space="preserve">PAGE  </w:instrText>
    </w:r>
    <w:r w:rsidR="008C0395">
      <w:rPr>
        <w:rStyle w:val="a7"/>
        <w:rFonts w:ascii="宋体" w:hAnsi="宋体"/>
        <w:sz w:val="28"/>
      </w:rPr>
      <w:fldChar w:fldCharType="separate"/>
    </w:r>
    <w:r>
      <w:rPr>
        <w:rStyle w:val="a7"/>
        <w:rFonts w:ascii="宋体" w:hAnsi="宋体"/>
        <w:sz w:val="28"/>
      </w:rPr>
      <w:t>37</w:t>
    </w:r>
    <w:r w:rsidR="008C0395">
      <w:rPr>
        <w:rStyle w:val="a7"/>
        <w:rFonts w:ascii="宋体" w:hAnsi="宋体"/>
        <w:sz w:val="28"/>
      </w:rPr>
      <w:fldChar w:fldCharType="end"/>
    </w:r>
    <w:r>
      <w:rPr>
        <w:rStyle w:val="a7"/>
        <w:rFonts w:ascii="宋体" w:hAnsi="宋体" w:hint="eastAsia"/>
        <w:sz w:val="28"/>
      </w:rPr>
      <w:t xml:space="preserve"> </w:t>
    </w:r>
    <w:r>
      <w:rPr>
        <w:rStyle w:val="a7"/>
        <w:rFonts w:ascii="宋体" w:hAnsi="宋体" w:hint="eastAsia"/>
        <w:sz w:val="28"/>
      </w:rPr>
      <w:t>—</w:t>
    </w:r>
  </w:p>
  <w:p w:rsidR="008C0395" w:rsidRDefault="00CA7637">
    <w:pPr>
      <w:pStyle w:val="a5"/>
      <w:wordWrap w:val="0"/>
      <w:ind w:right="360" w:firstLine="360"/>
      <w:jc w:val="right"/>
      <w:rPr>
        <w:sz w:val="28"/>
        <w:szCs w:val="28"/>
      </w:rPr>
    </w:pPr>
    <w:r>
      <w:rPr>
        <w:kern w:val="0"/>
        <w:sz w:val="28"/>
        <w:szCs w:val="28"/>
      </w:rPr>
      <w:t xml:space="preserve">  </w:t>
    </w:r>
    <w:r>
      <w:rPr>
        <w:rFonts w:hint="eastAsia"/>
        <w:spacing w:val="20"/>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395" w:rsidRDefault="008C0395" w:rsidP="008C0395">
      <w:r>
        <w:separator/>
      </w:r>
    </w:p>
  </w:footnote>
  <w:footnote w:type="continuationSeparator" w:id="0">
    <w:p w:rsidR="008C0395" w:rsidRDefault="008C0395" w:rsidP="008C0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95" w:rsidRDefault="008C0395">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attachedTemplate r:id="rId1"/>
  <w:defaultTabStop w:val="420"/>
  <w:drawingGridHorizontalSpacing w:val="105"/>
  <w:drawingGridVerticalSpacing w:val="315"/>
  <w:displayHorizontalDrawingGridEvery w:val="0"/>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355C70"/>
    <w:rsid w:val="000A50D1"/>
    <w:rsid w:val="000A6834"/>
    <w:rsid w:val="000F1657"/>
    <w:rsid w:val="00112B31"/>
    <w:rsid w:val="0011639B"/>
    <w:rsid w:val="001A4768"/>
    <w:rsid w:val="001B4CC6"/>
    <w:rsid w:val="001D1358"/>
    <w:rsid w:val="001F3304"/>
    <w:rsid w:val="002053FE"/>
    <w:rsid w:val="00225506"/>
    <w:rsid w:val="00252984"/>
    <w:rsid w:val="00264AD7"/>
    <w:rsid w:val="002666A7"/>
    <w:rsid w:val="00266C19"/>
    <w:rsid w:val="00281ACB"/>
    <w:rsid w:val="00342876"/>
    <w:rsid w:val="0035556E"/>
    <w:rsid w:val="003F3964"/>
    <w:rsid w:val="00405422"/>
    <w:rsid w:val="004519F0"/>
    <w:rsid w:val="004A72A7"/>
    <w:rsid w:val="004B07E9"/>
    <w:rsid w:val="004B3E9F"/>
    <w:rsid w:val="004D0892"/>
    <w:rsid w:val="005123DD"/>
    <w:rsid w:val="005B72ED"/>
    <w:rsid w:val="005C0A10"/>
    <w:rsid w:val="005C774D"/>
    <w:rsid w:val="00601118"/>
    <w:rsid w:val="00612121"/>
    <w:rsid w:val="00615517"/>
    <w:rsid w:val="00663974"/>
    <w:rsid w:val="00666CF4"/>
    <w:rsid w:val="0067547B"/>
    <w:rsid w:val="006D68E3"/>
    <w:rsid w:val="006E0EB2"/>
    <w:rsid w:val="00720E98"/>
    <w:rsid w:val="00810628"/>
    <w:rsid w:val="008A5E2B"/>
    <w:rsid w:val="008B3999"/>
    <w:rsid w:val="008B77F5"/>
    <w:rsid w:val="008C0395"/>
    <w:rsid w:val="008D3205"/>
    <w:rsid w:val="008F2994"/>
    <w:rsid w:val="008F7679"/>
    <w:rsid w:val="00903F93"/>
    <w:rsid w:val="00957F27"/>
    <w:rsid w:val="00992AA3"/>
    <w:rsid w:val="009C3258"/>
    <w:rsid w:val="009D0B84"/>
    <w:rsid w:val="00A56BBC"/>
    <w:rsid w:val="00A67381"/>
    <w:rsid w:val="00AC2053"/>
    <w:rsid w:val="00AF553D"/>
    <w:rsid w:val="00B15E9E"/>
    <w:rsid w:val="00B50E01"/>
    <w:rsid w:val="00B533B0"/>
    <w:rsid w:val="00B81A45"/>
    <w:rsid w:val="00B97EBC"/>
    <w:rsid w:val="00BD1664"/>
    <w:rsid w:val="00C07109"/>
    <w:rsid w:val="00C211F5"/>
    <w:rsid w:val="00C604E1"/>
    <w:rsid w:val="00C61F52"/>
    <w:rsid w:val="00CA7637"/>
    <w:rsid w:val="00D06BCA"/>
    <w:rsid w:val="00D67D68"/>
    <w:rsid w:val="00D84F01"/>
    <w:rsid w:val="00DB7268"/>
    <w:rsid w:val="00E0194E"/>
    <w:rsid w:val="00E2590B"/>
    <w:rsid w:val="00F018D8"/>
    <w:rsid w:val="00F219B2"/>
    <w:rsid w:val="00F6020B"/>
    <w:rsid w:val="017914A4"/>
    <w:rsid w:val="0D355C70"/>
    <w:rsid w:val="0F740AD8"/>
    <w:rsid w:val="152D0870"/>
    <w:rsid w:val="1767212E"/>
    <w:rsid w:val="1BBE6404"/>
    <w:rsid w:val="29446D4A"/>
    <w:rsid w:val="2E16564B"/>
    <w:rsid w:val="30A23D29"/>
    <w:rsid w:val="35CE0F49"/>
    <w:rsid w:val="37834827"/>
    <w:rsid w:val="37DE7442"/>
    <w:rsid w:val="415E40FF"/>
    <w:rsid w:val="42A07758"/>
    <w:rsid w:val="44214E42"/>
    <w:rsid w:val="4A6B5CD8"/>
    <w:rsid w:val="56EF740D"/>
    <w:rsid w:val="5B8E0745"/>
    <w:rsid w:val="5C1A76E1"/>
    <w:rsid w:val="60686C0F"/>
    <w:rsid w:val="6070040E"/>
    <w:rsid w:val="62F34D15"/>
    <w:rsid w:val="656A4CB2"/>
    <w:rsid w:val="66171CE6"/>
    <w:rsid w:val="6A881BA7"/>
    <w:rsid w:val="73391F3B"/>
    <w:rsid w:val="76554C1B"/>
    <w:rsid w:val="7C4F1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8C0395"/>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8C0395"/>
    <w:pPr>
      <w:spacing w:line="590" w:lineRule="exact"/>
    </w:pPr>
    <w:rPr>
      <w:rFonts w:eastAsia="仿宋_GB2312"/>
      <w:sz w:val="32"/>
    </w:rPr>
  </w:style>
  <w:style w:type="paragraph" w:customStyle="1" w:styleId="a4">
    <w:name w:val="默认"/>
    <w:qFormat/>
    <w:rsid w:val="008C0395"/>
    <w:rPr>
      <w:rFonts w:ascii="Helvetica" w:hAnsi="Helvetica" w:cs="Helvetica"/>
      <w:color w:val="000000"/>
      <w:sz w:val="22"/>
      <w:szCs w:val="22"/>
    </w:rPr>
  </w:style>
  <w:style w:type="paragraph" w:styleId="a5">
    <w:name w:val="footer"/>
    <w:basedOn w:val="a"/>
    <w:qFormat/>
    <w:rsid w:val="008C0395"/>
    <w:pPr>
      <w:tabs>
        <w:tab w:val="center" w:pos="4153"/>
        <w:tab w:val="right" w:pos="8306"/>
      </w:tabs>
      <w:snapToGrid w:val="0"/>
      <w:jc w:val="left"/>
    </w:pPr>
    <w:rPr>
      <w:sz w:val="18"/>
      <w:szCs w:val="18"/>
    </w:rPr>
  </w:style>
  <w:style w:type="paragraph" w:styleId="a6">
    <w:name w:val="header"/>
    <w:basedOn w:val="a"/>
    <w:qFormat/>
    <w:rsid w:val="008C0395"/>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8C0395"/>
  </w:style>
  <w:style w:type="paragraph" w:customStyle="1" w:styleId="Char">
    <w:name w:val="Char"/>
    <w:basedOn w:val="a"/>
    <w:qFormat/>
    <w:rsid w:val="008C0395"/>
    <w:pPr>
      <w:widowControl/>
      <w:jc w:val="left"/>
    </w:pPr>
    <w:rPr>
      <w:rFonts w:ascii="宋体" w:hAnsi="宋体" w:cs="宋体"/>
      <w:kern w:val="0"/>
      <w:sz w:val="24"/>
    </w:rPr>
  </w:style>
  <w:style w:type="character" w:customStyle="1" w:styleId="font91">
    <w:name w:val="font91"/>
    <w:basedOn w:val="a1"/>
    <w:qFormat/>
    <w:rsid w:val="008C0395"/>
    <w:rPr>
      <w:rFonts w:ascii="Arial" w:hAnsi="Arial" w:cs="Arial"/>
      <w:b/>
      <w:color w:val="000000"/>
      <w:sz w:val="22"/>
      <w:szCs w:val="22"/>
      <w:u w:val="none"/>
    </w:rPr>
  </w:style>
  <w:style w:type="paragraph" w:styleId="a8">
    <w:name w:val="List Paragraph"/>
    <w:basedOn w:val="a"/>
    <w:qFormat/>
    <w:rsid w:val="008C0395"/>
    <w:pPr>
      <w:ind w:firstLineChars="200" w:firstLine="420"/>
    </w:pPr>
    <w:rPr>
      <w:rFonts w:ascii="Calibri" w:hAnsi="Calibri"/>
      <w:szCs w:val="22"/>
    </w:rPr>
  </w:style>
  <w:style w:type="paragraph" w:customStyle="1" w:styleId="Char1CharCharChar">
    <w:name w:val="Char1 Char Char Char"/>
    <w:basedOn w:val="a"/>
    <w:qFormat/>
    <w:rsid w:val="008C0395"/>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9975;&#24030;&#24220;&#21150;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F95529-CF35-4C59-BB64-E3CD9208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万州府办2020</Template>
  <TotalTime>5</TotalTime>
  <Pages>3</Pages>
  <Words>432</Words>
  <Characters>512</Characters>
  <Application>Microsoft Office Word</Application>
  <DocSecurity>0</DocSecurity>
  <Lines>4</Lines>
  <Paragraphs>1</Paragraphs>
  <ScaleCrop>false</ScaleCrop>
  <Company>区政府办公室</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cp:lastPrinted>2020-10-14T02:03:00Z</cp:lastPrinted>
  <dcterms:created xsi:type="dcterms:W3CDTF">2020-10-13T23:19:00Z</dcterms:created>
  <dcterms:modified xsi:type="dcterms:W3CDTF">2021-09-26T02:57:00Z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