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重庆市万州区龙驹镇人民政府</w:t>
      </w:r>
      <w:r>
        <w:rPr>
          <w:rFonts w:ascii="方正小标宋_GBK" w:hAnsi="方正小标宋_GBK" w:eastAsia="方正小标宋_GBK" w:cs="方正小标宋_GBK"/>
          <w:sz w:val="36"/>
          <w:szCs w:val="36"/>
          <w:shd w:val="clear" w:color="auto" w:fill="FFFFFF"/>
        </w:rPr>
        <w:t>2023年度决算公开说明</w:t>
      </w:r>
    </w:p>
    <w:p>
      <w:pPr>
        <w:pStyle w:val="9"/>
        <w:shd w:val="clear" w:color="auto" w:fill="FFFFFF"/>
        <w:rPr>
          <w:rFonts w:hint="default" w:ascii="黑体" w:hAnsi="黑体" w:eastAsia="黑体" w:cs="黑体"/>
          <w:sz w:val="32"/>
          <w:szCs w:val="32"/>
        </w:rPr>
      </w:pPr>
      <w:r>
        <w:rPr>
          <w:rStyle w:val="13"/>
          <w:rFonts w:ascii="黑体" w:hAnsi="黑体" w:eastAsia="黑体" w:cs="黑体"/>
          <w:sz w:val="32"/>
          <w:szCs w:val="32"/>
          <w:shd w:val="clear" w:color="auto" w:fill="FFFFFF"/>
        </w:rPr>
        <w:t>一、部门基本情况</w:t>
      </w:r>
    </w:p>
    <w:p>
      <w:pPr>
        <w:pStyle w:val="9"/>
        <w:shd w:val="clear" w:color="auto" w:fill="FFFFFF"/>
        <w:ind w:firstLine="420"/>
        <w:rPr>
          <w:rFonts w:hint="default" w:ascii="方正仿宋_GBK" w:hAnsi="方正仿宋_GBK" w:eastAsia="方正仿宋_GBK" w:cs="方正仿宋_GBK"/>
          <w:sz w:val="32"/>
          <w:szCs w:val="32"/>
        </w:rPr>
      </w:pPr>
      <w:r>
        <w:rPr>
          <w:rStyle w:val="13"/>
          <w:rFonts w:ascii="楷体" w:hAnsi="楷体" w:eastAsia="楷体" w:cs="楷体"/>
          <w:sz w:val="32"/>
          <w:szCs w:val="32"/>
          <w:shd w:val="clear" w:color="auto" w:fill="FFFFFF"/>
        </w:rPr>
        <w:t>（一）职能职责</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5"/>
        <w:jc w:val="both"/>
        <w:rPr>
          <w:rFonts w:hint="default" w:ascii="Calibri" w:hAnsi="Calibri" w:cs="Calibri"/>
          <w:i w:val="0"/>
          <w:caps w:val="0"/>
          <w:color w:val="333333"/>
          <w:spacing w:val="30"/>
          <w:sz w:val="21"/>
          <w:szCs w:val="21"/>
        </w:rPr>
      </w:pPr>
      <w:r>
        <w:rPr>
          <w:rFonts w:ascii="方正仿宋_GBK" w:hAnsi="方正仿宋_GBK" w:eastAsia="方正仿宋_GBK" w:cs="方正仿宋_GBK"/>
          <w:i w:val="0"/>
          <w:caps w:val="0"/>
          <w:color w:val="333333"/>
          <w:spacing w:val="30"/>
          <w:sz w:val="31"/>
          <w:szCs w:val="31"/>
          <w:shd w:val="clear" w:fill="FFFFFF"/>
        </w:rPr>
        <w:t>贯彻执行党的路线方针政策和国家的法律法规，深学笃用习近平新时代中国特色社会主义思想，坚持以人民为中心的发展思想，充</w:t>
      </w:r>
      <w:r>
        <w:rPr>
          <w:rFonts w:hint="eastAsia" w:ascii="方正仿宋_GBK" w:hAnsi="方正仿宋_GBK" w:eastAsia="方正仿宋_GBK" w:cs="方正仿宋_GBK"/>
          <w:i w:val="0"/>
          <w:caps w:val="0"/>
          <w:color w:val="333333"/>
          <w:spacing w:val="30"/>
          <w:sz w:val="31"/>
          <w:szCs w:val="31"/>
          <w:shd w:val="clear" w:fill="FFFFFF"/>
          <w:lang w:val="en-US" w:eastAsia="zh-CN"/>
        </w:rPr>
        <w:t xml:space="preserve"> </w:t>
      </w:r>
      <w:r>
        <w:rPr>
          <w:rFonts w:ascii="方正仿宋_GBK" w:hAnsi="方正仿宋_GBK" w:eastAsia="方正仿宋_GBK" w:cs="方正仿宋_GBK"/>
          <w:i w:val="0"/>
          <w:caps w:val="0"/>
          <w:color w:val="333333"/>
          <w:spacing w:val="30"/>
          <w:sz w:val="31"/>
          <w:szCs w:val="31"/>
          <w:shd w:val="clear" w:fill="FFFFFF"/>
        </w:rPr>
        <w:t>分发挥</w:t>
      </w:r>
      <w:r>
        <w:rPr>
          <w:rFonts w:hint="eastAsia" w:ascii="方正仿宋_GBK" w:hAnsi="方正仿宋_GBK" w:eastAsia="方正仿宋_GBK" w:cs="方正仿宋_GBK"/>
          <w:i w:val="0"/>
          <w:caps w:val="0"/>
          <w:color w:val="333333"/>
          <w:spacing w:val="30"/>
          <w:sz w:val="31"/>
          <w:szCs w:val="31"/>
          <w:shd w:val="clear" w:fill="FFFFFF"/>
        </w:rPr>
        <w:t>镇党委领导核心作用，坚持促进经济发展、增加农民收入，强化公共服务、着力改善民生，加强社会管理、维护农村稳定，推进基层民主、促进农村和谐的基本职能，适应经济社会发展新要求和人民群众新期待，推动工作重心转移到加强基层党的建设，强化经济发展、公共服务、公共管理、公共安全等方面职能。承担区级部门下放的服务管理职权、承担依法授权或委托的行政执法权。构建职能科学、运转有序、保障有力、服务高效、人民满意的镇政府服务管理体制机制。各综合办事机构及事业站所在执行规定的职责基础上同时完成</w:t>
      </w:r>
      <w:r>
        <w:rPr>
          <w:rFonts w:hint="eastAsia" w:ascii="方正仿宋_GBK" w:hAnsi="方正仿宋_GBK" w:eastAsia="方正仿宋_GBK" w:cs="方正仿宋_GBK"/>
          <w:i w:val="0"/>
          <w:caps w:val="0"/>
          <w:color w:val="333333"/>
          <w:spacing w:val="30"/>
          <w:sz w:val="31"/>
          <w:szCs w:val="31"/>
          <w:shd w:val="clear" w:fill="FFFFFF"/>
          <w:lang w:eastAsia="zh-CN"/>
        </w:rPr>
        <w:t>镇</w:t>
      </w:r>
      <w:r>
        <w:rPr>
          <w:rFonts w:hint="eastAsia" w:ascii="方正仿宋_GBK" w:hAnsi="方正仿宋_GBK" w:eastAsia="方正仿宋_GBK" w:cs="方正仿宋_GBK"/>
          <w:i w:val="0"/>
          <w:caps w:val="0"/>
          <w:color w:val="333333"/>
          <w:spacing w:val="30"/>
          <w:sz w:val="31"/>
          <w:szCs w:val="31"/>
          <w:shd w:val="clear" w:fill="FFFFFF"/>
        </w:rPr>
        <w:t>党委、政府和上级部门交办的其他任务。</w:t>
      </w:r>
    </w:p>
    <w:p>
      <w:pPr>
        <w:pStyle w:val="9"/>
        <w:shd w:val="clear" w:color="auto" w:fill="FFFFFF"/>
        <w:ind w:firstLine="420"/>
        <w:rPr>
          <w:rFonts w:hint="default" w:ascii="楷体" w:hAnsi="楷体" w:eastAsia="楷体" w:cs="楷体"/>
          <w:sz w:val="32"/>
          <w:szCs w:val="32"/>
        </w:rPr>
      </w:pPr>
      <w:r>
        <w:rPr>
          <w:rStyle w:val="13"/>
          <w:rFonts w:ascii="楷体" w:hAnsi="楷体" w:eastAsia="楷体" w:cs="楷体"/>
          <w:sz w:val="32"/>
          <w:szCs w:val="32"/>
          <w:shd w:val="clear" w:color="auto" w:fill="FFFFFF"/>
        </w:rPr>
        <w:t>（二）机构设置</w:t>
      </w:r>
    </w:p>
    <w:p>
      <w:pPr>
        <w:bidi w:val="0"/>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遵循精简、统一、效能原则，设置综合办事机构10个，机构规格为正科级。分别是：党政办公室、党群工作办公室、经济发展办公室（挂统计办公室、农村经营管理办公室牌子）、民政和社会事务办公室（挂卫生健康办公室牌子）、平安建设办公室、规划建设管理环保办公室、财政办公室、应急管理办公室、综合行政执法办公室、</w:t>
      </w:r>
      <w:r>
        <w:rPr>
          <w:rFonts w:hint="eastAsia" w:ascii="方正仿宋_GBK" w:hAnsi="方正仿宋_GBK" w:eastAsia="方正仿宋_GBK" w:cs="方正仿宋_GBK"/>
          <w:sz w:val="32"/>
          <w:szCs w:val="32"/>
          <w:lang w:val="en-US" w:eastAsia="zh-CN"/>
        </w:rPr>
        <w:t>乡村振兴办公室</w:t>
      </w:r>
      <w:r>
        <w:rPr>
          <w:rFonts w:hint="eastAsia" w:ascii="方正仿宋_GBK" w:hAnsi="方正仿宋_GBK" w:eastAsia="方正仿宋_GBK" w:cs="方正仿宋_GBK"/>
          <w:sz w:val="32"/>
          <w:szCs w:val="32"/>
        </w:rPr>
        <w:t>。</w:t>
      </w:r>
    </w:p>
    <w:p>
      <w:pPr>
        <w:bidi w:val="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镇人大办公室、纪委、武装部按照有关规定设置。工会、团委、妇联等群团按章程设置，具体工作由党群工作办公室承担。</w:t>
      </w:r>
    </w:p>
    <w:p>
      <w:pPr>
        <w:bidi w:val="0"/>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设置事业站所6个，机构规格为正科级。分别是：农业服务中心、文化服务中心、劳动就业和社会保障服务所、村镇建设环保服务中心、退役军人服务站、综合行政执法大队。</w:t>
      </w:r>
    </w:p>
    <w:p>
      <w:pPr>
        <w:bidi w:val="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（三）综合办事机构的职能职责</w:t>
      </w:r>
    </w:p>
    <w:p>
      <w:pPr>
        <w:bidi w:val="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1. 党政办公室（挂人大办公室牌子）：主要负责纪检监察、宣传、统战、民宗侨台以及综合协调、文秘等职责；承担人大、政协、意识形态、精神文明建设、党委中心组理论学习、网络大安全（含舆情管控）、机关后勤（含会议服务、食堂管理等）、信息、保密、档案、政务值班及安排、上下班及工作纪律考勤、云视讯视频会议系统、公共机构节能等职责；同时完成镇党委、政府和上级部门交派的其它任务。</w:t>
      </w:r>
    </w:p>
    <w:p>
      <w:pPr>
        <w:bidi w:val="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党群工作办公室：主要负责党的建设、编制、人事、群团等职责；承担组织、老干、人才、对外宣传等职责；同时完成镇党委、政府和上级部门交派的其它任务。</w:t>
      </w:r>
    </w:p>
    <w:p>
      <w:pPr>
        <w:bidi w:val="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经济发展办公室（挂统计办公室、农村经营管理办公室）：主要负责经济发展规划、农村经营管理、经济社会统计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产业扶贫指导、相关技能培训的指导管理等职责；承接移民项目计划的编制和实施管理、移民资金的安排和管理、对口支援等方面的职责；承担土地流转、大数据应用发展、商贸、物流、招商引资、科学技术、科技协会、电力、通信、通讯等职责；同时完成镇党委、政府和上级部门交派的其它任务。</w:t>
      </w:r>
    </w:p>
    <w:p>
      <w:pPr>
        <w:bidi w:val="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4.乡村振兴办公室：主要负责贯彻执行乡村振兴开发方针政策、乡村振兴开发工作的统筹协调、产业扶贫指导、扶贫政策法规及相关技能培训的指导管理等职责。</w:t>
      </w:r>
    </w:p>
    <w:p>
      <w:pPr>
        <w:bidi w:val="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民政和社会事务办公室（挂卫生健康办公室牌子）：主要负责民政、教育、卫生、计生、文化、体育、社会救助（含城乡低保、医疗救助、临时救助、救急难等）、残疾人事业、老龄事业发展等职责；承担镇公共服务、村（社区）便民服务、社会互助等职责；同时完成镇党委、政府和上级部门交派的其它任务。</w:t>
      </w:r>
    </w:p>
    <w:p>
      <w:pPr>
        <w:bidi w:val="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平安建设办公室</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主要负责信访稳定、人民调解、法制、社会治安综合治理、防范和处理邪教、禁种铲毒等职责；同时完成镇党委、政府和上级部门交派的其它任务。</w:t>
      </w:r>
    </w:p>
    <w:p>
      <w:pPr>
        <w:bidi w:val="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规划建设管理环保办公室</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主要负责村镇规划、村镇建设、市政公用、市容环卫、环境保护等职责；承担地灾防治、人民防空等职责；同时完成镇党委、政府和上级部门交派的其它任务。</w:t>
      </w:r>
    </w:p>
    <w:p>
      <w:pPr>
        <w:bidi w:val="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财政办公室</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主要负责财政收支、预决算、总会计、支农惠民资金兑付、财政资金监督检查、绩效评价、村（社区）级财务管理等职责；承担审计、国有资产监管等职责；同时完成镇党委、政府和上级部门交派的其它任务。</w:t>
      </w:r>
    </w:p>
    <w:p>
      <w:pPr>
        <w:bidi w:val="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rPr>
        <w:t>应急管理办公室</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主要负责应急管理和安全生产综合监管，协助开展煤矿、非煤矿山、危险化学品、烟花爆竹等安全生产日常监管工作；承担万州区突发事件预警信息发布平台乡镇预警终端（龙</w:t>
      </w:r>
      <w:r>
        <w:rPr>
          <w:rFonts w:hint="eastAsia" w:ascii="方正仿宋_GBK" w:hAnsi="方正仿宋_GBK" w:eastAsia="方正仿宋_GBK" w:cs="方正仿宋_GBK"/>
          <w:sz w:val="32"/>
          <w:szCs w:val="32"/>
          <w:lang w:eastAsia="zh-CN"/>
        </w:rPr>
        <w:t>驹</w:t>
      </w:r>
      <w:r>
        <w:rPr>
          <w:rFonts w:hint="eastAsia" w:ascii="方正仿宋_GBK" w:hAnsi="方正仿宋_GBK" w:eastAsia="方正仿宋_GBK" w:cs="方正仿宋_GBK"/>
          <w:sz w:val="32"/>
          <w:szCs w:val="32"/>
        </w:rPr>
        <w:t>镇）、万州区应急应战指挥平台（龙</w:t>
      </w:r>
      <w:r>
        <w:rPr>
          <w:rFonts w:hint="eastAsia" w:ascii="方正仿宋_GBK" w:hAnsi="方正仿宋_GBK" w:eastAsia="方正仿宋_GBK" w:cs="方正仿宋_GBK"/>
          <w:sz w:val="32"/>
          <w:szCs w:val="32"/>
          <w:lang w:eastAsia="zh-CN"/>
        </w:rPr>
        <w:t>驹</w:t>
      </w:r>
      <w:r>
        <w:rPr>
          <w:rFonts w:hint="eastAsia" w:ascii="方正仿宋_GBK" w:hAnsi="方正仿宋_GBK" w:eastAsia="方正仿宋_GBK" w:cs="方正仿宋_GBK"/>
          <w:sz w:val="32"/>
          <w:szCs w:val="32"/>
        </w:rPr>
        <w:t>镇平台）、钉钉（气象信息员平台）、交通建设、交通安全、路检路查、农村道路交通安全信息系统、村（社区）道路交通安全劝导站监管、交安专项行动、消防、市场监管等职责；承担防震减灾职责；同时完成镇党委、政府和上级部门交派的其它任务。</w:t>
      </w:r>
    </w:p>
    <w:p>
      <w:pPr>
        <w:bidi w:val="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10.</w:t>
      </w:r>
      <w:r>
        <w:rPr>
          <w:rFonts w:hint="eastAsia" w:ascii="方正仿宋_GBK" w:hAnsi="方正仿宋_GBK" w:eastAsia="方正仿宋_GBK" w:cs="方正仿宋_GBK"/>
          <w:sz w:val="32"/>
          <w:szCs w:val="32"/>
        </w:rPr>
        <w:t>综合行政执法办公室</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主要负责集中行使依法授权或委托的农林水利、规划建设、环境保护、卫生计生、文化旅游、民政管理、城市管理等领域的行政执法权。</w:t>
      </w:r>
    </w:p>
    <w:p>
      <w:pPr>
        <w:bidi w:val="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（四）事业站所的职能职责</w:t>
      </w:r>
    </w:p>
    <w:p>
      <w:pPr>
        <w:bidi w:val="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农业服务中心：主要承担农技、农机、林业、水利水保、水产、畜牧兽医等方面的重大技术推广、信息服务、资源环境保护、灾害防治等工作以及农民质量安全知识的培训、质量安全控制技术的推广、生产环节质量安全的日常巡查、各项监管措施的督促落实等工作，从源头上保障农产品质量安全；负责“双亮”活动（含农村人居环境整治）、森林防火、防汛抗旱、三峡水库管理、河长制等工作；同时完成镇党委、政府和上级部门交派的其它任务。</w:t>
      </w:r>
    </w:p>
    <w:p>
      <w:pPr>
        <w:bidi w:val="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文化服务中心：主要承担文化、宣传、广播电视、体育、文化培训、乡村旅游等方面工作；同时完成镇党委、政府和上级部门交派的其它任务。</w:t>
      </w:r>
    </w:p>
    <w:p>
      <w:pPr>
        <w:bidi w:val="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村镇建设环保服务中心：主要负责村镇规划、村镇建设、环境保护、土地复垦等职责；同时完成镇党委、政府和上级部门交派的其它任务。</w:t>
      </w:r>
    </w:p>
    <w:p>
      <w:pPr>
        <w:bidi w:val="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劳动就业和社会保障服务所：主要承担劳动和社会保障、就业、再就业及农村富余劳动力转移工作；下岗失业人员的就业指导、培训、介绍以及流动人口的就业服务管理、医保等工作；同时完成镇党委、政府和上级部门交派的其它任务。</w:t>
      </w:r>
    </w:p>
    <w:p>
      <w:pPr>
        <w:bidi w:val="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退役军人服务站：主要承担退役军人的关系转接、联络接待、困难帮扶、优扶救济、信息采集、情况反映、立功喜报、悬挂光荣牌和“八一”、春节等节日以及重大变故走访慰问、武装等具体事务；负责优抚、双拥、退伍军人接收安置、退役军人信访等工作；同时完成镇党委、政府和上级部门交派的其它任务。</w:t>
      </w:r>
    </w:p>
    <w:p>
      <w:pPr>
        <w:bidi w:val="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综合行政执法大队：主要负责集中行使依法授权或委托的农林水利、规划建设、环境保护、卫生计生、文化旅游、民政管理、城市管理、市场监管、自然资源、交通运输、路检路查等领域的行政执法权；同时完成镇党委、政府和上级部门交派的其它任务。</w:t>
      </w:r>
    </w:p>
    <w:p>
      <w:pPr>
        <w:pStyle w:val="9"/>
        <w:shd w:val="clear" w:color="auto" w:fill="FFFFFF"/>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二、部门决算情况说明</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5"/>
        <w:jc w:val="both"/>
        <w:rPr>
          <w:rFonts w:hint="default" w:ascii="方正仿宋_GBK" w:hAnsi="方正仿宋_GBK" w:eastAsia="方正仿宋_GBK" w:cs="方正仿宋_GBK"/>
          <w:sz w:val="32"/>
          <w:szCs w:val="32"/>
          <w:shd w:val="clear" w:color="auto" w:fill="FFFFFF"/>
        </w:rPr>
      </w:pPr>
      <w:r>
        <w:rPr>
          <w:rStyle w:val="13"/>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2023年度收入总计8565.00万元，支出总计</w:t>
      </w:r>
      <w:r>
        <w:rPr>
          <w:rFonts w:ascii="方正仿宋_GBK" w:hAnsi="方正仿宋_GBK" w:eastAsia="方正仿宋_GBK" w:cs="方正仿宋_GBK"/>
          <w:sz w:val="32"/>
          <w:szCs w:val="32"/>
        </w:rPr>
        <w:t>8565.00</w:t>
      </w:r>
      <w:r>
        <w:rPr>
          <w:rFonts w:ascii="方正仿宋_GBK" w:hAnsi="方正仿宋_GBK" w:eastAsia="方正仿宋_GBK" w:cs="方正仿宋_GBK"/>
          <w:sz w:val="32"/>
          <w:szCs w:val="32"/>
          <w:shd w:val="clear" w:color="auto" w:fill="FFFFFF"/>
        </w:rPr>
        <w:t>万元。收支较上年决算数减少318.60万元，下降3.59%，</w:t>
      </w:r>
      <w:r>
        <w:rPr>
          <w:rFonts w:hint="eastAsia" w:ascii="方正仿宋_GBK" w:hAnsi="方正仿宋_GBK" w:eastAsia="方正仿宋_GBK" w:cs="方正仿宋_GBK"/>
          <w:i w:val="0"/>
          <w:caps w:val="0"/>
          <w:color w:val="333333"/>
          <w:spacing w:val="30"/>
          <w:sz w:val="31"/>
          <w:szCs w:val="31"/>
          <w:shd w:val="clear" w:fill="FFFFFF"/>
        </w:rPr>
        <w:t>要原因是基础设施建设和经济发展、城市基础设施配套费安排的支出、农林水支出项目减少，</w:t>
      </w:r>
    </w:p>
    <w:p>
      <w:pPr>
        <w:pStyle w:val="9"/>
        <w:snapToGrid w:val="0"/>
        <w:spacing w:before="0" w:beforeAutospacing="0" w:after="0" w:afterAutospacing="0" w:line="600" w:lineRule="exact"/>
        <w:ind w:firstLine="641" w:firstLineChars="200"/>
        <w:jc w:val="both"/>
        <w:rPr>
          <w:rFonts w:hint="default" w:ascii="方正仿宋_GBK" w:hAnsi="方正仿宋_GBK" w:eastAsia="方正仿宋_GBK" w:cs="方正仿宋_GBK"/>
          <w:sz w:val="32"/>
          <w:szCs w:val="32"/>
          <w:shd w:val="clear" w:color="auto" w:fill="FFFFFF"/>
        </w:rPr>
      </w:pPr>
      <w:r>
        <w:rPr>
          <w:rStyle w:val="13"/>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2023年度收入合计7855.28万元，较上年决算数减少128.07万元，下降1.60%，</w:t>
      </w:r>
      <w:r>
        <w:rPr>
          <w:rFonts w:hint="eastAsia" w:ascii="方正仿宋_GBK" w:hAnsi="方正仿宋_GBK" w:eastAsia="方正仿宋_GBK" w:cs="方正仿宋_GBK"/>
          <w:i w:val="0"/>
          <w:caps w:val="0"/>
          <w:color w:val="333333"/>
          <w:spacing w:val="30"/>
          <w:sz w:val="31"/>
          <w:szCs w:val="31"/>
          <w:shd w:val="clear" w:fill="FFFFFF"/>
        </w:rPr>
        <w:t>主要原因是基础设施建设和经济发展、城市基础设施配套费安排的支出、农林水支出项目减少</w:t>
      </w:r>
      <w:r>
        <w:rPr>
          <w:rFonts w:hint="eastAsia" w:ascii="方正仿宋_GBK" w:hAnsi="方正仿宋_GBK" w:eastAsia="方正仿宋_GBK" w:cs="方正仿宋_GBK"/>
          <w:i w:val="0"/>
          <w:caps w:val="0"/>
          <w:color w:val="333333"/>
          <w:spacing w:val="30"/>
          <w:sz w:val="31"/>
          <w:szCs w:val="31"/>
          <w:shd w:val="clear" w:fill="FFFFFF"/>
          <w:lang w:eastAsia="zh-CN"/>
        </w:rPr>
        <w:t>。</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7805.28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99.36</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50.00</w:t>
      </w:r>
      <w:r>
        <w:rPr>
          <w:rFonts w:ascii="方正仿宋_GBK" w:hAnsi="方正仿宋_GBK" w:eastAsia="方正仿宋_GBK" w:cs="方正仿宋_GBK"/>
          <w:sz w:val="32"/>
          <w:szCs w:val="32"/>
          <w:shd w:val="clear" w:color="auto" w:fill="FFFFFF"/>
        </w:rPr>
        <w:t>万元，占0.64%。此外，使用非财政拨款结余和专用结余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709.72</w:t>
      </w:r>
      <w:r>
        <w:rPr>
          <w:rFonts w:ascii="方正仿宋_GBK" w:hAnsi="方正仿宋_GBK" w:eastAsia="方正仿宋_GBK" w:cs="方正仿宋_GBK"/>
          <w:sz w:val="32"/>
          <w:szCs w:val="32"/>
          <w:shd w:val="clear" w:color="auto" w:fill="FFFFFF"/>
        </w:rPr>
        <w:t>万元。</w:t>
      </w:r>
    </w:p>
    <w:p>
      <w:pPr>
        <w:pStyle w:val="9"/>
        <w:snapToGrid w:val="0"/>
        <w:spacing w:before="0" w:beforeAutospacing="0" w:after="0" w:afterAutospacing="0" w:line="600" w:lineRule="exact"/>
        <w:ind w:firstLine="641" w:firstLineChars="200"/>
        <w:jc w:val="both"/>
        <w:rPr>
          <w:rFonts w:hint="default" w:ascii="方正仿宋_GBK" w:hAnsi="方正仿宋_GBK" w:eastAsia="方正仿宋_GBK" w:cs="方正仿宋_GBK"/>
          <w:sz w:val="32"/>
          <w:szCs w:val="32"/>
          <w:shd w:val="clear" w:color="auto" w:fill="FFFFFF"/>
        </w:rPr>
      </w:pPr>
      <w:r>
        <w:rPr>
          <w:rStyle w:val="13"/>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8565.00</w:t>
      </w:r>
      <w:r>
        <w:rPr>
          <w:rFonts w:ascii="方正仿宋_GBK" w:hAnsi="方正仿宋_GBK" w:eastAsia="方正仿宋_GBK" w:cs="方正仿宋_GBK"/>
          <w:sz w:val="32"/>
          <w:szCs w:val="32"/>
          <w:shd w:val="clear" w:color="auto" w:fill="FFFFFF"/>
        </w:rPr>
        <w:t>万元，较上年决算数增加382.12万元，增长4.67%，主要原因是</w:t>
      </w:r>
      <w:r>
        <w:rPr>
          <w:rFonts w:hint="eastAsia" w:ascii="方正仿宋_GBK" w:hAnsi="方正仿宋_GBK" w:eastAsia="方正仿宋_GBK" w:cs="方正仿宋_GBK"/>
          <w:i w:val="0"/>
          <w:caps w:val="0"/>
          <w:color w:val="333333"/>
          <w:spacing w:val="30"/>
          <w:sz w:val="31"/>
          <w:szCs w:val="31"/>
          <w:shd w:val="clear" w:fill="FFFFFF"/>
        </w:rPr>
        <w:t>基础设施建设和经济发展、城市基础设施配套费安排的支出、农林水支出项目</w:t>
      </w:r>
      <w:r>
        <w:rPr>
          <w:rFonts w:hint="eastAsia" w:ascii="方正仿宋_GBK" w:hAnsi="方正仿宋_GBK" w:eastAsia="方正仿宋_GBK" w:cs="方正仿宋_GBK"/>
          <w:i w:val="0"/>
          <w:caps w:val="0"/>
          <w:color w:val="333333"/>
          <w:spacing w:val="30"/>
          <w:sz w:val="31"/>
          <w:szCs w:val="31"/>
          <w:shd w:val="clear" w:fill="FFFFFF"/>
          <w:lang w:eastAsia="zh-CN"/>
        </w:rPr>
        <w:t>增加。</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2745.70</w:t>
      </w:r>
      <w:r>
        <w:rPr>
          <w:rFonts w:ascii="方正仿宋_GBK" w:hAnsi="方正仿宋_GBK" w:eastAsia="方正仿宋_GBK" w:cs="方正仿宋_GBK"/>
          <w:sz w:val="32"/>
          <w:szCs w:val="32"/>
          <w:shd w:val="clear" w:color="auto" w:fill="FFFFFF"/>
        </w:rPr>
        <w:t>万元，占32.06%；项目支出</w:t>
      </w:r>
      <w:r>
        <w:rPr>
          <w:rFonts w:ascii="方正仿宋_GBK" w:hAnsi="方正仿宋_GBK" w:eastAsia="方正仿宋_GBK" w:cs="方正仿宋_GBK"/>
          <w:sz w:val="32"/>
          <w:szCs w:val="32"/>
        </w:rPr>
        <w:t>5819.30</w:t>
      </w:r>
      <w:r>
        <w:rPr>
          <w:rFonts w:ascii="方正仿宋_GBK" w:hAnsi="方正仿宋_GBK" w:eastAsia="方正仿宋_GBK" w:cs="方正仿宋_GBK"/>
          <w:sz w:val="32"/>
          <w:szCs w:val="32"/>
          <w:shd w:val="clear" w:color="auto" w:fill="FFFFFF"/>
        </w:rPr>
        <w:t>万元，占67.94%；经营支出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9"/>
        <w:snapToGrid w:val="0"/>
        <w:spacing w:before="0" w:beforeAutospacing="0" w:after="0" w:afterAutospacing="0" w:line="600" w:lineRule="exact"/>
        <w:ind w:firstLine="740" w:firstLineChars="200"/>
        <w:jc w:val="both"/>
        <w:rPr>
          <w:rFonts w:hint="default" w:ascii="方正仿宋_GBK" w:hAnsi="方正仿宋_GBK" w:eastAsia="方正仿宋_GBK" w:cs="方正仿宋_GBK"/>
          <w:i w:val="0"/>
          <w:caps w:val="0"/>
          <w:color w:val="333333"/>
          <w:spacing w:val="30"/>
          <w:sz w:val="31"/>
          <w:szCs w:val="31"/>
          <w:shd w:val="clear" w:fill="FFFFFF"/>
        </w:rPr>
      </w:pPr>
      <w:r>
        <w:rPr>
          <w:rFonts w:hint="eastAsia" w:ascii="方正仿宋_GBK" w:hAnsi="方正仿宋_GBK" w:eastAsia="方正仿宋_GBK" w:cs="方正仿宋_GBK"/>
          <w:i w:val="0"/>
          <w:caps w:val="0"/>
          <w:color w:val="333333"/>
          <w:spacing w:val="30"/>
          <w:sz w:val="31"/>
          <w:szCs w:val="31"/>
          <w:shd w:val="clear" w:fill="FFFFFF"/>
        </w:rPr>
        <w:t>4.结转结余情况。2023年度年末结转和结余0.00万元，较上年决算数减少700.72万元，下降100.00%，主要原因是</w:t>
      </w:r>
      <w:r>
        <w:rPr>
          <w:rFonts w:hint="eastAsia" w:ascii="方正仿宋_GBK" w:hAnsi="方正仿宋_GBK" w:eastAsia="方正仿宋_GBK" w:cs="方正仿宋_GBK"/>
          <w:i w:val="0"/>
          <w:caps w:val="0"/>
          <w:color w:val="333333"/>
          <w:spacing w:val="30"/>
          <w:sz w:val="31"/>
          <w:szCs w:val="31"/>
          <w:shd w:val="clear" w:fill="FFFFFF"/>
          <w:lang w:val="en-US" w:eastAsia="zh-CN"/>
        </w:rPr>
        <w:t>加快了项目支付进度。</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2023年度财政拨款收、支总计</w:t>
      </w:r>
      <w:r>
        <w:rPr>
          <w:rFonts w:hint="eastAsia" w:ascii="方正仿宋_GBK" w:hAnsi="方正仿宋_GBK" w:eastAsia="方正仿宋_GBK" w:cs="方正仿宋_GBK"/>
          <w:sz w:val="32"/>
          <w:szCs w:val="32"/>
          <w:highlight w:val="yellow"/>
          <w:shd w:val="clear" w:color="auto" w:fill="FFFFFF"/>
          <w:lang w:val="en-US" w:eastAsia="zh-CN"/>
        </w:rPr>
        <w:t>78</w:t>
      </w:r>
      <w:r>
        <w:rPr>
          <w:rFonts w:hint="default" w:ascii="方正仿宋_GBK" w:hAnsi="方正仿宋_GBK" w:eastAsia="方正仿宋_GBK" w:cs="方正仿宋_GBK"/>
          <w:sz w:val="32"/>
          <w:szCs w:val="32"/>
          <w:highlight w:val="yellow"/>
          <w:shd w:val="clear" w:color="auto" w:fill="FFFFFF"/>
          <w:lang w:eastAsia="zh-CN"/>
          <w:woUserID w:val="1"/>
        </w:rPr>
        <w:t>0</w:t>
      </w:r>
      <w:r>
        <w:rPr>
          <w:rFonts w:hint="eastAsia" w:ascii="方正仿宋_GBK" w:hAnsi="方正仿宋_GBK" w:eastAsia="方正仿宋_GBK" w:cs="方正仿宋_GBK"/>
          <w:sz w:val="32"/>
          <w:szCs w:val="32"/>
          <w:highlight w:val="yellow"/>
          <w:shd w:val="clear" w:color="auto" w:fill="FFFFFF"/>
          <w:lang w:val="en-US" w:eastAsia="zh-CN"/>
        </w:rPr>
        <w:t>5.28</w:t>
      </w:r>
      <w:r>
        <w:rPr>
          <w:rFonts w:ascii="方正仿宋_GBK" w:hAnsi="方正仿宋_GBK" w:eastAsia="方正仿宋_GBK" w:cs="方正仿宋_GBK"/>
          <w:sz w:val="32"/>
          <w:szCs w:val="32"/>
          <w:shd w:val="clear" w:color="auto" w:fill="FFFFFF"/>
        </w:rPr>
        <w:t>万元。与2022年相比，财政拨款收、支总计各增加</w:t>
      </w:r>
      <w:r>
        <w:rPr>
          <w:rFonts w:hint="eastAsia" w:ascii="方正仿宋_GBK" w:hAnsi="方正仿宋_GBK" w:eastAsia="方正仿宋_GBK" w:cs="方正仿宋_GBK"/>
          <w:sz w:val="32"/>
          <w:szCs w:val="32"/>
          <w:shd w:val="clear" w:color="auto" w:fill="FFFFFF"/>
          <w:lang w:val="en-US" w:eastAsia="zh-CN"/>
        </w:rPr>
        <w:t>4</w:t>
      </w:r>
      <w:r>
        <w:rPr>
          <w:rFonts w:hint="default" w:ascii="方正仿宋_GBK" w:hAnsi="方正仿宋_GBK" w:eastAsia="方正仿宋_GBK" w:cs="方正仿宋_GBK"/>
          <w:sz w:val="32"/>
          <w:szCs w:val="32"/>
          <w:shd w:val="clear" w:color="auto" w:fill="FFFFFF"/>
          <w:lang w:eastAsia="zh-CN"/>
          <w:woUserID w:val="1"/>
        </w:rPr>
        <w:t>4</w:t>
      </w:r>
      <w:r>
        <w:rPr>
          <w:rFonts w:hint="eastAsia" w:ascii="方正仿宋_GBK" w:hAnsi="方正仿宋_GBK" w:eastAsia="方正仿宋_GBK" w:cs="方正仿宋_GBK"/>
          <w:sz w:val="32"/>
          <w:szCs w:val="32"/>
          <w:shd w:val="clear" w:color="auto" w:fill="FFFFFF"/>
          <w:lang w:val="en-US" w:eastAsia="zh-CN"/>
        </w:rPr>
        <w:t>5.74</w:t>
      </w:r>
      <w:r>
        <w:rPr>
          <w:rFonts w:ascii="方正仿宋_GBK" w:hAnsi="方正仿宋_GBK" w:eastAsia="方正仿宋_GBK" w:cs="方正仿宋_GBK"/>
          <w:sz w:val="32"/>
          <w:szCs w:val="32"/>
          <w:shd w:val="clear" w:color="auto" w:fill="FFFFFF"/>
        </w:rPr>
        <w:t>万元，增长6.</w:t>
      </w:r>
      <w:r>
        <w:rPr>
          <w:rFonts w:ascii="方正仿宋_GBK" w:hAnsi="方正仿宋_GBK" w:eastAsia="方正仿宋_GBK" w:cs="方正仿宋_GBK"/>
          <w:sz w:val="32"/>
          <w:szCs w:val="32"/>
          <w:shd w:val="clear" w:color="auto" w:fill="FFFFFF"/>
          <w:woUserID w:val="1"/>
        </w:rPr>
        <w:t>06</w:t>
      </w:r>
      <w:bookmarkStart w:id="0" w:name="_GoBack"/>
      <w:bookmarkEnd w:id="0"/>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本年度收入补助及体制补助都有多增加</w:t>
      </w:r>
      <w:r>
        <w:rPr>
          <w:rFonts w:ascii="方正仿宋_GBK" w:hAnsi="方正仿宋_GBK" w:eastAsia="方正仿宋_GBK" w:cs="方正仿宋_GBK"/>
          <w:sz w:val="32"/>
          <w:szCs w:val="32"/>
          <w:shd w:val="clear" w:color="auto" w:fill="FFFFFF"/>
        </w:rPr>
        <w:t>。</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keepNext w:val="0"/>
        <w:keepLines w:val="0"/>
        <w:pageBreakBefore w:val="0"/>
        <w:widowControl w:val="0"/>
        <w:kinsoku/>
        <w:wordWrap/>
        <w:overflowPunct/>
        <w:topLinePunct w:val="0"/>
        <w:autoSpaceDE/>
        <w:autoSpaceDN/>
        <w:bidi w:val="0"/>
        <w:adjustRightInd/>
        <w:snapToGrid/>
        <w:spacing w:line="590" w:lineRule="exact"/>
        <w:ind w:firstLine="641" w:firstLineChars="200"/>
        <w:textAlignment w:val="auto"/>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7244.27</w:t>
      </w:r>
      <w:r>
        <w:rPr>
          <w:rFonts w:ascii="方正仿宋_GBK" w:hAnsi="方正仿宋_GBK" w:eastAsia="方正仿宋_GBK" w:cs="方正仿宋_GBK"/>
          <w:sz w:val="32"/>
          <w:szCs w:val="32"/>
          <w:shd w:val="clear" w:color="auto" w:fill="FFFFFF"/>
        </w:rPr>
        <w:t>万元，较上年决算数增加375.28万元，增长5.46%。主要原因是</w:t>
      </w:r>
      <w:r>
        <w:rPr>
          <w:rFonts w:hint="eastAsia" w:ascii="方正仿宋_GBK" w:hAnsi="方正仿宋_GBK" w:eastAsia="方正仿宋_GBK" w:cs="方正仿宋_GBK"/>
          <w:sz w:val="32"/>
          <w:szCs w:val="32"/>
          <w:shd w:val="clear" w:color="auto" w:fill="FFFFFF"/>
          <w:lang w:eastAsia="zh-CN"/>
        </w:rPr>
        <w:t>本年度收入补助及体制补助都有多增加</w:t>
      </w:r>
      <w:r>
        <w:rPr>
          <w:rFonts w:ascii="方正仿宋_GBK" w:hAnsi="方正仿宋_GBK" w:eastAsia="方正仿宋_GBK" w:cs="方正仿宋_GBK"/>
          <w:color w:val="FF0000"/>
          <w:sz w:val="32"/>
          <w:szCs w:val="32"/>
          <w:shd w:val="clear" w:color="auto" w:fill="FFFFFF"/>
        </w:rPr>
        <w:t>。</w:t>
      </w:r>
      <w:r>
        <w:rPr>
          <w:rFonts w:ascii="方正仿宋_GBK" w:hAnsi="方正仿宋_GBK" w:eastAsia="方正仿宋_GBK" w:cs="方正仿宋_GBK"/>
          <w:sz w:val="32"/>
          <w:szCs w:val="32"/>
          <w:shd w:val="clear" w:color="auto" w:fill="FFFFFF"/>
        </w:rPr>
        <w:t>较年初预算数增加2861.09万元，增长65.27%。主要原因是</w:t>
      </w:r>
      <w:r>
        <w:rPr>
          <w:rFonts w:hint="default" w:ascii="Times New Roman" w:hAnsi="Times New Roman" w:eastAsia="方正仿宋_GBK" w:cs="Times New Roman"/>
          <w:color w:val="auto"/>
          <w:kern w:val="2"/>
          <w:sz w:val="32"/>
          <w:szCs w:val="32"/>
          <w:highlight w:val="none"/>
          <w:lang w:val="en-US" w:eastAsia="zh-CN" w:bidi="ar-SA"/>
        </w:rPr>
        <w:t>上级财政追加部分人员经费及</w:t>
      </w:r>
      <w:r>
        <w:rPr>
          <w:rFonts w:hint="default" w:ascii="Times New Roman" w:hAnsi="Times New Roman" w:eastAsia="方正仿宋_GBK" w:cs="Times New Roman"/>
          <w:color w:val="auto"/>
          <w:sz w:val="32"/>
          <w:szCs w:val="32"/>
          <w:lang w:val="en-US" w:eastAsia="zh-CN"/>
        </w:rPr>
        <w:t>项目资金。</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keepNext w:val="0"/>
        <w:keepLines w:val="0"/>
        <w:pageBreakBefore w:val="0"/>
        <w:widowControl w:val="0"/>
        <w:kinsoku/>
        <w:wordWrap/>
        <w:overflowPunct/>
        <w:topLinePunct w:val="0"/>
        <w:autoSpaceDE/>
        <w:autoSpaceDN/>
        <w:bidi w:val="0"/>
        <w:adjustRightInd/>
        <w:snapToGrid/>
        <w:spacing w:line="590" w:lineRule="exact"/>
        <w:ind w:firstLine="641" w:firstLineChars="200"/>
        <w:textAlignment w:val="auto"/>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7244.27</w:t>
      </w:r>
      <w:r>
        <w:rPr>
          <w:rFonts w:ascii="方正仿宋_GBK" w:hAnsi="方正仿宋_GBK" w:eastAsia="方正仿宋_GBK" w:cs="方正仿宋_GBK"/>
          <w:sz w:val="32"/>
          <w:szCs w:val="32"/>
          <w:shd w:val="clear" w:color="auto" w:fill="FFFFFF"/>
        </w:rPr>
        <w:t>万元，较上年决算数增加370.48万元，增长5.39%。主要原因是</w:t>
      </w:r>
      <w:r>
        <w:rPr>
          <w:rFonts w:hint="default" w:ascii="Times New Roman" w:hAnsi="Times New Roman" w:eastAsia="方正仿宋_GBK" w:cs="Times New Roman"/>
          <w:color w:val="auto"/>
          <w:sz w:val="32"/>
          <w:szCs w:val="32"/>
          <w:highlight w:val="none"/>
          <w:lang w:val="en-US" w:eastAsia="zh-CN"/>
        </w:rPr>
        <w:t>项目支出减少</w:t>
      </w:r>
      <w:r>
        <w:rPr>
          <w:rFonts w:hint="eastAsia" w:ascii="Times New Roman" w:hAnsi="Times New Roman" w:eastAsia="方正仿宋_GBK" w:cs="Times New Roman"/>
          <w:color w:val="auto"/>
          <w:sz w:val="32"/>
          <w:szCs w:val="32"/>
          <w:highlight w:val="none"/>
          <w:lang w:val="en-US" w:eastAsia="zh-CN"/>
        </w:rPr>
        <w:t>。</w:t>
      </w:r>
      <w:r>
        <w:rPr>
          <w:rFonts w:ascii="方正仿宋_GBK" w:hAnsi="方正仿宋_GBK" w:eastAsia="方正仿宋_GBK" w:cs="方正仿宋_GBK"/>
          <w:sz w:val="32"/>
          <w:szCs w:val="32"/>
          <w:shd w:val="clear" w:color="auto" w:fill="FFFFFF"/>
        </w:rPr>
        <w:t>较年初预算数增加2861.09万元，增长65.27%。主要原因是</w:t>
      </w:r>
      <w:r>
        <w:rPr>
          <w:rFonts w:hint="default" w:ascii="Times New Roman" w:hAnsi="Times New Roman" w:eastAsia="方正仿宋_GBK" w:cs="Times New Roman"/>
          <w:color w:val="auto"/>
          <w:kern w:val="2"/>
          <w:sz w:val="32"/>
          <w:szCs w:val="32"/>
          <w:highlight w:val="none"/>
          <w:lang w:val="en-US" w:eastAsia="zh-CN" w:bidi="ar-SA"/>
        </w:rPr>
        <w:t>上级财政追加部分人员经费及</w:t>
      </w:r>
      <w:r>
        <w:rPr>
          <w:rFonts w:hint="default" w:ascii="Times New Roman" w:hAnsi="Times New Roman" w:eastAsia="方正仿宋_GBK" w:cs="Times New Roman"/>
          <w:color w:val="auto"/>
          <w:sz w:val="32"/>
          <w:szCs w:val="32"/>
          <w:lang w:val="en-US" w:eastAsia="zh-CN"/>
        </w:rPr>
        <w:t>项目资金。</w:t>
      </w:r>
    </w:p>
    <w:p>
      <w:pPr>
        <w:pStyle w:val="9"/>
        <w:snapToGrid w:val="0"/>
        <w:spacing w:before="0" w:beforeAutospacing="0" w:after="0" w:afterAutospacing="0" w:line="600" w:lineRule="exact"/>
        <w:ind w:firstLine="641" w:firstLineChars="200"/>
        <w:jc w:val="both"/>
        <w:rPr>
          <w:rFonts w:hint="default" w:ascii="Times New Roman" w:hAnsi="Times New Roman" w:eastAsia="方正仿宋_GBK" w:cs="Times New Roman"/>
          <w:color w:val="auto"/>
          <w:sz w:val="32"/>
          <w:szCs w:val="32"/>
          <w:lang w:val="en-US" w:eastAsia="zh-CN"/>
        </w:rPr>
      </w:pPr>
      <w:r>
        <w:rPr>
          <w:rStyle w:val="13"/>
          <w:rFonts w:ascii="方正仿宋_GBK" w:hAnsi="方正仿宋_GBK" w:eastAsia="方正仿宋_GBK" w:cs="方正仿宋_GBK"/>
          <w:sz w:val="32"/>
          <w:szCs w:val="32"/>
          <w:shd w:val="clear" w:color="auto" w:fill="FFFFFF"/>
        </w:rPr>
        <w:t>3.结转结余情况。</w:t>
      </w:r>
      <w:r>
        <w:rPr>
          <w:rStyle w:val="13"/>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023年度年末一般公共预算财政拨款结转和结余</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hint="default" w:ascii="Times New Roman" w:hAnsi="Times New Roman" w:eastAsia="方正仿宋_GBK" w:cs="Times New Roman"/>
          <w:color w:val="auto"/>
          <w:sz w:val="32"/>
          <w:szCs w:val="32"/>
          <w:lang w:val="en-US" w:eastAsia="zh-CN"/>
        </w:rPr>
        <w:t>较上年决算数无变化。</w:t>
      </w:r>
    </w:p>
    <w:p>
      <w:pPr>
        <w:pStyle w:val="9"/>
        <w:snapToGrid w:val="0"/>
        <w:spacing w:before="0" w:beforeAutospacing="0" w:after="0" w:afterAutospacing="0" w:line="600" w:lineRule="exact"/>
        <w:ind w:firstLine="641"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3"/>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本部门2023年度一般公共预算财政拨款支出主要用于以下几个方面：</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yellow"/>
          <w:lang w:val="en-US" w:eastAsia="zh-CN"/>
        </w:rPr>
      </w:pPr>
      <w:r>
        <w:rPr>
          <w:rFonts w:ascii="方正仿宋_GBK" w:hAnsi="方正仿宋_GBK" w:eastAsia="方正仿宋_GBK" w:cs="方正仿宋_GBK"/>
          <w:sz w:val="32"/>
          <w:szCs w:val="32"/>
          <w:shd w:val="clear" w:color="auto" w:fill="FFFFFF"/>
        </w:rPr>
        <w:t>（1）</w:t>
      </w:r>
      <w:r>
        <w:rPr>
          <w:rFonts w:ascii="方正仿宋_GBK" w:hAnsi="方正仿宋_GBK" w:eastAsia="方正仿宋_GBK" w:cs="方正仿宋_GBK"/>
          <w:sz w:val="32"/>
          <w:szCs w:val="32"/>
          <w:highlight w:val="yellow"/>
          <w:shd w:val="clear" w:color="auto" w:fill="FFFFFF"/>
        </w:rPr>
        <w:t>一般公共服务支出</w:t>
      </w:r>
      <w:r>
        <w:rPr>
          <w:rFonts w:hint="eastAsia" w:ascii="方正仿宋_GBK" w:hAnsi="方正仿宋_GBK" w:eastAsia="方正仿宋_GBK" w:cs="方正仿宋_GBK"/>
          <w:sz w:val="32"/>
          <w:szCs w:val="32"/>
          <w:highlight w:val="yellow"/>
          <w:lang w:val="en-US" w:eastAsia="zh-CN"/>
        </w:rPr>
        <w:t>1337.05</w:t>
      </w:r>
      <w:r>
        <w:rPr>
          <w:rFonts w:ascii="方正仿宋_GBK" w:hAnsi="方正仿宋_GBK" w:eastAsia="方正仿宋_GBK" w:cs="方正仿宋_GBK"/>
          <w:sz w:val="32"/>
          <w:szCs w:val="32"/>
          <w:highlight w:val="yellow"/>
          <w:shd w:val="clear" w:color="auto" w:fill="FFFFFF"/>
        </w:rPr>
        <w:t>万元，占</w:t>
      </w:r>
      <w:r>
        <w:rPr>
          <w:rFonts w:hint="eastAsia" w:ascii="方正仿宋_GBK" w:hAnsi="方正仿宋_GBK" w:eastAsia="方正仿宋_GBK" w:cs="方正仿宋_GBK"/>
          <w:sz w:val="32"/>
          <w:szCs w:val="32"/>
          <w:highlight w:val="yellow"/>
          <w:lang w:val="en-US" w:eastAsia="zh-CN"/>
        </w:rPr>
        <w:t>18.46</w:t>
      </w:r>
      <w:r>
        <w:rPr>
          <w:rFonts w:ascii="方正仿宋_GBK" w:hAnsi="方正仿宋_GBK" w:eastAsia="方正仿宋_GBK" w:cs="方正仿宋_GBK"/>
          <w:sz w:val="32"/>
          <w:szCs w:val="32"/>
          <w:highlight w:val="yellow"/>
          <w:shd w:val="clear" w:color="auto" w:fill="FFFFFF"/>
        </w:rPr>
        <w:t>%，较年初预算数增加</w:t>
      </w:r>
      <w:r>
        <w:rPr>
          <w:rFonts w:hint="eastAsia" w:ascii="方正仿宋_GBK" w:hAnsi="方正仿宋_GBK" w:eastAsia="方正仿宋_GBK" w:cs="方正仿宋_GBK"/>
          <w:sz w:val="32"/>
          <w:szCs w:val="32"/>
          <w:highlight w:val="yellow"/>
          <w:shd w:val="clear" w:color="auto" w:fill="FFFFFF"/>
          <w:lang w:val="en-US" w:eastAsia="zh-CN"/>
        </w:rPr>
        <w:t>166.58</w:t>
      </w:r>
      <w:r>
        <w:rPr>
          <w:rFonts w:ascii="方正仿宋_GBK" w:hAnsi="方正仿宋_GBK" w:eastAsia="方正仿宋_GBK" w:cs="方正仿宋_GBK"/>
          <w:sz w:val="32"/>
          <w:szCs w:val="32"/>
          <w:highlight w:val="yellow"/>
          <w:shd w:val="clear" w:color="auto" w:fill="FFFFFF"/>
        </w:rPr>
        <w:t>万元，增长</w:t>
      </w:r>
      <w:r>
        <w:rPr>
          <w:rFonts w:hint="eastAsia" w:ascii="方正仿宋_GBK" w:hAnsi="方正仿宋_GBK" w:eastAsia="方正仿宋_GBK" w:cs="方正仿宋_GBK"/>
          <w:sz w:val="32"/>
          <w:szCs w:val="32"/>
          <w:highlight w:val="yellow"/>
          <w:shd w:val="clear" w:color="auto" w:fill="FFFFFF"/>
          <w:lang w:val="en-US" w:eastAsia="zh-CN"/>
        </w:rPr>
        <w:t>14.23</w:t>
      </w:r>
      <w:r>
        <w:rPr>
          <w:rFonts w:ascii="方正仿宋_GBK" w:hAnsi="方正仿宋_GBK" w:eastAsia="方正仿宋_GBK" w:cs="方正仿宋_GBK"/>
          <w:sz w:val="32"/>
          <w:szCs w:val="32"/>
          <w:highlight w:val="yellow"/>
          <w:shd w:val="clear" w:color="auto" w:fill="FFFFFF"/>
        </w:rPr>
        <w:t>%，主要原因是</w:t>
      </w:r>
      <w:r>
        <w:rPr>
          <w:rFonts w:hint="default" w:ascii="Times New Roman" w:hAnsi="Times New Roman" w:eastAsia="方正仿宋_GBK" w:cs="Times New Roman"/>
          <w:color w:val="auto"/>
          <w:kern w:val="2"/>
          <w:sz w:val="32"/>
          <w:szCs w:val="32"/>
          <w:highlight w:val="yellow"/>
          <w:lang w:val="en-US" w:eastAsia="zh-CN" w:bidi="ar-SA"/>
        </w:rPr>
        <w:t>上级财政追加部分人员经费及</w:t>
      </w:r>
      <w:r>
        <w:rPr>
          <w:rFonts w:hint="default" w:ascii="Times New Roman" w:hAnsi="Times New Roman" w:eastAsia="方正仿宋_GBK" w:cs="Times New Roman"/>
          <w:color w:val="auto"/>
          <w:sz w:val="32"/>
          <w:szCs w:val="32"/>
          <w:highlight w:val="yellow"/>
          <w:lang w:val="en-US" w:eastAsia="zh-CN"/>
        </w:rPr>
        <w:t>项目资金。</w:t>
      </w:r>
    </w:p>
    <w:p>
      <w:pPr>
        <w:pStyle w:val="9"/>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）国防支出</w:t>
      </w:r>
      <w:r>
        <w:rPr>
          <w:rFonts w:ascii="方正仿宋_GBK" w:hAnsi="方正仿宋_GBK" w:eastAsia="方正仿宋_GBK" w:cs="方正仿宋_GBK"/>
          <w:sz w:val="32"/>
          <w:szCs w:val="32"/>
        </w:rPr>
        <w:t>2.00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0.03</w:t>
      </w:r>
      <w:r>
        <w:rPr>
          <w:rFonts w:ascii="方正仿宋_GBK" w:hAnsi="方正仿宋_GBK" w:eastAsia="方正仿宋_GBK" w:cs="方正仿宋_GBK"/>
          <w:sz w:val="32"/>
          <w:szCs w:val="32"/>
          <w:shd w:val="clear" w:color="auto" w:fill="FFFFFF"/>
        </w:rPr>
        <w:t>%，较年初预算数无增减</w:t>
      </w:r>
      <w:r>
        <w:rPr>
          <w:rFonts w:hint="eastAsia" w:ascii="方正仿宋_GBK" w:hAnsi="方正仿宋_GBK" w:eastAsia="方正仿宋_GBK" w:cs="方正仿宋_GBK"/>
          <w:sz w:val="32"/>
          <w:szCs w:val="32"/>
          <w:shd w:val="clear" w:color="auto" w:fill="FFFFFF"/>
          <w:lang w:eastAsia="zh-CN"/>
        </w:rPr>
        <w:t>。</w:t>
      </w:r>
    </w:p>
    <w:p>
      <w:pPr>
        <w:pStyle w:val="9"/>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）公共安全支出</w:t>
      </w:r>
      <w:r>
        <w:rPr>
          <w:rFonts w:ascii="方正仿宋_GBK" w:hAnsi="方正仿宋_GBK" w:eastAsia="方正仿宋_GBK" w:cs="方正仿宋_GBK"/>
          <w:sz w:val="32"/>
          <w:szCs w:val="32"/>
        </w:rPr>
        <w:t>30.24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0.42</w:t>
      </w:r>
      <w:r>
        <w:rPr>
          <w:rFonts w:ascii="方正仿宋_GBK" w:hAnsi="方正仿宋_GBK" w:eastAsia="方正仿宋_GBK" w:cs="方正仿宋_GBK"/>
          <w:sz w:val="32"/>
          <w:szCs w:val="32"/>
          <w:shd w:val="clear" w:color="auto" w:fill="FFFFFF"/>
        </w:rPr>
        <w:t>%，较年初预算数无增减</w:t>
      </w:r>
      <w:r>
        <w:rPr>
          <w:rFonts w:hint="eastAsia" w:ascii="方正仿宋_GBK" w:hAnsi="方正仿宋_GBK" w:eastAsia="方正仿宋_GBK" w:cs="方正仿宋_GBK"/>
          <w:sz w:val="32"/>
          <w:szCs w:val="32"/>
          <w:shd w:val="clear" w:color="auto" w:fill="FFFFFF"/>
          <w:lang w:eastAsia="zh-CN"/>
        </w:rPr>
        <w:t>。</w:t>
      </w:r>
    </w:p>
    <w:p>
      <w:pPr>
        <w:pStyle w:val="9"/>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highlight w:val="none"/>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）文化旅游体育与传媒支出</w:t>
      </w:r>
      <w:r>
        <w:rPr>
          <w:rFonts w:ascii="方正仿宋_GBK" w:hAnsi="方正仿宋_GBK" w:eastAsia="方正仿宋_GBK" w:cs="方正仿宋_GBK"/>
          <w:sz w:val="32"/>
          <w:szCs w:val="32"/>
        </w:rPr>
        <w:t>84.36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1.16</w:t>
      </w:r>
      <w:r>
        <w:rPr>
          <w:rFonts w:ascii="方正仿宋_GBK" w:hAnsi="方正仿宋_GBK" w:eastAsia="方正仿宋_GBK" w:cs="方正仿宋_GBK"/>
          <w:sz w:val="32"/>
          <w:szCs w:val="32"/>
          <w:shd w:val="clear" w:color="auto" w:fill="FFFFFF"/>
        </w:rPr>
        <w:t>%，较年初预算数增加26.14万元，增长44.90%，</w:t>
      </w:r>
      <w:r>
        <w:rPr>
          <w:rFonts w:hint="eastAsia" w:ascii="方正仿宋_GBK" w:hAnsi="方正仿宋_GBK" w:eastAsia="方正仿宋_GBK" w:cs="方正仿宋_GBK"/>
          <w:color w:val="auto"/>
          <w:sz w:val="32"/>
          <w:szCs w:val="32"/>
          <w:highlight w:val="none"/>
        </w:rPr>
        <w:t>主要原因是年中进行了预算追加，主要追加了超额绩效、正常晋级调资等工资津补贴</w:t>
      </w:r>
      <w:r>
        <w:rPr>
          <w:rFonts w:hint="eastAsia" w:ascii="方正仿宋_GBK" w:hAnsi="方正仿宋_GBK" w:eastAsia="方正仿宋_GBK" w:cs="方正仿宋_GBK"/>
          <w:color w:val="auto"/>
          <w:sz w:val="32"/>
          <w:szCs w:val="32"/>
          <w:highlight w:val="none"/>
          <w:lang w:eastAsia="zh-CN"/>
        </w:rPr>
        <w:t>、文化服务中心免费开放专项资金</w:t>
      </w:r>
      <w:r>
        <w:rPr>
          <w:rFonts w:hint="eastAsia" w:ascii="方正仿宋_GBK" w:hAnsi="方正仿宋_GBK" w:eastAsia="方正仿宋_GBK" w:cs="方正仿宋_GBK"/>
          <w:color w:val="auto"/>
          <w:sz w:val="32"/>
          <w:szCs w:val="32"/>
          <w:highlight w:val="none"/>
        </w:rPr>
        <w:t>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5</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1143.39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15.78</w:t>
      </w:r>
      <w:r>
        <w:rPr>
          <w:rFonts w:ascii="方正仿宋_GBK" w:hAnsi="方正仿宋_GBK" w:eastAsia="方正仿宋_GBK" w:cs="方正仿宋_GBK"/>
          <w:sz w:val="32"/>
          <w:szCs w:val="32"/>
          <w:shd w:val="clear" w:color="auto" w:fill="FFFFFF"/>
        </w:rPr>
        <w:t>%，较年初预算数增加237.54万元，增长26.22%，</w:t>
      </w:r>
      <w:r>
        <w:rPr>
          <w:rFonts w:hint="eastAsia" w:ascii="方正仿宋_GBK" w:hAnsi="方正仿宋_GBK" w:eastAsia="方正仿宋_GBK" w:cs="方正仿宋_GBK"/>
          <w:color w:val="auto"/>
          <w:sz w:val="32"/>
          <w:szCs w:val="32"/>
          <w:highlight w:val="none"/>
        </w:rPr>
        <w:t>主要原因是年中进行了预算追加，主要追加了超额绩效、正常晋级调资等工资津补贴人员经费</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优抚</w:t>
      </w:r>
      <w:r>
        <w:rPr>
          <w:rFonts w:hint="eastAsia" w:ascii="方正仿宋_GBK" w:hAnsi="方正仿宋_GBK" w:eastAsia="方正仿宋_GBK" w:cs="方正仿宋_GBK"/>
          <w:color w:val="auto"/>
          <w:sz w:val="32"/>
          <w:szCs w:val="32"/>
          <w:highlight w:val="none"/>
          <w:lang w:eastAsia="zh-CN"/>
        </w:rPr>
        <w:t>对象补助、残疾人基本服务状况和需求动态调查资金等</w:t>
      </w:r>
      <w:r>
        <w:rPr>
          <w:rFonts w:hint="eastAsia" w:ascii="方正仿宋_GBK" w:hAnsi="方正仿宋_GBK" w:eastAsia="方正仿宋_GBK" w:cs="方正仿宋_GBK"/>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6</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171.51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2.37</w:t>
      </w:r>
      <w:r>
        <w:rPr>
          <w:rFonts w:ascii="方正仿宋_GBK" w:hAnsi="方正仿宋_GBK" w:eastAsia="方正仿宋_GBK" w:cs="方正仿宋_GBK"/>
          <w:sz w:val="32"/>
          <w:szCs w:val="32"/>
          <w:shd w:val="clear" w:color="auto" w:fill="FFFFFF"/>
        </w:rPr>
        <w:t>%，较年初预算数增加57.81万元，增长50.84%，</w:t>
      </w:r>
      <w:r>
        <w:rPr>
          <w:rFonts w:hint="eastAsia" w:ascii="方正仿宋_GBK" w:hAnsi="方正仿宋_GBK" w:eastAsia="方正仿宋_GBK" w:cs="方正仿宋_GBK"/>
          <w:color w:val="auto"/>
          <w:sz w:val="32"/>
          <w:szCs w:val="32"/>
          <w:highlight w:val="none"/>
        </w:rPr>
        <w:t>主要原因是年中进行了预算追加，主要追加了新冠疫情防控工作经费、严重精神障碍患者监护人奖补资金等。</w:t>
      </w:r>
    </w:p>
    <w:p>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7</w:t>
      </w:r>
      <w:r>
        <w:rPr>
          <w:rFonts w:ascii="方正仿宋_GBK" w:hAnsi="方正仿宋_GBK" w:eastAsia="方正仿宋_GBK" w:cs="方正仿宋_GBK"/>
          <w:sz w:val="32"/>
          <w:szCs w:val="32"/>
          <w:shd w:val="clear" w:color="auto" w:fill="FFFFFF"/>
        </w:rPr>
        <w:t>）节能环保支出</w:t>
      </w:r>
      <w:r>
        <w:rPr>
          <w:rFonts w:ascii="方正仿宋_GBK" w:hAnsi="方正仿宋_GBK" w:eastAsia="方正仿宋_GBK" w:cs="方正仿宋_GBK"/>
          <w:sz w:val="32"/>
          <w:szCs w:val="32"/>
        </w:rPr>
        <w:t>282.54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3.90</w:t>
      </w:r>
      <w:r>
        <w:rPr>
          <w:rFonts w:ascii="方正仿宋_GBK" w:hAnsi="方正仿宋_GBK" w:eastAsia="方正仿宋_GBK" w:cs="方正仿宋_GBK"/>
          <w:sz w:val="32"/>
          <w:szCs w:val="32"/>
          <w:shd w:val="clear" w:color="auto" w:fill="FFFFFF"/>
        </w:rPr>
        <w:t>%，较年初预算数增加282.54万元，增长100.00%，主要原因是</w:t>
      </w:r>
      <w:r>
        <w:rPr>
          <w:rFonts w:hint="eastAsia" w:ascii="方正仿宋_GBK" w:hAnsi="方正仿宋_GBK" w:eastAsia="方正仿宋_GBK" w:cs="方正仿宋_GBK"/>
          <w:color w:val="auto"/>
          <w:sz w:val="32"/>
          <w:szCs w:val="32"/>
          <w:highlight w:val="none"/>
        </w:rPr>
        <w:t>年中进行了预算追加</w:t>
      </w:r>
      <w:r>
        <w:rPr>
          <w:rFonts w:hint="eastAsia" w:ascii="方正仿宋_GBK" w:hAnsi="方正仿宋_GBK" w:eastAsia="方正仿宋_GBK" w:cs="方正仿宋_GBK"/>
          <w:color w:val="auto"/>
          <w:sz w:val="32"/>
          <w:szCs w:val="32"/>
          <w:highlight w:val="none"/>
          <w:lang w:eastAsia="zh-CN"/>
        </w:rPr>
        <w:t>，主要追加了污水管网运行维护补助、镇乡容貌环境运行维护及综合整治考核以奖代补资金、2022年万州区渝东北岭谷区生态保护修复项目等。</w:t>
      </w:r>
    </w:p>
    <w:p>
      <w:pPr>
        <w:pStyle w:val="9"/>
        <w:snapToGrid w:val="0"/>
        <w:spacing w:before="0" w:beforeAutospacing="0" w:after="0" w:afterAutospacing="0" w:line="600" w:lineRule="exact"/>
        <w:ind w:firstLine="640" w:firstLineChars="200"/>
        <w:jc w:val="both"/>
        <w:rPr>
          <w:rFonts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8</w:t>
      </w:r>
      <w:r>
        <w:rPr>
          <w:rFonts w:ascii="方正仿宋_GBK" w:hAnsi="方正仿宋_GBK" w:eastAsia="方正仿宋_GBK" w:cs="方正仿宋_GBK"/>
          <w:sz w:val="32"/>
          <w:szCs w:val="32"/>
          <w:shd w:val="clear" w:color="auto" w:fill="FFFFFF"/>
        </w:rPr>
        <w:t>）城乡社区支出</w:t>
      </w:r>
      <w:r>
        <w:rPr>
          <w:rFonts w:ascii="方正仿宋_GBK" w:hAnsi="方正仿宋_GBK" w:eastAsia="方正仿宋_GBK" w:cs="方正仿宋_GBK"/>
          <w:sz w:val="32"/>
          <w:szCs w:val="32"/>
        </w:rPr>
        <w:t>162.67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2.25</w:t>
      </w:r>
      <w:r>
        <w:rPr>
          <w:rFonts w:ascii="方正仿宋_GBK" w:hAnsi="方正仿宋_GBK" w:eastAsia="方正仿宋_GBK" w:cs="方正仿宋_GBK"/>
          <w:sz w:val="32"/>
          <w:szCs w:val="32"/>
          <w:shd w:val="clear" w:color="auto" w:fill="FFFFFF"/>
        </w:rPr>
        <w:t>%，较年初预算数增加13.78万元，增长9.26%，主要原因是</w:t>
      </w:r>
      <w:r>
        <w:rPr>
          <w:rFonts w:hint="eastAsia" w:ascii="方正仿宋_GBK" w:hAnsi="方正仿宋_GBK" w:eastAsia="方正仿宋_GBK" w:cs="方正仿宋_GBK"/>
          <w:color w:val="auto"/>
          <w:sz w:val="32"/>
          <w:szCs w:val="32"/>
          <w:highlight w:val="none"/>
        </w:rPr>
        <w:t>年中进行了预算追加，主要追加了超额绩效、正常晋级调资等工资津补贴</w:t>
      </w:r>
      <w:r>
        <w:rPr>
          <w:rFonts w:hint="eastAsia" w:ascii="方正仿宋_GBK" w:hAnsi="方正仿宋_GBK" w:eastAsia="方正仿宋_GBK" w:cs="方正仿宋_GBK"/>
          <w:color w:val="auto"/>
          <w:sz w:val="32"/>
          <w:szCs w:val="32"/>
          <w:highlight w:val="none"/>
          <w:lang w:eastAsia="zh-CN"/>
        </w:rPr>
        <w:t>等</w:t>
      </w:r>
      <w:r>
        <w:rPr>
          <w:rFonts w:ascii="方正仿宋_GBK" w:hAnsi="方正仿宋_GBK" w:eastAsia="方正仿宋_GBK" w:cs="方正仿宋_GBK"/>
          <w:color w:val="auto"/>
          <w:sz w:val="32"/>
          <w:szCs w:val="32"/>
          <w:shd w:val="clear" w:color="auto" w:fill="FFFFFF"/>
        </w:rPr>
        <w:t>。</w:t>
      </w:r>
    </w:p>
    <w:p>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hint="eastAsia" w:ascii="Times New Roman" w:hAnsi="Times New Roman" w:eastAsia="方正仿宋_GBK" w:cs="Times New Roman"/>
          <w:color w:val="auto"/>
          <w:sz w:val="32"/>
          <w:szCs w:val="32"/>
          <w:highlight w:val="none"/>
          <w:lang w:val="en-US" w:eastAsia="zh-CN"/>
        </w:rPr>
        <w:t xml:space="preserve"> </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9</w:t>
      </w:r>
      <w:r>
        <w:rPr>
          <w:rFonts w:ascii="方正仿宋_GBK" w:hAnsi="方正仿宋_GBK" w:eastAsia="方正仿宋_GBK" w:cs="方正仿宋_GBK"/>
          <w:sz w:val="32"/>
          <w:szCs w:val="32"/>
          <w:shd w:val="clear" w:color="auto" w:fill="FFFFFF"/>
        </w:rPr>
        <w:t>）农林水支出</w:t>
      </w:r>
      <w:r>
        <w:rPr>
          <w:rFonts w:ascii="方正仿宋_GBK" w:hAnsi="方正仿宋_GBK" w:eastAsia="方正仿宋_GBK" w:cs="方正仿宋_GBK"/>
          <w:sz w:val="32"/>
          <w:szCs w:val="32"/>
        </w:rPr>
        <w:t>3207.72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44.28</w:t>
      </w:r>
      <w:r>
        <w:rPr>
          <w:rFonts w:ascii="方正仿宋_GBK" w:hAnsi="方正仿宋_GBK" w:eastAsia="方正仿宋_GBK" w:cs="方正仿宋_GBK"/>
          <w:sz w:val="32"/>
          <w:szCs w:val="32"/>
          <w:shd w:val="clear" w:color="auto" w:fill="FFFFFF"/>
        </w:rPr>
        <w:t>%，较年初预算数增加2442.39万元，增长319.13%，主要原因是</w:t>
      </w:r>
      <w:r>
        <w:rPr>
          <w:rFonts w:hint="eastAsia" w:ascii="方正仿宋_GBK" w:hAnsi="方正仿宋_GBK" w:eastAsia="方正仿宋_GBK" w:cs="方正仿宋_GBK"/>
          <w:color w:val="auto"/>
          <w:sz w:val="32"/>
          <w:szCs w:val="32"/>
          <w:highlight w:val="none"/>
        </w:rPr>
        <w:t>年中进行了预算追加，主要追加了超额绩效、正常晋级调资等工资津补贴</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农村道路建设、农村危房改造</w:t>
      </w:r>
      <w:r>
        <w:rPr>
          <w:rFonts w:hint="eastAsia" w:ascii="方正仿宋_GBK" w:hAnsi="方正仿宋_GBK" w:eastAsia="方正仿宋_GBK" w:cs="方正仿宋_GBK"/>
          <w:color w:val="auto"/>
          <w:sz w:val="32"/>
          <w:szCs w:val="32"/>
          <w:highlight w:val="none"/>
          <w:lang w:eastAsia="zh-CN"/>
        </w:rPr>
        <w:t>和林业</w:t>
      </w:r>
      <w:r>
        <w:rPr>
          <w:rFonts w:hint="eastAsia" w:ascii="方正仿宋_GBK" w:hAnsi="方正仿宋_GBK" w:eastAsia="方正仿宋_GBK" w:cs="方正仿宋_GBK"/>
          <w:color w:val="auto"/>
          <w:sz w:val="32"/>
          <w:szCs w:val="32"/>
          <w:highlight w:val="none"/>
        </w:rPr>
        <w:t>、水利、扶贫项目资金</w:t>
      </w:r>
      <w:r>
        <w:rPr>
          <w:rFonts w:hint="eastAsia" w:ascii="方正仿宋_GBK" w:hAnsi="方正仿宋_GBK" w:eastAsia="方正仿宋_GBK" w:cs="方正仿宋_GBK"/>
          <w:color w:val="auto"/>
          <w:sz w:val="32"/>
          <w:szCs w:val="32"/>
          <w:highlight w:val="none"/>
          <w:lang w:eastAsia="zh-CN"/>
        </w:rPr>
        <w:t>等</w:t>
      </w:r>
      <w:r>
        <w:rPr>
          <w:rFonts w:ascii="方正仿宋_GBK" w:hAnsi="方正仿宋_GBK" w:eastAsia="方正仿宋_GBK" w:cs="方正仿宋_GBK"/>
          <w:color w:val="auto"/>
          <w:sz w:val="32"/>
          <w:szCs w:val="32"/>
          <w:shd w:val="clear" w:color="auto" w:fill="FFFFFF"/>
        </w:rPr>
        <w:t>。</w:t>
      </w:r>
    </w:p>
    <w:p>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10</w:t>
      </w:r>
      <w:r>
        <w:rPr>
          <w:rFonts w:ascii="方正仿宋_GBK" w:hAnsi="方正仿宋_GBK" w:eastAsia="方正仿宋_GBK" w:cs="方正仿宋_GBK"/>
          <w:sz w:val="32"/>
          <w:szCs w:val="32"/>
          <w:shd w:val="clear" w:color="auto" w:fill="FFFFFF"/>
        </w:rPr>
        <w:t>）交通运输支出</w:t>
      </w:r>
      <w:r>
        <w:rPr>
          <w:rFonts w:ascii="方正仿宋_GBK" w:hAnsi="方正仿宋_GBK" w:eastAsia="方正仿宋_GBK" w:cs="方正仿宋_GBK"/>
          <w:sz w:val="32"/>
          <w:szCs w:val="32"/>
        </w:rPr>
        <w:t>130.19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1.80</w:t>
      </w:r>
      <w:r>
        <w:rPr>
          <w:rFonts w:ascii="方正仿宋_GBK" w:hAnsi="方正仿宋_GBK" w:eastAsia="方正仿宋_GBK" w:cs="方正仿宋_GBK"/>
          <w:sz w:val="32"/>
          <w:szCs w:val="32"/>
          <w:shd w:val="clear" w:color="auto" w:fill="FFFFFF"/>
        </w:rPr>
        <w:t>%，较年初预算数增加125.15万元，增长2483.13%，主要原因是</w:t>
      </w:r>
      <w:r>
        <w:rPr>
          <w:rFonts w:hint="eastAsia" w:ascii="方正仿宋_GBK" w:hAnsi="方正仿宋_GBK" w:eastAsia="方正仿宋_GBK" w:cs="方正仿宋_GBK"/>
          <w:color w:val="auto"/>
          <w:sz w:val="32"/>
          <w:szCs w:val="32"/>
          <w:highlight w:val="none"/>
        </w:rPr>
        <w:t>年中进行了预算追加，主要追加了临水临塘回头看安防工程</w:t>
      </w:r>
      <w:r>
        <w:rPr>
          <w:rFonts w:hint="eastAsia" w:ascii="方正仿宋_GBK" w:hAnsi="方正仿宋_GBK" w:eastAsia="方正仿宋_GBK" w:cs="方正仿宋_GBK"/>
          <w:color w:val="auto"/>
          <w:sz w:val="32"/>
          <w:szCs w:val="32"/>
          <w:highlight w:val="none"/>
          <w:lang w:eastAsia="zh-CN"/>
        </w:rPr>
        <w:t>、龙地路畅返不畅工程、专职化劝导站配备巡逻摩托车有关经费等</w:t>
      </w:r>
      <w:r>
        <w:rPr>
          <w:rFonts w:ascii="方正仿宋_GBK" w:hAnsi="方正仿宋_GBK" w:eastAsia="方正仿宋_GBK" w:cs="方正仿宋_GBK"/>
          <w:color w:val="auto"/>
          <w:sz w:val="32"/>
          <w:szCs w:val="32"/>
          <w:shd w:val="clear" w:color="auto" w:fill="FFFFFF"/>
        </w:rPr>
        <w:t>。</w:t>
      </w:r>
    </w:p>
    <w:p>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11</w:t>
      </w:r>
      <w:r>
        <w:rPr>
          <w:rFonts w:ascii="方正仿宋_GBK" w:hAnsi="方正仿宋_GBK" w:eastAsia="方正仿宋_GBK" w:cs="方正仿宋_GBK"/>
          <w:sz w:val="32"/>
          <w:szCs w:val="32"/>
          <w:shd w:val="clear" w:color="auto" w:fill="FFFFFF"/>
        </w:rPr>
        <w:t>）资源勘探信息等支出</w:t>
      </w:r>
      <w:r>
        <w:rPr>
          <w:rFonts w:ascii="方正仿宋_GBK" w:hAnsi="方正仿宋_GBK" w:eastAsia="方正仿宋_GBK" w:cs="方正仿宋_GBK"/>
          <w:sz w:val="32"/>
          <w:szCs w:val="32"/>
        </w:rPr>
        <w:t>321.04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4.43</w:t>
      </w:r>
      <w:r>
        <w:rPr>
          <w:rFonts w:ascii="方正仿宋_GBK" w:hAnsi="方正仿宋_GBK" w:eastAsia="方正仿宋_GBK" w:cs="方正仿宋_GBK"/>
          <w:sz w:val="32"/>
          <w:szCs w:val="32"/>
          <w:shd w:val="clear" w:color="auto" w:fill="FFFFFF"/>
        </w:rPr>
        <w:t>%，较年初预算数减少666.96万元，下降67.51%，主要原因是</w:t>
      </w:r>
      <w:r>
        <w:rPr>
          <w:rFonts w:hint="eastAsia" w:ascii="方正仿宋_GBK" w:hAnsi="方正仿宋_GBK" w:eastAsia="方正仿宋_GBK" w:cs="方正仿宋_GBK"/>
          <w:sz w:val="32"/>
          <w:szCs w:val="32"/>
          <w:shd w:val="clear" w:color="auto" w:fill="FFFFFF"/>
          <w:lang w:eastAsia="zh-CN"/>
        </w:rPr>
        <w:t>因政策调整停止对</w:t>
      </w:r>
      <w:r>
        <w:rPr>
          <w:rFonts w:hint="eastAsia" w:ascii="方正仿宋_GBK" w:hAnsi="方正仿宋_GBK" w:eastAsia="方正仿宋_GBK" w:cs="方正仿宋_GBK"/>
          <w:color w:val="auto"/>
          <w:sz w:val="32"/>
          <w:szCs w:val="32"/>
          <w:shd w:val="clear" w:color="auto" w:fill="FFFFFF"/>
        </w:rPr>
        <w:t>企业生产扶持</w:t>
      </w:r>
      <w:r>
        <w:rPr>
          <w:rFonts w:hint="eastAsia" w:ascii="方正仿宋_GBK" w:hAnsi="方正仿宋_GBK" w:eastAsia="方正仿宋_GBK" w:cs="方正仿宋_GBK"/>
          <w:color w:val="auto"/>
          <w:sz w:val="32"/>
          <w:szCs w:val="32"/>
          <w:shd w:val="clear" w:color="auto" w:fill="FFFFFF"/>
          <w:lang w:eastAsia="zh-CN"/>
        </w:rPr>
        <w:t>等</w:t>
      </w:r>
      <w:r>
        <w:rPr>
          <w:rFonts w:ascii="方正仿宋_GBK" w:hAnsi="方正仿宋_GBK" w:eastAsia="方正仿宋_GBK" w:cs="方正仿宋_GBK"/>
          <w:color w:val="auto"/>
          <w:sz w:val="32"/>
          <w:szCs w:val="32"/>
          <w:shd w:val="clear" w:color="auto" w:fill="FFFFFF"/>
        </w:rPr>
        <w:t>。</w:t>
      </w:r>
    </w:p>
    <w:p>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p>
    <w:p>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12</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住房保障支出155.87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2.15</w:t>
      </w:r>
      <w:r>
        <w:rPr>
          <w:rFonts w:ascii="方正仿宋_GBK" w:hAnsi="方正仿宋_GBK" w:eastAsia="方正仿宋_GBK" w:cs="方正仿宋_GBK"/>
          <w:sz w:val="32"/>
          <w:szCs w:val="32"/>
          <w:shd w:val="clear" w:color="auto" w:fill="FFFFFF"/>
        </w:rPr>
        <w:t>%，较年初预算数增加24.25万元，增长18.42%，主要原因是</w:t>
      </w:r>
      <w:r>
        <w:rPr>
          <w:rFonts w:hint="eastAsia" w:ascii="方正仿宋_GBK" w:hAnsi="方正仿宋_GBK" w:eastAsia="方正仿宋_GBK" w:cs="方正仿宋_GBK"/>
          <w:color w:val="auto"/>
          <w:sz w:val="32"/>
          <w:szCs w:val="32"/>
          <w:highlight w:val="none"/>
        </w:rPr>
        <w:t>年中进行了预算追加，主要追加了</w:t>
      </w:r>
      <w:r>
        <w:rPr>
          <w:rFonts w:hint="eastAsia" w:ascii="方正仿宋_GBK" w:hAnsi="方正仿宋_GBK" w:eastAsia="方正仿宋_GBK" w:cs="方正仿宋_GBK"/>
          <w:color w:val="auto"/>
          <w:sz w:val="32"/>
          <w:szCs w:val="32"/>
          <w:highlight w:val="none"/>
          <w:lang w:eastAsia="zh-CN"/>
        </w:rPr>
        <w:t>住房公积金调标等</w:t>
      </w:r>
      <w:r>
        <w:rPr>
          <w:rFonts w:ascii="方正仿宋_GBK" w:hAnsi="方正仿宋_GBK" w:eastAsia="方正仿宋_GBK" w:cs="方正仿宋_GBK"/>
          <w:color w:val="auto"/>
          <w:sz w:val="32"/>
          <w:szCs w:val="32"/>
          <w:shd w:val="clear" w:color="auto" w:fill="FFFFFF"/>
        </w:rPr>
        <w:t>。</w:t>
      </w:r>
    </w:p>
    <w:p>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13</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灾害防治及应急管理支出249.56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3.44</w:t>
      </w:r>
      <w:r>
        <w:rPr>
          <w:rFonts w:ascii="方正仿宋_GBK" w:hAnsi="方正仿宋_GBK" w:eastAsia="方正仿宋_GBK" w:cs="方正仿宋_GBK"/>
          <w:sz w:val="32"/>
          <w:szCs w:val="32"/>
          <w:shd w:val="clear" w:color="auto" w:fill="FFFFFF"/>
        </w:rPr>
        <w:t>%，较年初预算数增加216.73万元，增长660.16%，主要原因是</w:t>
      </w:r>
      <w:r>
        <w:rPr>
          <w:rFonts w:hint="eastAsia" w:ascii="方正仿宋_GBK" w:hAnsi="方正仿宋_GBK" w:eastAsia="方正仿宋_GBK" w:cs="方正仿宋_GBK"/>
          <w:color w:val="auto"/>
          <w:sz w:val="32"/>
          <w:szCs w:val="32"/>
          <w:highlight w:val="none"/>
        </w:rPr>
        <w:t>年中进行了预算追加，主要追加了</w:t>
      </w:r>
      <w:r>
        <w:rPr>
          <w:rFonts w:hint="eastAsia" w:ascii="方正仿宋_GBK" w:hAnsi="方正仿宋_GBK" w:eastAsia="方正仿宋_GBK" w:cs="方正仿宋_GBK"/>
          <w:color w:val="auto"/>
          <w:sz w:val="32"/>
          <w:szCs w:val="32"/>
          <w:shd w:val="clear" w:color="auto" w:fill="FFFFFF"/>
        </w:rPr>
        <w:t>地质灾害群测群防乡镇管理人员补助</w:t>
      </w:r>
      <w:r>
        <w:rPr>
          <w:rFonts w:hint="eastAsia" w:ascii="方正仿宋_GBK" w:hAnsi="方正仿宋_GBK" w:eastAsia="方正仿宋_GBK" w:cs="方正仿宋_GBK"/>
          <w:color w:val="auto"/>
          <w:sz w:val="32"/>
          <w:szCs w:val="32"/>
          <w:shd w:val="clear" w:color="auto" w:fill="FFFFFF"/>
          <w:lang w:eastAsia="zh-CN"/>
        </w:rPr>
        <w:t>、特大暴雨抢险救灾资金等</w:t>
      </w:r>
      <w:r>
        <w:rPr>
          <w:rFonts w:ascii="方正仿宋_GBK" w:hAnsi="方正仿宋_GBK" w:eastAsia="方正仿宋_GBK" w:cs="方正仿宋_GBK"/>
          <w:color w:val="auto"/>
          <w:sz w:val="32"/>
          <w:szCs w:val="32"/>
          <w:shd w:val="clear" w:color="auto" w:fill="FFFFFF"/>
        </w:rPr>
        <w:t>。</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2745.70</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2371.98</w:t>
      </w:r>
      <w:r>
        <w:rPr>
          <w:rFonts w:ascii="方正仿宋_GBK" w:hAnsi="方正仿宋_GBK" w:eastAsia="方正仿宋_GBK" w:cs="方正仿宋_GBK"/>
          <w:sz w:val="32"/>
          <w:szCs w:val="32"/>
          <w:shd w:val="clear" w:color="auto" w:fill="FFFFFF"/>
        </w:rPr>
        <w:t>万元，较上年决算数增加170.93万元，增长7.77%，主要原因是</w:t>
      </w:r>
      <w:r>
        <w:rPr>
          <w:rFonts w:hint="default" w:ascii="Times New Roman" w:hAnsi="Times New Roman" w:eastAsia="方正仿宋_GBK" w:cs="Times New Roman"/>
          <w:color w:val="auto"/>
          <w:kern w:val="2"/>
          <w:sz w:val="32"/>
          <w:szCs w:val="32"/>
          <w:lang w:val="en-US" w:eastAsia="zh-CN" w:bidi="ar-SA"/>
        </w:rPr>
        <w:t>人员增加</w:t>
      </w:r>
      <w:r>
        <w:rPr>
          <w:rFonts w:hint="eastAsia" w:ascii="Times New Roman" w:hAnsi="Times New Roman" w:eastAsia="方正仿宋_GBK" w:cs="Times New Roman"/>
          <w:color w:val="auto"/>
          <w:kern w:val="2"/>
          <w:sz w:val="32"/>
          <w:szCs w:val="32"/>
          <w:lang w:val="en-US" w:eastAsia="zh-CN" w:bidi="ar-SA"/>
        </w:rPr>
        <w:t>。</w:t>
      </w:r>
      <w:r>
        <w:rPr>
          <w:rFonts w:ascii="方正仿宋_GBK" w:hAnsi="方正仿宋_GBK" w:eastAsia="方正仿宋_GBK" w:cs="方正仿宋_GBK"/>
          <w:sz w:val="32"/>
          <w:szCs w:val="32"/>
          <w:shd w:val="clear" w:color="auto" w:fill="FFFFFF"/>
        </w:rPr>
        <w:t>人员经费用途主要包括</w:t>
      </w:r>
      <w:r>
        <w:rPr>
          <w:rFonts w:hint="default" w:ascii="Times New Roman" w:hAnsi="Times New Roman" w:eastAsia="方正仿宋_GBK" w:cs="Times New Roman"/>
          <w:color w:val="auto"/>
          <w:kern w:val="2"/>
          <w:sz w:val="32"/>
          <w:szCs w:val="32"/>
          <w:lang w:val="en-US" w:eastAsia="zh-CN" w:bidi="ar-SA"/>
        </w:rPr>
        <w:t>人员工资福利支出、社保公积金缴费、对个人和家庭的补助。</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373.72</w:t>
      </w:r>
      <w:r>
        <w:rPr>
          <w:rFonts w:ascii="方正仿宋_GBK" w:hAnsi="方正仿宋_GBK" w:eastAsia="方正仿宋_GBK" w:cs="方正仿宋_GBK"/>
          <w:sz w:val="32"/>
          <w:szCs w:val="32"/>
          <w:shd w:val="clear" w:color="auto" w:fill="FFFFFF"/>
        </w:rPr>
        <w:t>万元，较上年决算数减少35.95万元，下降8.78%，主要原因是</w:t>
      </w:r>
      <w:r>
        <w:rPr>
          <w:rFonts w:hint="eastAsia" w:ascii="方正仿宋_GBK" w:hAnsi="方正仿宋_GBK" w:eastAsia="方正仿宋_GBK" w:cs="方正仿宋_GBK"/>
          <w:sz w:val="32"/>
          <w:szCs w:val="32"/>
          <w:shd w:val="clear" w:color="auto" w:fill="FFFFFF"/>
          <w:lang w:val="en-US" w:eastAsia="zh-CN"/>
        </w:rPr>
        <w:t>受人员经费调整减少了相应的</w:t>
      </w:r>
      <w:r>
        <w:rPr>
          <w:rFonts w:hint="eastAsia" w:ascii="方正仿宋_GBK" w:hAnsi="方正仿宋_GBK" w:eastAsia="方正仿宋_GBK" w:cs="方正仿宋_GBK"/>
          <w:color w:val="auto"/>
          <w:sz w:val="32"/>
          <w:szCs w:val="32"/>
          <w:shd w:val="clear" w:color="auto" w:fill="FFFFFF"/>
          <w:lang w:val="en-US" w:eastAsia="zh-CN"/>
        </w:rPr>
        <w:t>办公费支出。</w:t>
      </w:r>
      <w:r>
        <w:rPr>
          <w:rFonts w:ascii="方正仿宋_GBK" w:hAnsi="方正仿宋_GBK" w:eastAsia="方正仿宋_GBK" w:cs="方正仿宋_GBK"/>
          <w:sz w:val="32"/>
          <w:szCs w:val="32"/>
          <w:shd w:val="clear" w:color="auto" w:fill="FFFFFF"/>
        </w:rPr>
        <w:t>公用经费用途主要包括</w:t>
      </w:r>
      <w:r>
        <w:rPr>
          <w:rFonts w:hint="default" w:ascii="Times New Roman" w:hAnsi="Times New Roman" w:eastAsia="方正仿宋_GBK" w:cs="Times New Roman"/>
          <w:color w:val="auto"/>
          <w:kern w:val="2"/>
          <w:sz w:val="32"/>
          <w:szCs w:val="32"/>
          <w:lang w:val="en-US" w:eastAsia="zh-CN" w:bidi="ar-SA"/>
        </w:rPr>
        <w:t>商品和服务支出、办公费、水电费、差旅费、维修费、三公经费等。</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9.00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561.01</w:t>
      </w:r>
      <w:r>
        <w:rPr>
          <w:rFonts w:ascii="方正仿宋_GBK" w:hAnsi="方正仿宋_GBK" w:eastAsia="方正仿宋_GBK" w:cs="方正仿宋_GBK"/>
          <w:sz w:val="32"/>
          <w:szCs w:val="32"/>
          <w:shd w:val="clear" w:color="auto" w:fill="FFFFFF"/>
        </w:rPr>
        <w:t>万元，较上年决算数增加75.26万元，增长15.49%，主要原因是</w:t>
      </w:r>
      <w:r>
        <w:rPr>
          <w:rFonts w:hint="eastAsia" w:ascii="方正仿宋_GBK" w:hAnsi="方正仿宋_GBK" w:eastAsia="方正仿宋_GBK" w:cs="方正仿宋_GBK"/>
          <w:sz w:val="32"/>
          <w:szCs w:val="32"/>
          <w:shd w:val="clear" w:color="auto" w:fill="FFFFFF"/>
          <w:lang w:val="en-US" w:eastAsia="zh-CN"/>
        </w:rPr>
        <w:t>项目增多。</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570.01</w:t>
      </w:r>
      <w:r>
        <w:rPr>
          <w:rFonts w:ascii="方正仿宋_GBK" w:hAnsi="方正仿宋_GBK" w:eastAsia="方正仿宋_GBK" w:cs="方正仿宋_GBK"/>
          <w:sz w:val="32"/>
          <w:szCs w:val="32"/>
          <w:shd w:val="clear" w:color="auto" w:fill="FFFFFF"/>
        </w:rPr>
        <w:t>万元，较上年决算数增加84.26万元，增长17.35%，主要原因是</w:t>
      </w:r>
      <w:r>
        <w:rPr>
          <w:rFonts w:hint="eastAsia" w:ascii="方正仿宋_GBK" w:hAnsi="方正仿宋_GBK" w:eastAsia="方正仿宋_GBK" w:cs="方正仿宋_GBK"/>
          <w:color w:val="auto"/>
          <w:sz w:val="32"/>
          <w:szCs w:val="32"/>
          <w:shd w:val="clear" w:color="auto" w:fill="FFFFFF"/>
          <w:lang w:val="en-US" w:eastAsia="zh-CN"/>
        </w:rPr>
        <w:t>项目增多。</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本部门2023年度无国有资本经营预算财政拨款支出。</w:t>
      </w:r>
    </w:p>
    <w:p>
      <w:pPr>
        <w:pStyle w:val="9"/>
        <w:shd w:val="clear" w:color="auto" w:fill="FFFFFF"/>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三、“三公”经费情况说明</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25.27</w:t>
      </w:r>
      <w:r>
        <w:rPr>
          <w:rFonts w:ascii="方正仿宋_GBK" w:hAnsi="方正仿宋_GBK" w:eastAsia="方正仿宋_GBK" w:cs="方正仿宋_GBK"/>
          <w:sz w:val="32"/>
          <w:szCs w:val="32"/>
          <w:shd w:val="clear" w:color="auto" w:fill="FFFFFF"/>
        </w:rPr>
        <w:t>万元，较年初预算数减少0.23万元，下降0.90%，主要原因是</w:t>
      </w:r>
      <w:r>
        <w:rPr>
          <w:rFonts w:hint="default" w:ascii="Times New Roman" w:hAnsi="Times New Roman" w:eastAsia="方正仿宋_GBK" w:cs="Times New Roman"/>
          <w:color w:val="auto"/>
          <w:kern w:val="2"/>
          <w:sz w:val="32"/>
          <w:szCs w:val="32"/>
          <w:lang w:val="en-US" w:eastAsia="zh-CN" w:bidi="ar-SA"/>
        </w:rPr>
        <w:t>单位控制</w:t>
      </w:r>
      <w:r>
        <w:rPr>
          <w:rFonts w:hint="eastAsia" w:ascii="Times New Roman" w:hAnsi="Times New Roman" w:eastAsia="方正仿宋_GBK" w:cs="Times New Roman"/>
          <w:color w:val="auto"/>
          <w:kern w:val="2"/>
          <w:sz w:val="32"/>
          <w:szCs w:val="32"/>
          <w:lang w:val="en-US" w:eastAsia="zh-CN" w:bidi="ar-SA"/>
        </w:rPr>
        <w:t>三公</w:t>
      </w:r>
      <w:r>
        <w:rPr>
          <w:rFonts w:hint="default" w:ascii="Times New Roman" w:hAnsi="Times New Roman" w:eastAsia="方正仿宋_GBK" w:cs="Times New Roman"/>
          <w:color w:val="auto"/>
          <w:kern w:val="2"/>
          <w:sz w:val="32"/>
          <w:szCs w:val="32"/>
          <w:lang w:val="en-US" w:eastAsia="zh-CN" w:bidi="ar-SA"/>
        </w:rPr>
        <w:t>经费成本。</w:t>
      </w:r>
      <w:r>
        <w:rPr>
          <w:rFonts w:ascii="方正仿宋_GBK" w:hAnsi="方正仿宋_GBK" w:eastAsia="方正仿宋_GBK" w:cs="方正仿宋_GBK"/>
          <w:sz w:val="32"/>
          <w:szCs w:val="32"/>
          <w:shd w:val="clear" w:color="auto" w:fill="FFFFFF"/>
        </w:rPr>
        <w:t>较上年支出数减少0.01万元，下降0.04%，</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rPr>
        <w:t>厉行节约，压缩三公经费</w:t>
      </w:r>
      <w:r>
        <w:rPr>
          <w:rFonts w:ascii="方正仿宋_GBK" w:hAnsi="方正仿宋_GBK" w:eastAsia="方正仿宋_GBK" w:cs="方正仿宋_GBK"/>
          <w:color w:val="auto"/>
          <w:sz w:val="32"/>
          <w:szCs w:val="32"/>
          <w:shd w:val="clear" w:color="auto" w:fill="FFFFFF"/>
        </w:rPr>
        <w:t>。</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9"/>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本部门2023年度无因公出国（境）费用</w:t>
      </w:r>
      <w:r>
        <w:rPr>
          <w:rFonts w:hint="eastAsia" w:ascii="方正仿宋_GBK" w:hAnsi="方正仿宋_GBK" w:eastAsia="方正仿宋_GBK" w:cs="方正仿宋_GBK"/>
          <w:sz w:val="32"/>
          <w:szCs w:val="32"/>
          <w:shd w:val="clear" w:color="auto" w:fill="FFFFFF"/>
          <w:lang w:eastAsia="zh-CN"/>
        </w:rPr>
        <w:t>。</w:t>
      </w:r>
    </w:p>
    <w:p>
      <w:pPr>
        <w:pStyle w:val="9"/>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本部门2023年度无公务车购置费</w:t>
      </w:r>
      <w:r>
        <w:rPr>
          <w:rFonts w:hint="eastAsia" w:ascii="方正仿宋_GBK" w:hAnsi="方正仿宋_GBK" w:eastAsia="方正仿宋_GBK" w:cs="方正仿宋_GBK"/>
          <w:sz w:val="32"/>
          <w:szCs w:val="32"/>
          <w:shd w:val="clear" w:color="auto" w:fill="FFFFFF"/>
          <w:lang w:eastAsia="zh-CN"/>
        </w:rPr>
        <w:t>。</w:t>
      </w:r>
    </w:p>
    <w:p>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16.77</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color w:val="auto"/>
          <w:sz w:val="32"/>
          <w:szCs w:val="32"/>
          <w:shd w:val="clear" w:color="auto" w:fill="FFFFFF"/>
          <w:lang w:val="en-US" w:eastAsia="zh-CN"/>
        </w:rPr>
        <w:t>公务用车燃料费、维修费、过桥过路费、保险费、安全奖励费用等支出。</w:t>
      </w:r>
      <w:r>
        <w:rPr>
          <w:rFonts w:ascii="方正仿宋_GBK" w:hAnsi="方正仿宋_GBK" w:eastAsia="方正仿宋_GBK" w:cs="方正仿宋_GBK"/>
          <w:sz w:val="32"/>
          <w:szCs w:val="32"/>
          <w:shd w:val="clear" w:color="auto" w:fill="FFFFFF"/>
        </w:rPr>
        <w:t>费用支出较年初预算数减少0.23万元，下降1.35%，主要原因是</w:t>
      </w:r>
      <w:r>
        <w:rPr>
          <w:rFonts w:hint="eastAsia" w:ascii="Times New Roman" w:hAnsi="Times New Roman" w:eastAsia="方正仿宋_GBK" w:cs="Times New Roman"/>
          <w:color w:val="auto"/>
          <w:sz w:val="32"/>
          <w:szCs w:val="32"/>
          <w:lang w:val="en-US" w:eastAsia="zh-CN"/>
        </w:rPr>
        <w:t>贯彻落实过紧日子要求，缩减开支</w:t>
      </w:r>
      <w:r>
        <w:rPr>
          <w:rFonts w:hint="default" w:ascii="Times New Roman" w:hAnsi="Times New Roman" w:eastAsia="方正仿宋_GBK" w:cs="Times New Roman"/>
          <w:color w:val="auto"/>
          <w:sz w:val="32"/>
          <w:szCs w:val="32"/>
          <w:lang w:val="en-US" w:eastAsia="zh-CN"/>
        </w:rPr>
        <w:t>。</w:t>
      </w:r>
      <w:r>
        <w:rPr>
          <w:rFonts w:ascii="方正仿宋_GBK" w:hAnsi="方正仿宋_GBK" w:eastAsia="方正仿宋_GBK" w:cs="方正仿宋_GBK"/>
          <w:sz w:val="32"/>
          <w:szCs w:val="32"/>
          <w:shd w:val="clear" w:color="auto" w:fill="FFFFFF"/>
        </w:rPr>
        <w:t>较上年支出数减少0.01万元，下降0.06%，主要原因是</w:t>
      </w:r>
      <w:r>
        <w:rPr>
          <w:rFonts w:hint="eastAsia" w:ascii="Times New Roman" w:hAnsi="Times New Roman" w:eastAsia="方正仿宋_GBK" w:cs="Times New Roman"/>
          <w:color w:val="auto"/>
          <w:sz w:val="32"/>
          <w:szCs w:val="32"/>
          <w:lang w:val="en-US" w:eastAsia="zh-CN"/>
        </w:rPr>
        <w:t>贯彻落实过紧日子要求，缩减开支</w:t>
      </w:r>
      <w:r>
        <w:rPr>
          <w:rFonts w:hint="default" w:ascii="Times New Roman" w:hAnsi="Times New Roman" w:eastAsia="方正仿宋_GBK" w:cs="Times New Roman"/>
          <w:color w:val="auto"/>
          <w:sz w:val="32"/>
          <w:szCs w:val="32"/>
          <w:lang w:val="en-US" w:eastAsia="zh-CN"/>
        </w:rPr>
        <w:t>。</w:t>
      </w:r>
    </w:p>
    <w:p>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8.50</w:t>
      </w:r>
      <w:r>
        <w:rPr>
          <w:rFonts w:ascii="方正仿宋_GBK" w:hAnsi="方正仿宋_GBK" w:eastAsia="方正仿宋_GBK" w:cs="方正仿宋_GBK"/>
          <w:sz w:val="32"/>
          <w:szCs w:val="32"/>
          <w:shd w:val="clear" w:color="auto" w:fill="FFFFFF"/>
        </w:rPr>
        <w:t>万元，主要用于接待</w:t>
      </w:r>
      <w:r>
        <w:rPr>
          <w:rFonts w:hint="eastAsia" w:ascii="方正仿宋_GBK" w:hAnsi="方正仿宋_GBK" w:eastAsia="方正仿宋_GBK" w:cs="方正仿宋_GBK"/>
          <w:color w:val="auto"/>
          <w:sz w:val="32"/>
          <w:szCs w:val="32"/>
          <w:shd w:val="clear" w:color="auto" w:fill="FFFFFF"/>
          <w:lang w:val="en-US" w:eastAsia="zh-CN"/>
        </w:rPr>
        <w:t>出席会议、考察调研、执行任务、请示汇报工作等公务活动产生的费用。</w:t>
      </w:r>
      <w:r>
        <w:rPr>
          <w:rFonts w:ascii="方正仿宋_GBK" w:hAnsi="方正仿宋_GBK" w:eastAsia="方正仿宋_GBK" w:cs="方正仿宋_GBK"/>
          <w:sz w:val="32"/>
          <w:szCs w:val="32"/>
          <w:shd w:val="clear" w:color="auto" w:fill="FFFFFF"/>
        </w:rPr>
        <w:t>费用支出较年初预算数无增减，较上年支出数减少0.01万元，下降0.12%，主要原因是</w:t>
      </w:r>
      <w:r>
        <w:rPr>
          <w:rFonts w:hint="eastAsia" w:ascii="方正仿宋_GBK" w:hAnsi="方正仿宋_GBK" w:eastAsia="方正仿宋_GBK" w:cs="方正仿宋_GBK"/>
          <w:color w:val="auto"/>
          <w:sz w:val="32"/>
          <w:szCs w:val="32"/>
          <w:shd w:val="clear" w:color="auto" w:fill="FFFFFF"/>
          <w:lang w:val="en-US" w:eastAsia="zh-CN"/>
        </w:rPr>
        <w:t>单位严格控制三公经费支出以及本年度公务接待次数减少。</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5</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300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2428</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人。2023年本部门人均接待费</w:t>
      </w:r>
      <w:r>
        <w:rPr>
          <w:rFonts w:ascii="方正仿宋_GBK" w:hAnsi="方正仿宋_GBK" w:eastAsia="方正仿宋_GBK" w:cs="方正仿宋_GBK"/>
          <w:sz w:val="32"/>
          <w:szCs w:val="32"/>
        </w:rPr>
        <w:t>35.01</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3.35</w:t>
      </w:r>
      <w:r>
        <w:rPr>
          <w:rFonts w:ascii="方正仿宋_GBK" w:hAnsi="方正仿宋_GBK" w:eastAsia="方正仿宋_GBK" w:cs="方正仿宋_GBK"/>
          <w:sz w:val="32"/>
          <w:szCs w:val="32"/>
          <w:shd w:val="clear" w:color="auto" w:fill="FFFFFF"/>
        </w:rPr>
        <w:t>万元。</w:t>
      </w:r>
    </w:p>
    <w:p>
      <w:pPr>
        <w:pStyle w:val="9"/>
        <w:shd w:val="clear" w:color="auto" w:fill="FFFFFF"/>
        <w:rPr>
          <w:rStyle w:val="13"/>
          <w:rFonts w:hint="default" w:ascii="方正仿宋_GBK" w:hAnsi="方正仿宋_GBK" w:eastAsia="方正仿宋_GBK" w:cs="方正仿宋_GBK"/>
          <w:sz w:val="32"/>
          <w:szCs w:val="32"/>
          <w:shd w:val="clear" w:color="auto" w:fill="FFFFFF"/>
        </w:rPr>
      </w:pPr>
      <w:r>
        <w:rPr>
          <w:rStyle w:val="13"/>
          <w:rFonts w:ascii="黑体" w:hAnsi="黑体" w:eastAsia="黑体" w:cs="黑体"/>
          <w:sz w:val="32"/>
          <w:szCs w:val="32"/>
          <w:shd w:val="clear" w:color="auto" w:fill="FFFFFF"/>
        </w:rPr>
        <w:t>四、其他需要说明的事项</w:t>
      </w:r>
    </w:p>
    <w:p>
      <w:pPr>
        <w:pStyle w:val="14"/>
        <w:autoSpaceDE w:val="0"/>
        <w:ind w:left="0" w:leftChars="0" w:firstLine="320" w:firstLineChars="1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2.50</w:t>
      </w:r>
      <w:r>
        <w:rPr>
          <w:rFonts w:ascii="方正仿宋_GBK" w:hAnsi="方正仿宋_GBK" w:eastAsia="方正仿宋_GBK" w:cs="方正仿宋_GBK"/>
          <w:sz w:val="32"/>
          <w:szCs w:val="32"/>
          <w:shd w:val="clear" w:color="auto" w:fill="FFFFFF"/>
        </w:rPr>
        <w:t>万元，较上年决算数增加0.11万元，增长4.60%，主要原因是</w:t>
      </w:r>
      <w:r>
        <w:rPr>
          <w:rFonts w:hint="eastAsia" w:ascii="方正仿宋_GBK" w:hAnsi="方正仿宋_GBK" w:eastAsia="方正仿宋_GBK" w:cs="方正仿宋_GBK"/>
          <w:sz w:val="32"/>
          <w:szCs w:val="32"/>
          <w:shd w:val="clear" w:color="auto" w:fill="FFFFFF"/>
          <w:lang w:eastAsia="zh-CN"/>
        </w:rPr>
        <w:t>召开会议数量有所增加</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6.64</w:t>
      </w:r>
      <w:r>
        <w:rPr>
          <w:rFonts w:ascii="方正仿宋_GBK" w:hAnsi="方正仿宋_GBK" w:eastAsia="方正仿宋_GBK" w:cs="方正仿宋_GBK"/>
          <w:sz w:val="32"/>
          <w:szCs w:val="32"/>
          <w:shd w:val="clear" w:color="auto" w:fill="FFFFFF"/>
        </w:rPr>
        <w:t>万元，较上年决算数增加6.64万元，增长100.00%，主要原因是</w:t>
      </w:r>
      <w:r>
        <w:rPr>
          <w:rFonts w:hint="eastAsia" w:ascii="Times New Roman" w:hAnsi="Times New Roman" w:eastAsia="方正仿宋_GBK" w:cs="Times New Roman"/>
          <w:color w:val="auto"/>
          <w:kern w:val="0"/>
          <w:sz w:val="32"/>
          <w:szCs w:val="32"/>
          <w:lang w:val="en-US" w:eastAsia="zh-CN"/>
        </w:rPr>
        <w:t>培训</w:t>
      </w:r>
      <w:r>
        <w:rPr>
          <w:rFonts w:hint="default" w:ascii="Times New Roman" w:hAnsi="Times New Roman" w:eastAsia="方正仿宋_GBK" w:cs="Times New Roman"/>
          <w:color w:val="auto"/>
          <w:kern w:val="0"/>
          <w:sz w:val="32"/>
          <w:szCs w:val="32"/>
          <w:lang w:val="en-US" w:eastAsia="zh-CN"/>
        </w:rPr>
        <w:t>工作</w:t>
      </w:r>
      <w:r>
        <w:rPr>
          <w:rFonts w:hint="eastAsia" w:ascii="Times New Roman" w:hAnsi="Times New Roman" w:eastAsia="方正仿宋_GBK" w:cs="Times New Roman"/>
          <w:color w:val="auto"/>
          <w:kern w:val="0"/>
          <w:sz w:val="32"/>
          <w:szCs w:val="32"/>
          <w:lang w:val="en-US" w:eastAsia="zh-CN"/>
        </w:rPr>
        <w:t>增加</w:t>
      </w:r>
      <w:r>
        <w:rPr>
          <w:rFonts w:hint="default" w:ascii="Times New Roman" w:hAnsi="Times New Roman" w:eastAsia="方正仿宋_GBK" w:cs="Times New Roman"/>
          <w:color w:val="auto"/>
          <w:kern w:val="0"/>
          <w:sz w:val="32"/>
          <w:szCs w:val="32"/>
        </w:rPr>
        <w:t>。</w:t>
      </w:r>
    </w:p>
    <w:p>
      <w:pPr>
        <w:pStyle w:val="14"/>
        <w:autoSpaceDE w:val="0"/>
        <w:ind w:left="0" w:leftChars="0" w:firstLine="320" w:firstLineChars="1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9"/>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2023年度本部门机关运行经费支出</w:t>
      </w:r>
      <w:r>
        <w:rPr>
          <w:rFonts w:ascii="方正仿宋_GBK" w:hAnsi="方正仿宋_GBK" w:eastAsia="方正仿宋_GBK" w:cs="方正仿宋_GBK"/>
          <w:sz w:val="32"/>
          <w:szCs w:val="32"/>
        </w:rPr>
        <w:t>285.79</w:t>
      </w:r>
      <w:r>
        <w:rPr>
          <w:rFonts w:ascii="方正仿宋_GBK" w:hAnsi="方正仿宋_GBK" w:eastAsia="方正仿宋_GBK" w:cs="方正仿宋_GBK"/>
          <w:sz w:val="32"/>
          <w:szCs w:val="32"/>
          <w:shd w:val="clear" w:color="auto" w:fill="FFFFFF"/>
        </w:rPr>
        <w:t>万元，机关运行经费主要用于开支</w:t>
      </w:r>
      <w:r>
        <w:rPr>
          <w:rFonts w:hint="default" w:ascii="Times New Roman" w:hAnsi="Times New Roman" w:eastAsia="方正仿宋_GBK" w:cs="Times New Roman"/>
          <w:color w:val="auto"/>
          <w:sz w:val="32"/>
          <w:szCs w:val="32"/>
        </w:rPr>
        <w:t>差旅费</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办公费、</w:t>
      </w:r>
      <w:r>
        <w:rPr>
          <w:rFonts w:hint="default" w:ascii="Times New Roman" w:hAnsi="Times New Roman" w:eastAsia="方正仿宋_GBK" w:cs="Times New Roman"/>
          <w:color w:val="auto"/>
          <w:sz w:val="32"/>
          <w:szCs w:val="32"/>
          <w:lang w:val="en-US" w:eastAsia="zh-CN"/>
        </w:rPr>
        <w:t>公务交通补贴、</w:t>
      </w:r>
      <w:r>
        <w:rPr>
          <w:rFonts w:hint="default" w:ascii="Times New Roman" w:hAnsi="Times New Roman" w:eastAsia="方正仿宋_GBK" w:cs="Times New Roman"/>
          <w:color w:val="auto"/>
          <w:sz w:val="32"/>
          <w:szCs w:val="32"/>
        </w:rPr>
        <w:t>邮电费、水电费、会议费、培训费</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公务车运行维护费、福利费、工会经费</w:t>
      </w:r>
      <w:r>
        <w:rPr>
          <w:rFonts w:hint="default" w:ascii="Times New Roman" w:hAnsi="Times New Roman" w:eastAsia="方正仿宋_GBK" w:cs="Times New Roman"/>
          <w:color w:val="auto"/>
          <w:sz w:val="32"/>
          <w:szCs w:val="32"/>
        </w:rPr>
        <w:t>及其他商品和服务支出等</w:t>
      </w:r>
      <w:r>
        <w:rPr>
          <w:rFonts w:hint="eastAsia" w:ascii="Times New Roman" w:hAnsi="Times New Roman" w:eastAsia="方正仿宋_GBK" w:cs="Times New Roman"/>
          <w:color w:val="auto"/>
          <w:sz w:val="32"/>
          <w:szCs w:val="32"/>
          <w:lang w:eastAsia="zh-CN"/>
        </w:rPr>
        <w:t>。</w:t>
      </w:r>
      <w:r>
        <w:rPr>
          <w:rFonts w:ascii="方正仿宋_GBK" w:hAnsi="方正仿宋_GBK" w:eastAsia="方正仿宋_GBK" w:cs="方正仿宋_GBK"/>
          <w:sz w:val="32"/>
          <w:szCs w:val="32"/>
          <w:shd w:val="clear" w:color="auto" w:fill="FFFFFF"/>
        </w:rPr>
        <w:t>机关运行经费较上年支出数减少4.68万元，下降1.61%，主要原因是</w:t>
      </w:r>
      <w:r>
        <w:rPr>
          <w:rFonts w:hint="default" w:ascii="Times New Roman" w:hAnsi="Times New Roman" w:eastAsia="方正仿宋_GBK" w:cs="Times New Roman"/>
          <w:color w:val="auto"/>
          <w:sz w:val="32"/>
          <w:szCs w:val="32"/>
        </w:rPr>
        <w:t>差旅费</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办公费、</w:t>
      </w:r>
      <w:r>
        <w:rPr>
          <w:rFonts w:hint="default" w:ascii="Times New Roman" w:hAnsi="Times New Roman" w:eastAsia="方正仿宋_GBK" w:cs="Times New Roman"/>
          <w:color w:val="auto"/>
          <w:sz w:val="32"/>
          <w:szCs w:val="32"/>
          <w:lang w:val="en-US" w:eastAsia="zh-CN"/>
        </w:rPr>
        <w:t>公务交通补贴、</w:t>
      </w:r>
      <w:r>
        <w:rPr>
          <w:rFonts w:hint="default" w:ascii="Times New Roman" w:hAnsi="Times New Roman" w:eastAsia="方正仿宋_GBK" w:cs="Times New Roman"/>
          <w:color w:val="auto"/>
          <w:sz w:val="32"/>
          <w:szCs w:val="32"/>
        </w:rPr>
        <w:t>邮电费、水电费、会议费、培训费</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公务车运行维护费、福利费、工会经费</w:t>
      </w:r>
      <w:r>
        <w:rPr>
          <w:rFonts w:hint="default" w:ascii="Times New Roman" w:hAnsi="Times New Roman" w:eastAsia="方正仿宋_GBK" w:cs="Times New Roman"/>
          <w:color w:val="auto"/>
          <w:sz w:val="32"/>
          <w:szCs w:val="32"/>
        </w:rPr>
        <w:t>及其他商品和服务支出等</w:t>
      </w:r>
      <w:r>
        <w:rPr>
          <w:rFonts w:hint="eastAsia" w:ascii="Times New Roman" w:hAnsi="Times New Roman" w:eastAsia="方正仿宋_GBK" w:cs="Times New Roman"/>
          <w:color w:val="auto"/>
          <w:sz w:val="32"/>
          <w:szCs w:val="32"/>
          <w:lang w:val="en-US" w:eastAsia="zh-CN"/>
        </w:rPr>
        <w:t>减少。</w:t>
      </w:r>
    </w:p>
    <w:p>
      <w:pPr>
        <w:pStyle w:val="14"/>
        <w:autoSpaceDE w:val="0"/>
        <w:ind w:left="0" w:leftChars="0" w:firstLine="641"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截至2023年12月31日，本部门共有车辆</w:t>
      </w:r>
      <w:r>
        <w:rPr>
          <w:rFonts w:hint="eastAsia" w:ascii="方正仿宋_GBK" w:hAnsi="方正仿宋_GBK" w:eastAsia="方正仿宋_GBK" w:cs="方正仿宋_GBK"/>
          <w:sz w:val="32"/>
          <w:szCs w:val="32"/>
          <w:lang w:val="en-US" w:eastAsia="zh-CN"/>
        </w:rPr>
        <w:t>5</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hint="eastAsia" w:ascii="方正仿宋_GBK" w:hAnsi="方正仿宋_GBK" w:eastAsia="方正仿宋_GBK" w:cs="方正仿宋_GBK"/>
          <w:sz w:val="32"/>
          <w:szCs w:val="32"/>
          <w:lang w:val="en-US" w:eastAsia="zh-CN"/>
        </w:rPr>
        <w:t>5</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  2023年度我单位未发生政府采购事项，无相关经费支出。</w:t>
      </w:r>
    </w:p>
    <w:p>
      <w:pPr>
        <w:pStyle w:val="9"/>
        <w:numPr>
          <w:ilvl w:val="0"/>
          <w:numId w:val="1"/>
        </w:numPr>
        <w:shd w:val="clear" w:color="auto" w:fill="FFFFFF"/>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预算绩效管理情况说明</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（一）部门自评情况</w:t>
      </w:r>
    </w:p>
    <w:p>
      <w:pPr>
        <w:pStyle w:val="15"/>
        <w:autoSpaceDE w:val="0"/>
        <w:spacing w:before="0" w:beforeAutospacing="0" w:line="600" w:lineRule="exact"/>
        <w:ind w:firstLine="640" w:firstLineChars="200"/>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rPr>
        <w:t>根据预算绩效管理要求，我部门对部门整体和</w:t>
      </w:r>
      <w:r>
        <w:rPr>
          <w:rFonts w:hint="eastAsia" w:ascii="方正仿宋_GBK" w:hAnsi="方正仿宋_GBK" w:eastAsia="方正仿宋_GBK" w:cs="方正仿宋_GBK"/>
          <w:sz w:val="32"/>
          <w:szCs w:val="32"/>
          <w:shd w:val="clear" w:color="auto" w:fill="FFFFFF"/>
          <w:lang w:val="en-US" w:eastAsia="zh-CN"/>
        </w:rPr>
        <w:t>129</w:t>
      </w:r>
      <w:r>
        <w:rPr>
          <w:rFonts w:hint="eastAsia" w:ascii="方正仿宋_GBK" w:hAnsi="方正仿宋_GBK" w:eastAsia="方正仿宋_GBK" w:cs="方正仿宋_GBK"/>
          <w:sz w:val="32"/>
          <w:szCs w:val="32"/>
          <w:shd w:val="clear" w:color="auto" w:fill="FFFFFF"/>
        </w:rPr>
        <w:t>个二级项目开展了绩效自评，涉及财政拨款项目支出资金</w:t>
      </w:r>
      <w:r>
        <w:rPr>
          <w:rFonts w:hint="eastAsia" w:ascii="方正仿宋_GBK" w:hAnsi="方正仿宋_GBK" w:eastAsia="方正仿宋_GBK" w:cs="方正仿宋_GBK"/>
          <w:sz w:val="32"/>
          <w:szCs w:val="32"/>
          <w:shd w:val="clear" w:color="auto" w:fill="FFFFFF"/>
          <w:lang w:val="en-US" w:eastAsia="zh-CN"/>
        </w:rPr>
        <w:t>5952.78</w:t>
      </w:r>
      <w:r>
        <w:rPr>
          <w:rFonts w:hint="eastAsia"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p>
    <w:p>
      <w:pPr>
        <w:pStyle w:val="19"/>
        <w:tabs>
          <w:tab w:val="center" w:pos="4153"/>
          <w:tab w:val="left" w:pos="7275"/>
        </w:tabs>
        <w:spacing w:line="596" w:lineRule="exact"/>
        <w:ind w:firstLine="640"/>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整体绩效自评表表样：</w:t>
      </w:r>
    </w:p>
    <w:tbl>
      <w:tblPr>
        <w:tblStyle w:val="10"/>
        <w:tblW w:w="83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07"/>
        <w:gridCol w:w="2741"/>
        <w:gridCol w:w="607"/>
        <w:gridCol w:w="607"/>
        <w:gridCol w:w="607"/>
        <w:gridCol w:w="607"/>
        <w:gridCol w:w="637"/>
        <w:gridCol w:w="576"/>
        <w:gridCol w:w="483"/>
        <w:gridCol w:w="483"/>
        <w:gridCol w:w="5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00" w:hRule="atLeast"/>
        </w:trPr>
        <w:tc>
          <w:tcPr>
            <w:tcW w:w="8345" w:type="dxa"/>
            <w:gridSpan w:val="11"/>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重庆市万州区龙驹镇人民政府2023年度部门整体绩效自评表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20" w:hRule="atLeast"/>
        </w:trPr>
        <w:tc>
          <w:tcPr>
            <w:tcW w:w="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主管部门</w:t>
            </w:r>
          </w:p>
        </w:tc>
        <w:tc>
          <w:tcPr>
            <w:tcW w:w="33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重庆市万州区龙驹镇人民政府</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部门编码</w:t>
            </w: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819</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自评总分（分）</w:t>
            </w:r>
          </w:p>
        </w:tc>
        <w:tc>
          <w:tcPr>
            <w:tcW w:w="213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98.42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80" w:hRule="atLeast"/>
        </w:trPr>
        <w:tc>
          <w:tcPr>
            <w:tcW w:w="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5169"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雷欢</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213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15330301905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31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31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年度总金额</w:t>
            </w: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44,911,367.84 </w:t>
            </w: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93,075,662.39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78,142,778.62 </w:t>
            </w:r>
          </w:p>
        </w:tc>
        <w:tc>
          <w:tcPr>
            <w:tcW w:w="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31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其中：财政拨款</w:t>
            </w: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30,568,311.84 </w:t>
            </w: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83,269,392.30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70,192,093.66 </w:t>
            </w:r>
          </w:p>
        </w:tc>
        <w:tc>
          <w:tcPr>
            <w:tcW w:w="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84.29</w:t>
            </w:r>
          </w:p>
        </w:tc>
        <w:tc>
          <w:tcPr>
            <w:tcW w:w="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31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一般公共预算</w:t>
            </w: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29,488,765.84 </w:t>
            </w: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76,464,992.79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64,492,023.15 </w:t>
            </w:r>
          </w:p>
        </w:tc>
        <w:tc>
          <w:tcPr>
            <w:tcW w:w="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84.34</w:t>
            </w:r>
          </w:p>
        </w:tc>
        <w:tc>
          <w:tcPr>
            <w:tcW w:w="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314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当年绩效目标</w:t>
            </w:r>
          </w:p>
        </w:tc>
        <w:tc>
          <w:tcPr>
            <w:tcW w:w="2428"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155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60" w:hRule="atLeast"/>
        </w:trPr>
        <w:tc>
          <w:tcPr>
            <w:tcW w:w="31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42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强党的建设，推进经济建设，服务“三农”发展，组织公共服务，加强基层执法，加强综合治理，推进民主，承办上级党委政府交办的事项。贯彻执行上级的各项方针政策，确保各项工作任务圆满完成。妥善处理突发性、群体性事件，调节和处理好各种利益矛盾和纠纷。加强财政预算收支管理、强化预算执行，财务方面严格按照"三公“经费预算管理，贯彻落实社会治安综合治理、安全生产，”乡村振兴“推进工作，人民生活水平不断提高，社会公众满意程度普遍提升。</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55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 </w:t>
            </w:r>
            <w:r>
              <w:rPr>
                <w:rStyle w:val="20"/>
                <w:lang w:val="en-US" w:eastAsia="zh-CN" w:bidi="ar"/>
              </w:rPr>
              <w:br w:type="textWrapping"/>
            </w:r>
            <w:r>
              <w:rPr>
                <w:rStyle w:val="20"/>
                <w:lang w:val="en-US" w:eastAsia="zh-CN" w:bidi="ar"/>
              </w:rPr>
              <w:t>加强党的建设，推进经济建设，服务“三农”发展，组织公共服务，加强基层执法，加强综合治理，推进民主，承办上级党委政府交办的事项。贯彻执行上级的各项方针政策，确保各项工作任务圆满完成。妥善处理突发性、群体性事件，调节和处理好各种利益矛盾和纠纷。加强财政预算收支管理、强化预算执行，财务方面严格按照"三公“经费预算管理，贯彻落实社会治安综合治理、安全生产，”乡村振兴“推进工作，人民生活水平不断提高，社会公众满意程度普遍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40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绩效指标</w:t>
            </w: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党建培训</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法制、法治、交通安全、征兵、文化森林防火等宣传次数</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次/年</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保障机关正常运转率</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高中低</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政府服务职能增强，加强党风廉政建设，杜绝违纪违法行为</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优良中低差</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区委区府决策重点事项近时完成率</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预算执行率</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招商引资完成税收收入1500万元</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妥善处理信访矛盾，确保信访形势总体可控，无重大不稳定因素或恶性上访事件</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好</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辖区群众对政府工作满意度</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机关食堂日均运行费用</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元/天</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严控三公经费不超预算比2022年下降5%</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总体说明</w:t>
            </w:r>
          </w:p>
        </w:tc>
        <w:tc>
          <w:tcPr>
            <w:tcW w:w="7938"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pStyle w:val="19"/>
        <w:tabs>
          <w:tab w:val="center" w:pos="4153"/>
          <w:tab w:val="left" w:pos="7275"/>
        </w:tabs>
        <w:spacing w:line="596" w:lineRule="exact"/>
        <w:ind w:firstLine="640"/>
        <w:rPr>
          <w:rFonts w:hint="eastAsia" w:ascii="方正仿宋_GBK" w:hAnsi="宋体" w:eastAsia="方正仿宋_GBK" w:cs="宋体"/>
          <w:kern w:val="0"/>
          <w:sz w:val="32"/>
          <w:szCs w:val="32"/>
        </w:rPr>
      </w:pPr>
    </w:p>
    <w:p>
      <w:pPr>
        <w:pStyle w:val="19"/>
        <w:tabs>
          <w:tab w:val="center" w:pos="4153"/>
          <w:tab w:val="left" w:pos="7275"/>
        </w:tabs>
        <w:spacing w:line="596" w:lineRule="exact"/>
        <w:ind w:firstLine="640"/>
        <w:rPr>
          <w:rFonts w:hint="eastAsia" w:ascii="方正仿宋_GBK" w:hAnsi="宋体" w:eastAsia="方正仿宋_GBK" w:cs="宋体"/>
          <w:kern w:val="0"/>
          <w:sz w:val="32"/>
          <w:szCs w:val="32"/>
        </w:rPr>
      </w:pPr>
    </w:p>
    <w:p>
      <w:pPr>
        <w:pStyle w:val="19"/>
        <w:tabs>
          <w:tab w:val="center" w:pos="4153"/>
          <w:tab w:val="left" w:pos="7275"/>
        </w:tabs>
        <w:spacing w:line="596" w:lineRule="exact"/>
        <w:ind w:firstLine="640"/>
        <w:rPr>
          <w:rFonts w:hint="eastAsia" w:ascii="方正仿宋_GBK" w:hAnsi="方正仿宋_GBK" w:eastAsia="方正仿宋_GBK" w:cs="方正仿宋_GBK"/>
          <w:sz w:val="28"/>
          <w:szCs w:val="28"/>
          <w:shd w:val="clear" w:color="auto" w:fill="FFFFFF"/>
        </w:rPr>
      </w:pPr>
      <w:r>
        <w:rPr>
          <w:rFonts w:hint="eastAsia" w:ascii="方正仿宋_GBK" w:hAnsi="方正仿宋_GBK" w:eastAsia="方正仿宋_GBK" w:cs="方正仿宋_GBK"/>
          <w:sz w:val="32"/>
          <w:szCs w:val="32"/>
          <w:shd w:val="clear" w:color="auto" w:fill="FFFFFF"/>
        </w:rPr>
        <w:t xml:space="preserve"> </w:t>
      </w:r>
      <w:r>
        <w:rPr>
          <w:rFonts w:hint="eastAsia" w:ascii="方正仿宋_GBK" w:eastAsia="方正仿宋_GBK" w:cs="宋体"/>
          <w:kern w:val="0"/>
          <w:sz w:val="32"/>
          <w:szCs w:val="32"/>
          <w:lang w:eastAsia="zh-CN"/>
        </w:rPr>
        <w:t>项目支出绩效自评表（二级项目）</w:t>
      </w:r>
    </w:p>
    <w:tbl>
      <w:tblPr>
        <w:tblStyle w:val="10"/>
        <w:tblW w:w="8355" w:type="dxa"/>
        <w:tblInd w:w="93" w:type="dxa"/>
        <w:tblLayout w:type="fixed"/>
        <w:tblCellMar>
          <w:top w:w="0" w:type="dxa"/>
          <w:left w:w="108" w:type="dxa"/>
          <w:bottom w:w="0" w:type="dxa"/>
          <w:right w:w="108" w:type="dxa"/>
        </w:tblCellMar>
      </w:tblPr>
      <w:tblGrid>
        <w:gridCol w:w="600"/>
        <w:gridCol w:w="750"/>
        <w:gridCol w:w="675"/>
        <w:gridCol w:w="720"/>
        <w:gridCol w:w="915"/>
        <w:gridCol w:w="690"/>
        <w:gridCol w:w="705"/>
        <w:gridCol w:w="945"/>
        <w:gridCol w:w="780"/>
        <w:gridCol w:w="795"/>
        <w:gridCol w:w="780"/>
      </w:tblGrid>
      <w:tr>
        <w:tblPrEx>
          <w:tblLayout w:type="fixed"/>
          <w:tblCellMar>
            <w:top w:w="0" w:type="dxa"/>
            <w:left w:w="108" w:type="dxa"/>
            <w:bottom w:w="0" w:type="dxa"/>
            <w:right w:w="108" w:type="dxa"/>
          </w:tblCellMar>
        </w:tblPrEx>
        <w:trPr>
          <w:trHeight w:val="780" w:hRule="atLeast"/>
        </w:trPr>
        <w:tc>
          <w:tcPr>
            <w:tcW w:w="8355" w:type="dxa"/>
            <w:gridSpan w:val="11"/>
            <w:tcBorders>
              <w:top w:val="nil"/>
              <w:left w:val="nil"/>
              <w:bottom w:val="single" w:color="000000" w:sz="4" w:space="0"/>
              <w:right w:val="nil"/>
            </w:tcBorders>
            <w:noWrap/>
            <w:vAlign w:val="center"/>
          </w:tcPr>
          <w:p>
            <w:pPr>
              <w:widowControl/>
              <w:jc w:val="center"/>
              <w:textAlignment w:val="center"/>
              <w:rPr>
                <w:rFonts w:ascii="方正小标宋_GBK" w:hAnsi="方正小标宋_GBK" w:eastAsia="方正小标宋_GBK" w:cs="方正小标宋_GBK"/>
                <w:color w:val="000000"/>
                <w:sz w:val="36"/>
                <w:szCs w:val="36"/>
              </w:rPr>
            </w:pPr>
            <w:r>
              <w:rPr>
                <w:rFonts w:hint="eastAsia" w:ascii="方正小标宋_GBK" w:hAnsi="方正小标宋_GBK" w:eastAsia="方正小标宋_GBK" w:cs="方正小标宋_GBK"/>
                <w:color w:val="000000"/>
                <w:kern w:val="0"/>
                <w:sz w:val="36"/>
                <w:szCs w:val="36"/>
                <w:lang w:eastAsia="zh-CN" w:bidi="ar"/>
              </w:rPr>
              <w:t>龙驹镇</w:t>
            </w:r>
            <w:r>
              <w:rPr>
                <w:rFonts w:hint="eastAsia" w:ascii="方正小标宋_GBK" w:hAnsi="方正小标宋_GBK" w:eastAsia="方正小标宋_GBK" w:cs="方正小标宋_GBK"/>
                <w:color w:val="000000"/>
                <w:kern w:val="0"/>
                <w:sz w:val="36"/>
                <w:szCs w:val="36"/>
                <w:lang w:bidi="ar"/>
              </w:rPr>
              <w:t>202</w:t>
            </w:r>
            <w:r>
              <w:rPr>
                <w:rFonts w:hint="eastAsia" w:ascii="方正小标宋_GBK" w:hAnsi="方正小标宋_GBK" w:eastAsia="方正小标宋_GBK" w:cs="方正小标宋_GBK"/>
                <w:color w:val="000000"/>
                <w:kern w:val="0"/>
                <w:sz w:val="36"/>
                <w:szCs w:val="36"/>
                <w:lang w:val="en-US" w:eastAsia="zh-CN" w:bidi="ar"/>
              </w:rPr>
              <w:t>3</w:t>
            </w:r>
            <w:r>
              <w:rPr>
                <w:rFonts w:hint="eastAsia" w:ascii="方正小标宋_GBK" w:hAnsi="方正小标宋_GBK" w:eastAsia="方正小标宋_GBK" w:cs="方正小标宋_GBK"/>
                <w:color w:val="000000"/>
                <w:kern w:val="0"/>
                <w:sz w:val="36"/>
                <w:szCs w:val="36"/>
                <w:lang w:bidi="ar"/>
              </w:rPr>
              <w:t>年度</w:t>
            </w:r>
            <w:r>
              <w:rPr>
                <w:rFonts w:hint="eastAsia" w:ascii="方正小标宋_GBK" w:hAnsi="方正小标宋_GBK" w:eastAsia="方正小标宋_GBK" w:cs="方正小标宋_GBK"/>
                <w:color w:val="000000"/>
                <w:kern w:val="0"/>
                <w:sz w:val="36"/>
                <w:szCs w:val="36"/>
                <w:lang w:eastAsia="zh-CN" w:bidi="ar"/>
              </w:rPr>
              <w:t>一般性</w:t>
            </w:r>
            <w:r>
              <w:rPr>
                <w:rFonts w:hint="eastAsia" w:ascii="方正小标宋_GBK" w:hAnsi="方正小标宋_GBK" w:eastAsia="方正小标宋_GBK" w:cs="方正小标宋_GBK"/>
                <w:color w:val="000000"/>
                <w:kern w:val="0"/>
                <w:sz w:val="36"/>
                <w:szCs w:val="36"/>
                <w:lang w:bidi="ar"/>
              </w:rPr>
              <w:t>项目支出绩效自评表</w:t>
            </w:r>
          </w:p>
        </w:tc>
      </w:tr>
      <w:tr>
        <w:tblPrEx>
          <w:tblLayout w:type="fixed"/>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序号</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项目名称</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指标名称</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指标性质</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指标值</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计量单位</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指标权重</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全年完成值</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指标得分</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说明</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自评得分</w:t>
            </w:r>
          </w:p>
        </w:tc>
      </w:tr>
      <w:tr>
        <w:tblPrEx>
          <w:tblLayout w:type="fixed"/>
          <w:tblCellMar>
            <w:top w:w="0" w:type="dxa"/>
            <w:left w:w="108" w:type="dxa"/>
            <w:bottom w:w="0" w:type="dxa"/>
            <w:right w:w="108" w:type="dxa"/>
          </w:tblCellMar>
        </w:tblPrEx>
        <w:trPr>
          <w:trHeight w:val="432" w:hRule="atLeast"/>
        </w:trPr>
        <w:tc>
          <w:tcPr>
            <w:tcW w:w="600" w:type="dxa"/>
            <w:vMerge w:val="restart"/>
            <w:tcBorders>
              <w:top w:val="single" w:color="000000" w:sz="4" w:space="0"/>
              <w:left w:val="single" w:color="000000" w:sz="4" w:space="0"/>
              <w:right w:val="single" w:color="000000" w:sz="4" w:space="0"/>
            </w:tcBorders>
            <w:noWrap/>
            <w:vAlign w:val="center"/>
          </w:tcPr>
          <w:p>
            <w:pPr>
              <w:jc w:val="center"/>
              <w:textAlignment w:val="center"/>
              <w:rPr>
                <w:color w:val="000000"/>
                <w:sz w:val="22"/>
              </w:rPr>
            </w:pPr>
            <w:r>
              <w:rPr>
                <w:color w:val="000000"/>
                <w:kern w:val="0"/>
                <w:sz w:val="22"/>
                <w:lang w:bidi="ar"/>
              </w:rPr>
              <w:t>1</w:t>
            </w:r>
          </w:p>
        </w:tc>
        <w:tc>
          <w:tcPr>
            <w:tcW w:w="750"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r>
              <w:rPr>
                <w:rFonts w:hint="eastAsia" w:ascii="宋体" w:hAnsi="宋体" w:cs="宋体"/>
                <w:color w:val="000000"/>
                <w:sz w:val="22"/>
              </w:rPr>
              <w:t>万州区2023年耕地保护动态巡查工作经费</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2"/>
                <w:szCs w:val="24"/>
                <w:lang w:val="en-US" w:eastAsia="zh-CN" w:bidi="ar-SA"/>
              </w:rPr>
            </w:pPr>
            <w:r>
              <w:rPr>
                <w:rFonts w:hint="eastAsia" w:cs="宋体"/>
                <w:color w:val="000000"/>
                <w:sz w:val="22"/>
                <w:lang w:eastAsia="zh-CN"/>
              </w:rPr>
              <w:t>年度预算执行率</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2"/>
                <w:szCs w:val="24"/>
                <w:lang w:val="en-US" w:eastAsia="zh-CN" w:bidi="ar-SA"/>
              </w:rPr>
            </w:pPr>
            <w:r>
              <w:rPr>
                <w:rFonts w:hint="eastAsia" w:cs="宋体"/>
                <w:color w:val="000000"/>
                <w:sz w:val="22"/>
                <w:lang w:val="en-US" w:eastAsia="zh-CN"/>
              </w:rPr>
              <w:t>=</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2"/>
                <w:szCs w:val="24"/>
                <w:lang w:val="en-US" w:eastAsia="zh-CN" w:bidi="ar-SA"/>
              </w:rPr>
            </w:pPr>
            <w:r>
              <w:rPr>
                <w:rFonts w:hint="eastAsia" w:cs="宋体"/>
                <w:color w:val="000000"/>
                <w:sz w:val="22"/>
                <w:lang w:val="en-US" w:eastAsia="zh-CN"/>
              </w:rPr>
              <w:t>100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2"/>
                <w:szCs w:val="24"/>
                <w:lang w:val="en-US" w:eastAsia="zh-CN" w:bidi="ar-SA"/>
              </w:rPr>
            </w:pPr>
            <w:r>
              <w:rPr>
                <w:rFonts w:hint="eastAsia" w:cs="宋体"/>
                <w:color w:val="000000"/>
                <w:sz w:val="22"/>
                <w:lang w:val="en-US" w:eastAsia="zh-CN"/>
              </w:rPr>
              <w:t>%</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2"/>
                <w:szCs w:val="24"/>
                <w:lang w:val="en-US" w:eastAsia="zh-CN" w:bidi="ar-SA"/>
              </w:rPr>
            </w:pPr>
            <w:r>
              <w:rPr>
                <w:rFonts w:hint="eastAsia" w:cs="宋体"/>
                <w:color w:val="000000"/>
                <w:sz w:val="22"/>
                <w:lang w:val="en-US" w:eastAsia="zh-CN"/>
              </w:rPr>
              <w:t>10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color w:val="000000"/>
                <w:sz w:val="22"/>
                <w:lang w:val="en-US" w:eastAsia="zh-CN"/>
              </w:rPr>
            </w:pPr>
            <w:r>
              <w:rPr>
                <w:rFonts w:hint="eastAsia" w:cs="宋体"/>
                <w:color w:val="000000"/>
                <w:sz w:val="22"/>
                <w:lang w:val="en-US" w:eastAsia="zh-CN"/>
              </w:rPr>
              <w:t>100</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color w:val="000000"/>
                <w:sz w:val="22"/>
                <w:lang w:val="en-US" w:eastAsia="zh-CN"/>
              </w:rPr>
            </w:pPr>
            <w:r>
              <w:rPr>
                <w:rFonts w:hint="eastAsia" w:cs="宋体"/>
                <w:color w:val="000000"/>
                <w:sz w:val="22"/>
                <w:lang w:val="en-US" w:eastAsia="zh-CN"/>
              </w:rPr>
              <w:t>10</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2"/>
              </w:rPr>
            </w:pPr>
          </w:p>
        </w:tc>
        <w:tc>
          <w:tcPr>
            <w:tcW w:w="780"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color w:val="000000"/>
                <w:sz w:val="22"/>
                <w:lang w:val="en-US" w:eastAsia="zh-CN"/>
              </w:rPr>
            </w:pPr>
            <w:r>
              <w:rPr>
                <w:rFonts w:hint="eastAsia" w:cs="宋体"/>
                <w:color w:val="000000"/>
                <w:sz w:val="22"/>
                <w:lang w:val="en-US" w:eastAsia="zh-CN"/>
              </w:rPr>
              <w:t>100</w:t>
            </w:r>
          </w:p>
        </w:tc>
      </w:tr>
      <w:tr>
        <w:tblPrEx>
          <w:tblLayout w:type="fixed"/>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pPr>
              <w:jc w:val="center"/>
              <w:textAlignment w:val="center"/>
              <w:rPr>
                <w:color w:val="000000"/>
                <w:sz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r>
              <w:rPr>
                <w:rFonts w:hint="eastAsia" w:ascii="宋体" w:hAnsi="宋体" w:cs="宋体"/>
                <w:color w:val="000000"/>
                <w:sz w:val="22"/>
              </w:rPr>
              <w:t>恢复补充耕地面积</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2"/>
                <w:lang w:val="en-US" w:eastAsia="zh-CN"/>
              </w:rPr>
            </w:pPr>
            <w:r>
              <w:rPr>
                <w:rFonts w:hint="eastAsia" w:cs="宋体"/>
                <w:color w:val="000000"/>
                <w:sz w:val="22"/>
                <w:lang w:val="en-US" w:eastAsia="zh-CN"/>
              </w:rPr>
              <w:t>=</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color w:val="000000"/>
                <w:sz w:val="22"/>
                <w:lang w:val="en-US" w:eastAsia="zh-CN"/>
              </w:rPr>
            </w:pPr>
            <w:r>
              <w:rPr>
                <w:rFonts w:hint="eastAsia" w:cs="宋体"/>
                <w:color w:val="000000"/>
                <w:sz w:val="22"/>
                <w:lang w:val="en-US" w:eastAsia="zh-CN"/>
              </w:rPr>
              <w:t>182</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2"/>
                <w:lang w:eastAsia="zh-CN"/>
              </w:rPr>
            </w:pPr>
            <w:r>
              <w:rPr>
                <w:rFonts w:hint="eastAsia" w:cs="宋体"/>
                <w:color w:val="000000"/>
                <w:sz w:val="22"/>
                <w:lang w:eastAsia="zh-CN"/>
              </w:rPr>
              <w:t>亩</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color w:val="000000"/>
                <w:sz w:val="22"/>
                <w:lang w:val="en-US" w:eastAsia="zh-CN"/>
              </w:rPr>
            </w:pPr>
            <w:r>
              <w:rPr>
                <w:rFonts w:hint="eastAsia" w:cs="宋体"/>
                <w:color w:val="000000"/>
                <w:sz w:val="22"/>
                <w:lang w:val="en-US" w:eastAsia="zh-CN"/>
              </w:rPr>
              <w:t>40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color w:val="000000"/>
                <w:sz w:val="22"/>
                <w:lang w:val="en-US" w:eastAsia="zh-CN"/>
              </w:rPr>
            </w:pPr>
            <w:r>
              <w:rPr>
                <w:rFonts w:hint="eastAsia" w:cs="宋体"/>
                <w:color w:val="000000"/>
                <w:sz w:val="22"/>
                <w:lang w:val="en-US" w:eastAsia="zh-CN"/>
              </w:rPr>
              <w:t>182</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color w:val="000000"/>
                <w:sz w:val="22"/>
                <w:lang w:val="en-US" w:eastAsia="zh-CN"/>
              </w:rPr>
            </w:pPr>
            <w:r>
              <w:rPr>
                <w:rFonts w:hint="eastAsia" w:cs="宋体"/>
                <w:color w:val="000000"/>
                <w:sz w:val="22"/>
                <w:lang w:val="en-US" w:eastAsia="zh-CN"/>
              </w:rPr>
              <w:t>40</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2"/>
              </w:rPr>
            </w:pP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p>
        </w:tc>
      </w:tr>
      <w:tr>
        <w:tblPrEx>
          <w:tblLayout w:type="fixed"/>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pPr>
              <w:jc w:val="center"/>
              <w:textAlignment w:val="center"/>
              <w:rPr>
                <w:color w:val="000000"/>
                <w:sz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r>
              <w:rPr>
                <w:rFonts w:hint="eastAsia" w:ascii="宋体" w:hAnsi="宋体" w:cs="宋体"/>
                <w:color w:val="000000"/>
                <w:sz w:val="22"/>
              </w:rPr>
              <w:t>提升全镇人民保护耕地的认识</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2"/>
                <w:lang w:eastAsia="zh-CN"/>
              </w:rPr>
            </w:pPr>
            <w:r>
              <w:rPr>
                <w:rFonts w:hint="eastAsia" w:cs="宋体"/>
                <w:color w:val="000000"/>
                <w:sz w:val="22"/>
                <w:lang w:eastAsia="zh-CN"/>
              </w:rPr>
              <w:t>定性</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2"/>
                <w:lang w:eastAsia="zh-CN"/>
              </w:rPr>
            </w:pPr>
            <w:r>
              <w:rPr>
                <w:rFonts w:hint="eastAsia" w:cs="宋体"/>
                <w:color w:val="000000"/>
                <w:sz w:val="22"/>
                <w:lang w:eastAsia="zh-CN"/>
              </w:rPr>
              <w:t>有效提升</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color w:val="000000"/>
                <w:sz w:val="22"/>
                <w:lang w:val="en-US" w:eastAsia="zh-CN"/>
              </w:rPr>
            </w:pPr>
            <w:r>
              <w:rPr>
                <w:rFonts w:hint="eastAsia" w:cs="宋体"/>
                <w:color w:val="000000"/>
                <w:sz w:val="22"/>
                <w:lang w:val="en-US" w:eastAsia="zh-CN"/>
              </w:rPr>
              <w:t>20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2"/>
                <w:lang w:eastAsia="zh-CN"/>
              </w:rPr>
            </w:pPr>
            <w:r>
              <w:rPr>
                <w:rFonts w:hint="eastAsia" w:cs="宋体"/>
                <w:color w:val="000000"/>
                <w:sz w:val="22"/>
                <w:lang w:eastAsia="zh-CN"/>
              </w:rPr>
              <w:t>全部完成</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color w:val="000000"/>
                <w:sz w:val="22"/>
                <w:lang w:val="en-US" w:eastAsia="zh-CN"/>
              </w:rPr>
            </w:pPr>
            <w:r>
              <w:rPr>
                <w:rFonts w:hint="eastAsia" w:cs="宋体"/>
                <w:color w:val="000000"/>
                <w:sz w:val="22"/>
                <w:lang w:val="en-US" w:eastAsia="zh-CN"/>
              </w:rPr>
              <w:t>20</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2"/>
              </w:rPr>
            </w:pP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p>
        </w:tc>
      </w:tr>
      <w:tr>
        <w:tblPrEx>
          <w:tblLayout w:type="fixed"/>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pPr>
              <w:jc w:val="center"/>
              <w:textAlignment w:val="center"/>
              <w:rPr>
                <w:color w:val="000000"/>
                <w:sz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r>
              <w:rPr>
                <w:rFonts w:hint="eastAsia" w:ascii="宋体" w:hAnsi="宋体" w:cs="宋体"/>
                <w:color w:val="000000"/>
                <w:sz w:val="22"/>
              </w:rPr>
              <w:t>受益群众满意率</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r>
              <w:rPr>
                <w:rFonts w:hint="eastAsia" w:ascii="宋体" w:hAnsi="宋体" w:cs="宋体"/>
                <w:color w:val="000000"/>
                <w:sz w:val="22"/>
              </w:rPr>
              <w:t>≥</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color w:val="000000"/>
                <w:sz w:val="22"/>
                <w:lang w:val="en-US" w:eastAsia="zh-CN"/>
              </w:rPr>
            </w:pPr>
            <w:r>
              <w:rPr>
                <w:rFonts w:hint="eastAsia" w:cs="宋体"/>
                <w:color w:val="000000"/>
                <w:sz w:val="22"/>
                <w:lang w:val="en-US" w:eastAsia="zh-CN"/>
              </w:rPr>
              <w:t>90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2"/>
                <w:lang w:val="en-US" w:eastAsia="zh-CN"/>
              </w:rPr>
            </w:pPr>
            <w:r>
              <w:rPr>
                <w:rFonts w:hint="eastAsia" w:cs="宋体"/>
                <w:color w:val="000000"/>
                <w:sz w:val="22"/>
                <w:lang w:val="en-US" w:eastAsia="zh-CN"/>
              </w:rPr>
              <w:t>%</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color w:val="000000"/>
                <w:sz w:val="22"/>
                <w:lang w:val="en-US" w:eastAsia="zh-CN"/>
              </w:rPr>
            </w:pPr>
            <w:r>
              <w:rPr>
                <w:rFonts w:hint="eastAsia" w:cs="宋体"/>
                <w:color w:val="000000"/>
                <w:sz w:val="22"/>
                <w:lang w:val="en-US" w:eastAsia="zh-CN"/>
              </w:rPr>
              <w:t>10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color w:val="000000"/>
                <w:sz w:val="22"/>
                <w:lang w:val="en-US" w:eastAsia="zh-CN"/>
              </w:rPr>
            </w:pPr>
            <w:r>
              <w:rPr>
                <w:rFonts w:hint="eastAsia" w:cs="宋体"/>
                <w:color w:val="000000"/>
                <w:sz w:val="22"/>
                <w:lang w:val="en-US" w:eastAsia="zh-CN"/>
              </w:rPr>
              <w:t>90</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color w:val="000000"/>
                <w:sz w:val="22"/>
                <w:lang w:val="en-US" w:eastAsia="zh-CN"/>
              </w:rPr>
            </w:pPr>
            <w:r>
              <w:rPr>
                <w:rFonts w:hint="eastAsia" w:cs="宋体"/>
                <w:color w:val="000000"/>
                <w:sz w:val="22"/>
                <w:lang w:val="en-US" w:eastAsia="zh-CN"/>
              </w:rPr>
              <w:t>10</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2"/>
              </w:rPr>
            </w:pP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p>
        </w:tc>
      </w:tr>
      <w:tr>
        <w:tblPrEx>
          <w:tblLayout w:type="fixed"/>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pPr>
              <w:jc w:val="center"/>
              <w:textAlignment w:val="center"/>
              <w:rPr>
                <w:color w:val="000000"/>
                <w:sz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r>
              <w:rPr>
                <w:rFonts w:hint="eastAsia" w:ascii="宋体" w:hAnsi="宋体" w:cs="宋体"/>
                <w:color w:val="000000"/>
                <w:sz w:val="22"/>
              </w:rPr>
              <w:t>恢复补充耕地资金投入率</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r>
              <w:rPr>
                <w:rFonts w:hint="eastAsia" w:ascii="宋体" w:hAnsi="宋体" w:cs="宋体"/>
                <w:color w:val="000000"/>
                <w:sz w:val="22"/>
              </w:rPr>
              <w:t>≤</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color w:val="000000"/>
                <w:sz w:val="22"/>
                <w:lang w:val="en-US" w:eastAsia="zh-CN"/>
              </w:rPr>
            </w:pPr>
            <w:r>
              <w:rPr>
                <w:rFonts w:hint="eastAsia" w:cs="宋体"/>
                <w:color w:val="000000"/>
                <w:sz w:val="22"/>
                <w:lang w:val="en-US" w:eastAsia="zh-CN"/>
              </w:rPr>
              <w:t>40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color w:val="000000"/>
                <w:sz w:val="22"/>
                <w:lang w:val="en-US" w:eastAsia="zh-CN"/>
              </w:rPr>
            </w:pPr>
            <w:r>
              <w:rPr>
                <w:rFonts w:hint="eastAsia" w:cs="宋体"/>
                <w:color w:val="000000"/>
                <w:sz w:val="22"/>
                <w:lang w:val="en-US" w:eastAsia="zh-CN"/>
              </w:rPr>
              <w:t>%</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color w:val="000000"/>
                <w:sz w:val="22"/>
                <w:lang w:val="en-US" w:eastAsia="zh-CN"/>
              </w:rPr>
            </w:pPr>
            <w:r>
              <w:rPr>
                <w:rFonts w:hint="eastAsia" w:cs="宋体"/>
                <w:color w:val="000000"/>
                <w:sz w:val="22"/>
                <w:lang w:val="en-US" w:eastAsia="zh-CN"/>
              </w:rPr>
              <w:t>20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color w:val="000000"/>
                <w:sz w:val="22"/>
                <w:lang w:val="en-US" w:eastAsia="zh-CN"/>
              </w:rPr>
            </w:pPr>
            <w:r>
              <w:rPr>
                <w:rFonts w:hint="eastAsia" w:cs="宋体"/>
                <w:color w:val="000000"/>
                <w:sz w:val="22"/>
                <w:lang w:val="en-US" w:eastAsia="zh-CN"/>
              </w:rPr>
              <w:t>40</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color w:val="000000"/>
                <w:sz w:val="22"/>
                <w:lang w:val="en-US" w:eastAsia="zh-CN"/>
              </w:rPr>
            </w:pPr>
            <w:r>
              <w:rPr>
                <w:rFonts w:hint="eastAsia" w:cs="宋体"/>
                <w:color w:val="000000"/>
                <w:sz w:val="22"/>
                <w:lang w:val="en-US" w:eastAsia="zh-CN"/>
              </w:rPr>
              <w:t>10</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2"/>
              </w:rPr>
            </w:pP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p>
        </w:tc>
      </w:tr>
      <w:tr>
        <w:tblPrEx>
          <w:tblLayout w:type="fixed"/>
          <w:tblCellMar>
            <w:top w:w="0" w:type="dxa"/>
            <w:left w:w="108" w:type="dxa"/>
            <w:bottom w:w="0" w:type="dxa"/>
            <w:right w:w="108" w:type="dxa"/>
          </w:tblCellMar>
        </w:tblPrEx>
        <w:trPr>
          <w:trHeight w:val="432" w:hRule="atLeast"/>
        </w:trPr>
        <w:tc>
          <w:tcPr>
            <w:tcW w:w="600" w:type="dxa"/>
            <w:vMerge w:val="restart"/>
            <w:tcBorders>
              <w:top w:val="single" w:color="000000" w:sz="4" w:space="0"/>
              <w:left w:val="single" w:color="000000" w:sz="4" w:space="0"/>
              <w:right w:val="single" w:color="000000" w:sz="4" w:space="0"/>
            </w:tcBorders>
            <w:noWrap/>
            <w:vAlign w:val="center"/>
          </w:tcPr>
          <w:p>
            <w:pPr>
              <w:jc w:val="center"/>
              <w:textAlignment w:val="center"/>
              <w:rPr>
                <w:color w:val="000000"/>
                <w:sz w:val="22"/>
              </w:rPr>
            </w:pPr>
            <w:r>
              <w:rPr>
                <w:rFonts w:hint="eastAsia"/>
                <w:color w:val="000000"/>
                <w:kern w:val="0"/>
                <w:sz w:val="22"/>
                <w:lang w:bidi="ar"/>
              </w:rPr>
              <w:t>2</w:t>
            </w:r>
          </w:p>
        </w:tc>
        <w:tc>
          <w:tcPr>
            <w:tcW w:w="750"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r>
              <w:rPr>
                <w:rFonts w:hint="eastAsia" w:ascii="宋体" w:hAnsi="宋体" w:cs="宋体"/>
                <w:color w:val="000000"/>
                <w:sz w:val="22"/>
              </w:rPr>
              <w:t>文化中心户日常运行费</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2"/>
                <w:szCs w:val="24"/>
                <w:lang w:val="en-US" w:eastAsia="zh-CN" w:bidi="ar-SA"/>
              </w:rPr>
            </w:pPr>
            <w:r>
              <w:rPr>
                <w:rFonts w:hint="eastAsia" w:cs="宋体"/>
                <w:color w:val="000000"/>
                <w:sz w:val="22"/>
                <w:lang w:eastAsia="zh-CN"/>
              </w:rPr>
              <w:t>年度预算执行率</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2"/>
                <w:szCs w:val="24"/>
                <w:lang w:val="en-US" w:eastAsia="zh-CN" w:bidi="ar-SA"/>
              </w:rPr>
            </w:pPr>
            <w:r>
              <w:rPr>
                <w:rFonts w:hint="eastAsia" w:cs="宋体"/>
                <w:color w:val="000000"/>
                <w:sz w:val="22"/>
                <w:lang w:val="en-US" w:eastAsia="zh-CN"/>
              </w:rPr>
              <w:t>=</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2"/>
                <w:szCs w:val="24"/>
                <w:lang w:val="en-US" w:eastAsia="zh-CN" w:bidi="ar-SA"/>
              </w:rPr>
            </w:pPr>
            <w:r>
              <w:rPr>
                <w:rFonts w:hint="eastAsia" w:cs="宋体"/>
                <w:color w:val="000000"/>
                <w:sz w:val="22"/>
                <w:lang w:val="en-US" w:eastAsia="zh-CN"/>
              </w:rPr>
              <w:t>100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2"/>
                <w:szCs w:val="24"/>
                <w:lang w:val="en-US" w:eastAsia="zh-CN" w:bidi="ar-SA"/>
              </w:rPr>
            </w:pPr>
            <w:r>
              <w:rPr>
                <w:rFonts w:hint="eastAsia" w:cs="宋体"/>
                <w:color w:val="000000"/>
                <w:sz w:val="22"/>
                <w:lang w:val="en-US" w:eastAsia="zh-CN"/>
              </w:rPr>
              <w:t>%</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2"/>
                <w:szCs w:val="24"/>
                <w:lang w:val="en-US" w:eastAsia="zh-CN" w:bidi="ar-SA"/>
              </w:rPr>
            </w:pPr>
            <w:r>
              <w:rPr>
                <w:rFonts w:hint="eastAsia" w:cs="宋体"/>
                <w:color w:val="000000"/>
                <w:sz w:val="22"/>
                <w:lang w:val="en-US" w:eastAsia="zh-CN"/>
              </w:rPr>
              <w:t>10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color w:val="000000"/>
                <w:sz w:val="22"/>
                <w:lang w:val="en-US" w:eastAsia="zh-CN"/>
              </w:rPr>
            </w:pPr>
            <w:r>
              <w:rPr>
                <w:rFonts w:hint="eastAsia" w:cs="宋体"/>
                <w:color w:val="000000"/>
                <w:sz w:val="22"/>
                <w:lang w:val="en-US" w:eastAsia="zh-CN"/>
              </w:rPr>
              <w:t>100</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宋体" w:hAnsi="宋体" w:eastAsia="宋体" w:cs="宋体"/>
                <w:color w:val="000000"/>
                <w:sz w:val="22"/>
                <w:lang w:val="en-US" w:eastAsia="zh-CN"/>
              </w:rPr>
            </w:pPr>
            <w:r>
              <w:rPr>
                <w:rFonts w:hint="eastAsia" w:cs="宋体"/>
                <w:color w:val="000000"/>
                <w:sz w:val="22"/>
                <w:lang w:val="en-US" w:eastAsia="zh-CN"/>
              </w:rPr>
              <w:t>10</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2"/>
              </w:rPr>
            </w:pPr>
          </w:p>
        </w:tc>
        <w:tc>
          <w:tcPr>
            <w:tcW w:w="780"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color w:val="000000"/>
                <w:sz w:val="22"/>
                <w:lang w:val="en-US" w:eastAsia="zh-CN"/>
              </w:rPr>
            </w:pPr>
            <w:r>
              <w:rPr>
                <w:rFonts w:hint="eastAsia" w:cs="宋体"/>
                <w:color w:val="000000"/>
                <w:sz w:val="22"/>
                <w:lang w:val="en-US" w:eastAsia="zh-CN"/>
              </w:rPr>
              <w:t>100</w:t>
            </w:r>
          </w:p>
        </w:tc>
      </w:tr>
      <w:tr>
        <w:tblPrEx>
          <w:tblLayout w:type="fixed"/>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pPr>
              <w:jc w:val="center"/>
              <w:textAlignment w:val="center"/>
              <w:rPr>
                <w:color w:val="000000"/>
                <w:sz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2"/>
              </w:rPr>
            </w:pPr>
            <w:r>
              <w:rPr>
                <w:rFonts w:hint="eastAsia" w:ascii="宋体" w:hAnsi="宋体" w:cs="宋体"/>
                <w:color w:val="000000"/>
                <w:sz w:val="22"/>
              </w:rPr>
              <w:t>项目受益人口数</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000000"/>
                <w:sz w:val="22"/>
                <w:lang w:val="en-US" w:eastAsia="zh-CN"/>
              </w:rPr>
            </w:pPr>
            <w:r>
              <w:rPr>
                <w:rFonts w:hint="eastAsia" w:cs="宋体"/>
                <w:color w:val="000000"/>
                <w:sz w:val="22"/>
                <w:lang w:val="en-US" w:eastAsia="zh-CN"/>
              </w:rPr>
              <w:t>=</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宋体" w:hAnsi="宋体" w:eastAsia="宋体" w:cs="宋体"/>
                <w:color w:val="000000"/>
                <w:sz w:val="22"/>
                <w:lang w:val="en-US" w:eastAsia="zh-CN"/>
              </w:rPr>
            </w:pPr>
            <w:r>
              <w:rPr>
                <w:rFonts w:hint="eastAsia" w:cs="宋体"/>
                <w:color w:val="000000"/>
                <w:sz w:val="22"/>
                <w:lang w:val="en-US" w:eastAsia="zh-CN"/>
              </w:rPr>
              <w:t>50000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000000"/>
                <w:sz w:val="22"/>
                <w:lang w:eastAsia="zh-CN"/>
              </w:rPr>
            </w:pPr>
            <w:r>
              <w:rPr>
                <w:rFonts w:hint="eastAsia" w:cs="宋体"/>
                <w:color w:val="000000"/>
                <w:sz w:val="22"/>
                <w:lang w:eastAsia="zh-CN"/>
              </w:rPr>
              <w:t>人</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宋体" w:hAnsi="宋体" w:eastAsia="宋体" w:cs="宋体"/>
                <w:color w:val="000000"/>
                <w:sz w:val="22"/>
                <w:lang w:val="en-US" w:eastAsia="zh-CN"/>
              </w:rPr>
            </w:pPr>
            <w:r>
              <w:rPr>
                <w:rFonts w:hint="eastAsia" w:cs="宋体"/>
                <w:color w:val="000000"/>
                <w:sz w:val="22"/>
                <w:lang w:val="en-US" w:eastAsia="zh-CN"/>
              </w:rPr>
              <w:t>30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宋体" w:hAnsi="宋体" w:eastAsia="宋体" w:cs="宋体"/>
                <w:color w:val="000000"/>
                <w:sz w:val="22"/>
                <w:lang w:val="en-US" w:eastAsia="zh-CN"/>
              </w:rPr>
            </w:pPr>
            <w:r>
              <w:rPr>
                <w:rFonts w:hint="eastAsia" w:cs="宋体"/>
                <w:color w:val="000000"/>
                <w:sz w:val="22"/>
                <w:lang w:val="en-US" w:eastAsia="zh-CN"/>
              </w:rPr>
              <w:t>50000</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宋体" w:hAnsi="宋体" w:eastAsia="宋体" w:cs="宋体"/>
                <w:color w:val="000000"/>
                <w:sz w:val="22"/>
                <w:lang w:val="en-US" w:eastAsia="zh-CN"/>
              </w:rPr>
            </w:pPr>
            <w:r>
              <w:rPr>
                <w:rFonts w:hint="eastAsia" w:cs="宋体"/>
                <w:color w:val="000000"/>
                <w:sz w:val="22"/>
                <w:lang w:val="en-US" w:eastAsia="zh-CN"/>
              </w:rPr>
              <w:t>30</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2"/>
              </w:rPr>
            </w:pP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p>
        </w:tc>
      </w:tr>
      <w:tr>
        <w:tblPrEx>
          <w:tblLayout w:type="fixed"/>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pPr>
              <w:jc w:val="center"/>
              <w:textAlignment w:val="center"/>
              <w:rPr>
                <w:color w:val="000000"/>
                <w:sz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2"/>
              </w:rPr>
            </w:pPr>
            <w:r>
              <w:rPr>
                <w:rFonts w:hint="eastAsia" w:ascii="宋体" w:hAnsi="宋体" w:cs="宋体"/>
                <w:color w:val="000000"/>
                <w:sz w:val="22"/>
              </w:rPr>
              <w:t>无安全事故发生</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000000"/>
                <w:sz w:val="22"/>
                <w:lang w:val="en-US" w:eastAsia="zh-CN"/>
              </w:rPr>
            </w:pPr>
            <w:r>
              <w:rPr>
                <w:rFonts w:hint="eastAsia" w:cs="宋体"/>
                <w:color w:val="000000"/>
                <w:sz w:val="22"/>
                <w:lang w:val="en-US" w:eastAsia="zh-CN"/>
              </w:rPr>
              <w:t>=</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宋体" w:hAnsi="宋体" w:eastAsia="宋体" w:cs="宋体"/>
                <w:color w:val="000000"/>
                <w:sz w:val="22"/>
                <w:lang w:val="en-US" w:eastAsia="zh-CN"/>
              </w:rPr>
            </w:pPr>
            <w:r>
              <w:rPr>
                <w:rFonts w:hint="eastAsia" w:cs="宋体"/>
                <w:color w:val="000000"/>
                <w:sz w:val="22"/>
                <w:lang w:val="en-US" w:eastAsia="zh-CN"/>
              </w:rPr>
              <w:t>100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000000"/>
                <w:sz w:val="22"/>
                <w:lang w:val="en-US" w:eastAsia="zh-CN"/>
              </w:rPr>
            </w:pPr>
            <w:r>
              <w:rPr>
                <w:rFonts w:hint="eastAsia" w:cs="宋体"/>
                <w:color w:val="000000"/>
                <w:sz w:val="22"/>
                <w:lang w:val="en-US" w:eastAsia="zh-CN"/>
              </w:rPr>
              <w:t>%</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宋体" w:hAnsi="宋体" w:eastAsia="宋体" w:cs="宋体"/>
                <w:color w:val="000000"/>
                <w:sz w:val="22"/>
                <w:lang w:val="en-US" w:eastAsia="zh-CN"/>
              </w:rPr>
            </w:pPr>
            <w:r>
              <w:rPr>
                <w:rFonts w:hint="eastAsia" w:cs="宋体"/>
                <w:color w:val="000000"/>
                <w:sz w:val="22"/>
                <w:lang w:val="en-US" w:eastAsia="zh-CN"/>
              </w:rPr>
              <w:t>20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宋体" w:hAnsi="宋体" w:eastAsia="宋体" w:cs="宋体"/>
                <w:color w:val="000000"/>
                <w:sz w:val="22"/>
                <w:lang w:val="en-US" w:eastAsia="zh-CN"/>
              </w:rPr>
            </w:pPr>
            <w:r>
              <w:rPr>
                <w:rFonts w:hint="eastAsia" w:cs="宋体"/>
                <w:color w:val="000000"/>
                <w:sz w:val="22"/>
                <w:lang w:val="en-US" w:eastAsia="zh-CN"/>
              </w:rPr>
              <w:t>100</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宋体" w:hAnsi="宋体" w:eastAsia="宋体" w:cs="宋体"/>
                <w:color w:val="000000"/>
                <w:sz w:val="22"/>
                <w:lang w:val="en-US" w:eastAsia="zh-CN"/>
              </w:rPr>
            </w:pPr>
            <w:r>
              <w:rPr>
                <w:rFonts w:hint="eastAsia" w:cs="宋体"/>
                <w:color w:val="000000"/>
                <w:sz w:val="22"/>
                <w:lang w:val="en-US" w:eastAsia="zh-CN"/>
              </w:rPr>
              <w:t>20</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2"/>
              </w:rPr>
            </w:pP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p>
        </w:tc>
      </w:tr>
      <w:tr>
        <w:tblPrEx>
          <w:tblLayout w:type="fixed"/>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pPr>
              <w:jc w:val="center"/>
              <w:textAlignment w:val="center"/>
              <w:rPr>
                <w:color w:val="000000"/>
                <w:sz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2"/>
              </w:rPr>
            </w:pPr>
            <w:r>
              <w:rPr>
                <w:rFonts w:hint="eastAsia" w:ascii="宋体" w:hAnsi="宋体" w:cs="宋体"/>
                <w:color w:val="000000"/>
                <w:sz w:val="22"/>
              </w:rPr>
              <w:t>丰富群众文化生活</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000000"/>
                <w:sz w:val="22"/>
                <w:lang w:eastAsia="zh-CN"/>
              </w:rPr>
            </w:pPr>
            <w:r>
              <w:rPr>
                <w:rFonts w:hint="eastAsia" w:cs="宋体"/>
                <w:color w:val="000000"/>
                <w:sz w:val="22"/>
                <w:lang w:eastAsia="zh-CN"/>
              </w:rPr>
              <w:t>定性</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000000"/>
                <w:sz w:val="22"/>
                <w:lang w:eastAsia="zh-CN"/>
              </w:rPr>
            </w:pPr>
            <w:r>
              <w:rPr>
                <w:rFonts w:hint="eastAsia" w:cs="宋体"/>
                <w:color w:val="000000"/>
                <w:sz w:val="22"/>
                <w:lang w:eastAsia="zh-CN"/>
              </w:rPr>
              <w:t>有所增加</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2"/>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宋体" w:hAnsi="宋体" w:eastAsia="宋体" w:cs="宋体"/>
                <w:color w:val="000000"/>
                <w:sz w:val="22"/>
                <w:lang w:val="en-US" w:eastAsia="zh-CN"/>
              </w:rPr>
            </w:pPr>
            <w:r>
              <w:rPr>
                <w:rFonts w:hint="eastAsia" w:cs="宋体"/>
                <w:color w:val="000000"/>
                <w:sz w:val="22"/>
                <w:lang w:val="en-US" w:eastAsia="zh-CN"/>
              </w:rPr>
              <w:t>30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000000"/>
                <w:sz w:val="22"/>
                <w:lang w:eastAsia="zh-CN"/>
              </w:rPr>
            </w:pPr>
            <w:r>
              <w:rPr>
                <w:rFonts w:hint="eastAsia" w:cs="宋体"/>
                <w:color w:val="000000"/>
                <w:sz w:val="22"/>
                <w:lang w:eastAsia="zh-CN"/>
              </w:rPr>
              <w:t>全部完成</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宋体" w:hAnsi="宋体" w:eastAsia="宋体" w:cs="宋体"/>
                <w:color w:val="000000"/>
                <w:sz w:val="22"/>
                <w:lang w:val="en-US" w:eastAsia="zh-CN"/>
              </w:rPr>
            </w:pPr>
            <w:r>
              <w:rPr>
                <w:rFonts w:hint="eastAsia" w:cs="宋体"/>
                <w:color w:val="000000"/>
                <w:sz w:val="22"/>
                <w:lang w:val="en-US" w:eastAsia="zh-CN"/>
              </w:rPr>
              <w:t>30</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2"/>
              </w:rPr>
            </w:pP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p>
        </w:tc>
      </w:tr>
      <w:tr>
        <w:tblPrEx>
          <w:tblLayout w:type="fixed"/>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pPr>
              <w:jc w:val="center"/>
              <w:textAlignment w:val="center"/>
              <w:rPr>
                <w:color w:val="000000"/>
                <w:sz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2"/>
              </w:rPr>
            </w:pPr>
            <w:r>
              <w:rPr>
                <w:rFonts w:hint="eastAsia" w:ascii="宋体" w:hAnsi="宋体" w:cs="宋体"/>
                <w:color w:val="000000"/>
                <w:sz w:val="22"/>
              </w:rPr>
              <w:t>群众满意度</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2"/>
              </w:rPr>
            </w:pPr>
            <w:r>
              <w:rPr>
                <w:rFonts w:hint="eastAsia" w:ascii="宋体" w:hAnsi="宋体" w:cs="宋体"/>
                <w:color w:val="000000"/>
                <w:sz w:val="22"/>
              </w:rPr>
              <w:t>≥</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宋体" w:hAnsi="宋体" w:eastAsia="宋体" w:cs="宋体"/>
                <w:color w:val="000000"/>
                <w:sz w:val="22"/>
                <w:lang w:val="en-US" w:eastAsia="zh-CN"/>
              </w:rPr>
            </w:pPr>
            <w:r>
              <w:rPr>
                <w:rFonts w:hint="eastAsia" w:cs="宋体"/>
                <w:color w:val="000000"/>
                <w:sz w:val="22"/>
                <w:lang w:val="en-US" w:eastAsia="zh-CN"/>
              </w:rPr>
              <w:t>90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000000"/>
                <w:sz w:val="22"/>
                <w:lang w:val="en-US" w:eastAsia="zh-CN"/>
              </w:rPr>
            </w:pPr>
            <w:r>
              <w:rPr>
                <w:rFonts w:hint="eastAsia" w:cs="宋体"/>
                <w:color w:val="000000"/>
                <w:sz w:val="22"/>
                <w:lang w:val="en-US" w:eastAsia="zh-CN"/>
              </w:rPr>
              <w:t>%</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宋体" w:hAnsi="宋体" w:eastAsia="宋体" w:cs="宋体"/>
                <w:color w:val="000000"/>
                <w:sz w:val="22"/>
                <w:lang w:val="en-US" w:eastAsia="zh-CN"/>
              </w:rPr>
            </w:pPr>
            <w:r>
              <w:rPr>
                <w:rFonts w:hint="eastAsia" w:cs="宋体"/>
                <w:color w:val="000000"/>
                <w:sz w:val="22"/>
                <w:lang w:val="en-US" w:eastAsia="zh-CN"/>
              </w:rPr>
              <w:t>10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宋体" w:hAnsi="宋体" w:eastAsia="宋体" w:cs="宋体"/>
                <w:color w:val="000000"/>
                <w:sz w:val="22"/>
                <w:lang w:val="en-US" w:eastAsia="zh-CN"/>
              </w:rPr>
            </w:pPr>
            <w:r>
              <w:rPr>
                <w:rFonts w:hint="eastAsia" w:cs="宋体"/>
                <w:color w:val="000000"/>
                <w:sz w:val="22"/>
                <w:lang w:val="en-US" w:eastAsia="zh-CN"/>
              </w:rPr>
              <w:t>90</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宋体" w:hAnsi="宋体" w:eastAsia="宋体" w:cs="宋体"/>
                <w:color w:val="000000"/>
                <w:sz w:val="22"/>
                <w:lang w:val="en-US" w:eastAsia="zh-CN"/>
              </w:rPr>
            </w:pPr>
            <w:r>
              <w:rPr>
                <w:rFonts w:hint="eastAsia" w:cs="宋体"/>
                <w:color w:val="000000"/>
                <w:sz w:val="22"/>
                <w:lang w:val="en-US" w:eastAsia="zh-CN"/>
              </w:rPr>
              <w:t>10</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2"/>
              </w:rPr>
            </w:pP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p>
        </w:tc>
      </w:tr>
      <w:tr>
        <w:tblPrEx>
          <w:tblLayout w:type="fixed"/>
          <w:tblCellMar>
            <w:top w:w="0" w:type="dxa"/>
            <w:left w:w="108" w:type="dxa"/>
            <w:bottom w:w="0" w:type="dxa"/>
            <w:right w:w="108" w:type="dxa"/>
          </w:tblCellMar>
        </w:tblPrEx>
        <w:trPr>
          <w:trHeight w:val="432" w:hRule="atLeast"/>
        </w:trPr>
        <w:tc>
          <w:tcPr>
            <w:tcW w:w="600" w:type="dxa"/>
            <w:vMerge w:val="restart"/>
            <w:tcBorders>
              <w:top w:val="single" w:color="000000" w:sz="4" w:space="0"/>
              <w:left w:val="single" w:color="000000" w:sz="4" w:space="0"/>
              <w:right w:val="single" w:color="000000" w:sz="4" w:space="0"/>
            </w:tcBorders>
            <w:noWrap/>
            <w:vAlign w:val="center"/>
          </w:tcPr>
          <w:p>
            <w:pPr>
              <w:jc w:val="center"/>
              <w:textAlignment w:val="center"/>
              <w:rPr>
                <w:color w:val="000000"/>
                <w:sz w:val="22"/>
              </w:rPr>
            </w:pPr>
            <w:r>
              <w:rPr>
                <w:rFonts w:hint="eastAsia"/>
                <w:color w:val="000000"/>
                <w:kern w:val="0"/>
                <w:sz w:val="22"/>
                <w:lang w:bidi="ar"/>
              </w:rPr>
              <w:t>3</w:t>
            </w:r>
          </w:p>
        </w:tc>
        <w:tc>
          <w:tcPr>
            <w:tcW w:w="750"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r>
              <w:rPr>
                <w:rFonts w:hint="eastAsia" w:ascii="宋体" w:hAnsi="宋体" w:cs="宋体"/>
                <w:color w:val="000000"/>
                <w:sz w:val="22"/>
              </w:rPr>
              <w:t>万州区龙驹镇2023年农村饮水工程运行管护经费</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2"/>
                <w:szCs w:val="24"/>
                <w:lang w:val="en-US" w:eastAsia="zh-CN" w:bidi="ar-SA"/>
              </w:rPr>
            </w:pPr>
            <w:r>
              <w:rPr>
                <w:rFonts w:hint="eastAsia" w:cs="宋体"/>
                <w:color w:val="000000"/>
                <w:sz w:val="22"/>
                <w:lang w:eastAsia="zh-CN"/>
              </w:rPr>
              <w:t>年度预算执行率</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2"/>
                <w:szCs w:val="24"/>
                <w:lang w:val="en-US" w:eastAsia="zh-CN" w:bidi="ar-SA"/>
              </w:rPr>
            </w:pPr>
            <w:r>
              <w:rPr>
                <w:rFonts w:hint="eastAsia" w:cs="宋体"/>
                <w:color w:val="000000"/>
                <w:sz w:val="22"/>
                <w:lang w:val="en-US" w:eastAsia="zh-CN"/>
              </w:rPr>
              <w:t>=</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2"/>
                <w:szCs w:val="24"/>
                <w:lang w:val="en-US" w:eastAsia="zh-CN" w:bidi="ar-SA"/>
              </w:rPr>
            </w:pPr>
            <w:r>
              <w:rPr>
                <w:rFonts w:hint="eastAsia" w:cs="宋体"/>
                <w:color w:val="000000"/>
                <w:sz w:val="22"/>
                <w:lang w:val="en-US" w:eastAsia="zh-CN"/>
              </w:rPr>
              <w:t>100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2"/>
                <w:szCs w:val="24"/>
                <w:lang w:val="en-US" w:eastAsia="zh-CN" w:bidi="ar-SA"/>
              </w:rPr>
            </w:pPr>
            <w:r>
              <w:rPr>
                <w:rFonts w:hint="eastAsia" w:cs="宋体"/>
                <w:color w:val="000000"/>
                <w:sz w:val="22"/>
                <w:lang w:val="en-US" w:eastAsia="zh-CN"/>
              </w:rPr>
              <w:t>%</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2"/>
                <w:szCs w:val="24"/>
                <w:lang w:val="en-US" w:eastAsia="zh-CN" w:bidi="ar-SA"/>
              </w:rPr>
            </w:pPr>
            <w:r>
              <w:rPr>
                <w:rFonts w:hint="eastAsia" w:cs="宋体"/>
                <w:color w:val="000000"/>
                <w:sz w:val="22"/>
                <w:lang w:val="en-US" w:eastAsia="zh-CN"/>
              </w:rPr>
              <w:t>10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宋体" w:hAnsi="宋体" w:eastAsia="宋体" w:cs="宋体"/>
                <w:color w:val="000000"/>
                <w:sz w:val="22"/>
                <w:lang w:val="en-US" w:eastAsia="zh-CN"/>
              </w:rPr>
            </w:pPr>
            <w:r>
              <w:rPr>
                <w:rFonts w:hint="eastAsia" w:cs="宋体"/>
                <w:color w:val="000000"/>
                <w:sz w:val="22"/>
                <w:lang w:val="en-US" w:eastAsia="zh-CN"/>
              </w:rPr>
              <w:t>100</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宋体" w:hAnsi="宋体" w:eastAsia="宋体" w:cs="宋体"/>
                <w:color w:val="000000"/>
                <w:sz w:val="22"/>
                <w:lang w:val="en-US" w:eastAsia="zh-CN"/>
              </w:rPr>
            </w:pPr>
            <w:r>
              <w:rPr>
                <w:rFonts w:hint="eastAsia" w:cs="宋体"/>
                <w:color w:val="000000"/>
                <w:sz w:val="22"/>
                <w:lang w:val="en-US" w:eastAsia="zh-CN"/>
              </w:rPr>
              <w:t>10</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2"/>
              </w:rPr>
            </w:pPr>
          </w:p>
        </w:tc>
        <w:tc>
          <w:tcPr>
            <w:tcW w:w="780"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color w:val="000000"/>
                <w:sz w:val="22"/>
                <w:lang w:val="en-US" w:eastAsia="zh-CN"/>
              </w:rPr>
            </w:pPr>
            <w:r>
              <w:rPr>
                <w:rFonts w:hint="eastAsia" w:cs="宋体"/>
                <w:color w:val="000000"/>
                <w:sz w:val="22"/>
                <w:lang w:val="en-US" w:eastAsia="zh-CN"/>
              </w:rPr>
              <w:t>100</w:t>
            </w:r>
          </w:p>
        </w:tc>
      </w:tr>
      <w:tr>
        <w:tblPrEx>
          <w:tblLayout w:type="fixed"/>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pPr>
              <w:jc w:val="center"/>
              <w:textAlignment w:val="center"/>
              <w:rPr>
                <w:color w:val="000000"/>
                <w:sz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2"/>
              </w:rPr>
            </w:pPr>
            <w:r>
              <w:rPr>
                <w:rFonts w:hint="eastAsia" w:ascii="宋体" w:hAnsi="宋体" w:cs="宋体"/>
                <w:color w:val="000000"/>
                <w:sz w:val="22"/>
              </w:rPr>
              <w:t>维护农村饮水设施数量</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2"/>
              </w:rPr>
            </w:pPr>
            <w:r>
              <w:rPr>
                <w:rFonts w:hint="eastAsia" w:ascii="宋体" w:hAnsi="宋体" w:cs="宋体"/>
                <w:color w:val="000000"/>
                <w:sz w:val="22"/>
              </w:rPr>
              <w:t>≥</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宋体" w:hAnsi="宋体" w:eastAsia="宋体" w:cs="宋体"/>
                <w:color w:val="000000"/>
                <w:sz w:val="22"/>
                <w:lang w:val="en-US" w:eastAsia="zh-CN"/>
              </w:rPr>
            </w:pPr>
            <w:r>
              <w:rPr>
                <w:rFonts w:hint="eastAsia" w:cs="宋体"/>
                <w:color w:val="000000"/>
                <w:sz w:val="22"/>
                <w:lang w:val="en-US" w:eastAsia="zh-CN"/>
              </w:rPr>
              <w:t>30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000000"/>
                <w:sz w:val="22"/>
                <w:lang w:eastAsia="zh-CN"/>
              </w:rPr>
            </w:pPr>
            <w:r>
              <w:rPr>
                <w:rFonts w:hint="eastAsia" w:cs="宋体"/>
                <w:color w:val="000000"/>
                <w:sz w:val="22"/>
                <w:lang w:eastAsia="zh-CN"/>
              </w:rPr>
              <w:t>个</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宋体" w:hAnsi="宋体" w:eastAsia="宋体" w:cs="宋体"/>
                <w:color w:val="000000"/>
                <w:sz w:val="22"/>
                <w:lang w:val="en-US" w:eastAsia="zh-CN"/>
              </w:rPr>
            </w:pPr>
            <w:r>
              <w:rPr>
                <w:rFonts w:hint="eastAsia" w:cs="宋体"/>
                <w:color w:val="000000"/>
                <w:sz w:val="22"/>
                <w:lang w:val="en-US" w:eastAsia="zh-CN"/>
              </w:rPr>
              <w:t>40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宋体" w:hAnsi="宋体" w:eastAsia="宋体" w:cs="宋体"/>
                <w:color w:val="000000"/>
                <w:sz w:val="22"/>
                <w:lang w:val="en-US" w:eastAsia="zh-CN"/>
              </w:rPr>
            </w:pPr>
            <w:r>
              <w:rPr>
                <w:rFonts w:hint="eastAsia" w:cs="宋体"/>
                <w:color w:val="000000"/>
                <w:sz w:val="22"/>
                <w:lang w:val="en-US" w:eastAsia="zh-CN"/>
              </w:rPr>
              <w:t>30</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宋体" w:hAnsi="宋体" w:eastAsia="宋体" w:cs="宋体"/>
                <w:color w:val="000000"/>
                <w:sz w:val="22"/>
                <w:lang w:val="en-US" w:eastAsia="zh-CN"/>
              </w:rPr>
            </w:pPr>
            <w:r>
              <w:rPr>
                <w:rFonts w:hint="eastAsia" w:cs="宋体"/>
                <w:color w:val="000000"/>
                <w:sz w:val="22"/>
                <w:lang w:val="en-US" w:eastAsia="zh-CN"/>
              </w:rPr>
              <w:t>40</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2"/>
              </w:rPr>
            </w:pP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p>
        </w:tc>
      </w:tr>
      <w:tr>
        <w:tblPrEx>
          <w:tblLayout w:type="fixed"/>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pPr>
              <w:jc w:val="center"/>
              <w:textAlignment w:val="center"/>
              <w:rPr>
                <w:color w:val="000000"/>
                <w:sz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2"/>
              </w:rPr>
            </w:pPr>
            <w:r>
              <w:rPr>
                <w:rFonts w:hint="eastAsia" w:ascii="宋体" w:hAnsi="宋体" w:cs="宋体"/>
                <w:color w:val="000000"/>
                <w:sz w:val="22"/>
              </w:rPr>
              <w:t>项目（工程）完成及时率</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2"/>
              </w:rPr>
            </w:pPr>
            <w:r>
              <w:rPr>
                <w:rFonts w:hint="eastAsia" w:cs="宋体"/>
                <w:color w:val="000000"/>
                <w:sz w:val="22"/>
                <w:lang w:val="en-US" w:eastAsia="zh-CN"/>
              </w:rPr>
              <w:t>=</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宋体" w:hAnsi="宋体" w:eastAsia="宋体" w:cs="宋体"/>
                <w:color w:val="000000"/>
                <w:sz w:val="22"/>
                <w:lang w:val="en-US" w:eastAsia="zh-CN"/>
              </w:rPr>
            </w:pPr>
            <w:r>
              <w:rPr>
                <w:rFonts w:hint="eastAsia" w:cs="宋体"/>
                <w:color w:val="000000"/>
                <w:sz w:val="22"/>
                <w:lang w:val="en-US" w:eastAsia="zh-CN"/>
              </w:rPr>
              <w:t>100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000000"/>
                <w:sz w:val="22"/>
                <w:lang w:val="en-US" w:eastAsia="zh-CN"/>
              </w:rPr>
            </w:pPr>
            <w:r>
              <w:rPr>
                <w:rFonts w:hint="eastAsia" w:cs="宋体"/>
                <w:color w:val="000000"/>
                <w:sz w:val="22"/>
                <w:lang w:val="en-US" w:eastAsia="zh-CN"/>
              </w:rPr>
              <w:t>%</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宋体" w:hAnsi="宋体" w:eastAsia="宋体" w:cs="宋体"/>
                <w:color w:val="000000"/>
                <w:sz w:val="22"/>
                <w:lang w:val="en-US" w:eastAsia="zh-CN"/>
              </w:rPr>
            </w:pPr>
            <w:r>
              <w:rPr>
                <w:rFonts w:hint="eastAsia" w:cs="宋体"/>
                <w:color w:val="000000"/>
                <w:sz w:val="22"/>
                <w:lang w:val="en-US" w:eastAsia="zh-CN"/>
              </w:rPr>
              <w:t>10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宋体" w:hAnsi="宋体" w:eastAsia="宋体" w:cs="宋体"/>
                <w:color w:val="000000"/>
                <w:sz w:val="22"/>
                <w:lang w:val="en-US" w:eastAsia="zh-CN"/>
              </w:rPr>
            </w:pPr>
            <w:r>
              <w:rPr>
                <w:rFonts w:hint="eastAsia" w:cs="宋体"/>
                <w:color w:val="000000"/>
                <w:sz w:val="22"/>
                <w:lang w:val="en-US" w:eastAsia="zh-CN"/>
              </w:rPr>
              <w:t>100</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宋体" w:hAnsi="宋体" w:eastAsia="宋体" w:cs="宋体"/>
                <w:color w:val="000000"/>
                <w:sz w:val="22"/>
                <w:lang w:val="en-US" w:eastAsia="zh-CN"/>
              </w:rPr>
            </w:pPr>
            <w:r>
              <w:rPr>
                <w:rFonts w:hint="eastAsia" w:cs="宋体"/>
                <w:color w:val="000000"/>
                <w:sz w:val="22"/>
                <w:lang w:val="en-US" w:eastAsia="zh-CN"/>
              </w:rPr>
              <w:t>10</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2"/>
              </w:rPr>
            </w:pP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p>
        </w:tc>
      </w:tr>
      <w:tr>
        <w:tblPrEx>
          <w:tblLayout w:type="fixed"/>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pPr>
              <w:jc w:val="center"/>
              <w:textAlignment w:val="center"/>
              <w:rPr>
                <w:color w:val="000000"/>
                <w:sz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2"/>
              </w:rPr>
            </w:pPr>
            <w:r>
              <w:rPr>
                <w:rFonts w:hint="eastAsia" w:ascii="宋体" w:hAnsi="宋体" w:cs="宋体"/>
                <w:color w:val="000000"/>
                <w:sz w:val="22"/>
              </w:rPr>
              <w:t>受益人口</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2"/>
              </w:rPr>
            </w:pPr>
            <w:r>
              <w:rPr>
                <w:rFonts w:hint="eastAsia" w:ascii="宋体" w:hAnsi="宋体" w:cs="宋体"/>
                <w:color w:val="000000"/>
                <w:sz w:val="22"/>
              </w:rPr>
              <w:t>≥</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2"/>
              </w:rPr>
            </w:pPr>
            <w:r>
              <w:rPr>
                <w:rFonts w:hint="eastAsia" w:ascii="宋体" w:hAnsi="宋体" w:cs="宋体"/>
                <w:color w:val="000000"/>
                <w:sz w:val="22"/>
              </w:rPr>
              <w:t>51973</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000000"/>
                <w:sz w:val="22"/>
                <w:lang w:eastAsia="zh-CN"/>
              </w:rPr>
            </w:pPr>
            <w:r>
              <w:rPr>
                <w:rFonts w:hint="eastAsia" w:cs="宋体"/>
                <w:color w:val="000000"/>
                <w:sz w:val="22"/>
                <w:lang w:eastAsia="zh-CN"/>
              </w:rPr>
              <w:t>人</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宋体" w:hAnsi="宋体" w:eastAsia="宋体" w:cs="宋体"/>
                <w:color w:val="000000"/>
                <w:sz w:val="22"/>
                <w:lang w:val="en-US" w:eastAsia="zh-CN"/>
              </w:rPr>
            </w:pPr>
            <w:r>
              <w:rPr>
                <w:rFonts w:hint="eastAsia" w:cs="宋体"/>
                <w:color w:val="000000"/>
                <w:sz w:val="22"/>
                <w:lang w:val="en-US" w:eastAsia="zh-CN"/>
              </w:rPr>
              <w:t>30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宋体" w:hAnsi="宋体" w:eastAsia="宋体" w:cs="宋体"/>
                <w:color w:val="000000"/>
                <w:sz w:val="22"/>
                <w:lang w:val="en-US" w:eastAsia="zh-CN"/>
              </w:rPr>
            </w:pPr>
            <w:r>
              <w:rPr>
                <w:rFonts w:hint="eastAsia" w:cs="宋体"/>
                <w:color w:val="000000"/>
                <w:sz w:val="22"/>
                <w:lang w:val="en-US" w:eastAsia="zh-CN"/>
              </w:rPr>
              <w:t>51973</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宋体" w:hAnsi="宋体" w:eastAsia="宋体" w:cs="宋体"/>
                <w:color w:val="000000"/>
                <w:sz w:val="22"/>
                <w:lang w:val="en-US" w:eastAsia="zh-CN"/>
              </w:rPr>
            </w:pPr>
            <w:r>
              <w:rPr>
                <w:rFonts w:hint="eastAsia" w:cs="宋体"/>
                <w:color w:val="000000"/>
                <w:sz w:val="22"/>
                <w:lang w:val="en-US" w:eastAsia="zh-CN"/>
              </w:rPr>
              <w:t>30</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2"/>
              </w:rPr>
            </w:pP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p>
        </w:tc>
      </w:tr>
      <w:tr>
        <w:tblPrEx>
          <w:tblLayout w:type="fixed"/>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pPr>
              <w:jc w:val="center"/>
              <w:textAlignment w:val="center"/>
              <w:rPr>
                <w:color w:val="000000"/>
                <w:sz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2"/>
              </w:rPr>
            </w:pPr>
            <w:r>
              <w:rPr>
                <w:rFonts w:hint="eastAsia" w:ascii="宋体" w:hAnsi="宋体" w:cs="宋体"/>
                <w:color w:val="000000"/>
                <w:sz w:val="22"/>
              </w:rPr>
              <w:t>受益人口满意度</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2"/>
              </w:rPr>
            </w:pPr>
            <w:r>
              <w:rPr>
                <w:rFonts w:hint="eastAsia" w:ascii="宋体" w:hAnsi="宋体" w:cs="宋体"/>
                <w:color w:val="000000"/>
                <w:sz w:val="22"/>
              </w:rPr>
              <w:t>≥</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宋体" w:hAnsi="宋体" w:eastAsia="宋体" w:cs="宋体"/>
                <w:color w:val="000000"/>
                <w:sz w:val="22"/>
                <w:lang w:val="en-US" w:eastAsia="zh-CN"/>
              </w:rPr>
            </w:pPr>
            <w:r>
              <w:rPr>
                <w:rFonts w:hint="eastAsia" w:cs="宋体"/>
                <w:color w:val="000000"/>
                <w:sz w:val="22"/>
                <w:lang w:val="en-US" w:eastAsia="zh-CN"/>
              </w:rPr>
              <w:t>95</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000000"/>
                <w:sz w:val="22"/>
                <w:lang w:val="en-US" w:eastAsia="zh-CN"/>
              </w:rPr>
            </w:pPr>
            <w:r>
              <w:rPr>
                <w:rFonts w:hint="eastAsia" w:cs="宋体"/>
                <w:color w:val="000000"/>
                <w:sz w:val="22"/>
                <w:lang w:val="en-US" w:eastAsia="zh-CN"/>
              </w:rPr>
              <w:t>%</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宋体" w:hAnsi="宋体" w:eastAsia="宋体" w:cs="宋体"/>
                <w:color w:val="000000"/>
                <w:sz w:val="22"/>
                <w:lang w:val="en-US" w:eastAsia="zh-CN"/>
              </w:rPr>
            </w:pPr>
            <w:r>
              <w:rPr>
                <w:rFonts w:hint="eastAsia" w:cs="宋体"/>
                <w:color w:val="000000"/>
                <w:sz w:val="22"/>
                <w:lang w:val="en-US" w:eastAsia="zh-CN"/>
              </w:rPr>
              <w:t>10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宋体" w:hAnsi="宋体" w:eastAsia="宋体" w:cs="宋体"/>
                <w:color w:val="000000"/>
                <w:sz w:val="22"/>
                <w:lang w:val="en-US" w:eastAsia="zh-CN"/>
              </w:rPr>
            </w:pPr>
            <w:r>
              <w:rPr>
                <w:rFonts w:hint="eastAsia" w:cs="宋体"/>
                <w:color w:val="000000"/>
                <w:sz w:val="22"/>
                <w:lang w:val="en-US" w:eastAsia="zh-CN"/>
              </w:rPr>
              <w:t>95</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宋体" w:hAnsi="宋体" w:eastAsia="宋体" w:cs="宋体"/>
                <w:color w:val="000000"/>
                <w:sz w:val="22"/>
                <w:lang w:val="en-US" w:eastAsia="zh-CN"/>
              </w:rPr>
            </w:pPr>
            <w:r>
              <w:rPr>
                <w:rFonts w:hint="eastAsia" w:cs="宋体"/>
                <w:color w:val="000000"/>
                <w:sz w:val="22"/>
                <w:lang w:val="en-US" w:eastAsia="zh-CN"/>
              </w:rPr>
              <w:t>10</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2"/>
              </w:rPr>
            </w:pP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p>
        </w:tc>
      </w:tr>
      <w:tr>
        <w:tblPrEx>
          <w:tblLayout w:type="fixed"/>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pPr>
              <w:jc w:val="center"/>
              <w:textAlignment w:val="center"/>
              <w:rPr>
                <w:color w:val="000000"/>
                <w:sz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2"/>
              </w:rPr>
            </w:pPr>
          </w:p>
        </w:tc>
        <w:tc>
          <w:tcPr>
            <w:tcW w:w="72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2"/>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2"/>
              </w:rPr>
            </w:pPr>
          </w:p>
        </w:tc>
        <w:tc>
          <w:tcPr>
            <w:tcW w:w="6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2"/>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2"/>
              </w:rPr>
            </w:pPr>
          </w:p>
        </w:tc>
        <w:tc>
          <w:tcPr>
            <w:tcW w:w="94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2"/>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2"/>
              </w:rPr>
            </w:pPr>
          </w:p>
        </w:tc>
        <w:tc>
          <w:tcPr>
            <w:tcW w:w="79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2"/>
              </w:rPr>
            </w:pP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p>
        </w:tc>
      </w:tr>
    </w:tbl>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（二）部门绩效评价情况</w:t>
      </w:r>
    </w:p>
    <w:p>
      <w:pPr>
        <w:pStyle w:val="14"/>
        <w:autoSpaceDE w:val="0"/>
        <w:ind w:firstLine="643"/>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我部门未组织开展绩效评价。</w:t>
      </w:r>
    </w:p>
    <w:p>
      <w:pPr>
        <w:pStyle w:val="14"/>
        <w:numPr>
          <w:ilvl w:val="0"/>
          <w:numId w:val="2"/>
        </w:numPr>
        <w:autoSpaceDE w:val="0"/>
        <w:ind w:firstLine="643"/>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财政绩效评价情况</w:t>
      </w:r>
    </w:p>
    <w:p>
      <w:pPr>
        <w:pStyle w:val="14"/>
        <w:numPr>
          <w:ilvl w:val="0"/>
          <w:numId w:val="0"/>
        </w:numPr>
        <w:autoSpaceDE w:val="0"/>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区</w:t>
      </w:r>
      <w:r>
        <w:rPr>
          <w:rFonts w:hint="eastAsia" w:ascii="方正仿宋_GBK" w:hAnsi="方正仿宋_GBK" w:eastAsia="方正仿宋_GBK" w:cs="方正仿宋_GBK"/>
          <w:sz w:val="32"/>
          <w:szCs w:val="32"/>
          <w:shd w:val="clear" w:color="auto" w:fill="FFFFFF"/>
        </w:rPr>
        <w:t>财政局未委托第三方对我部门开展绩效评价。</w:t>
      </w:r>
    </w:p>
    <w:p>
      <w:pPr>
        <w:pStyle w:val="9"/>
        <w:shd w:val="clear" w:color="auto" w:fill="FFFFFF"/>
        <w:rPr>
          <w:rStyle w:val="13"/>
          <w:rFonts w:hint="default" w:ascii="方正仿宋_GBK" w:hAnsi="方正仿宋_GBK" w:eastAsia="方正仿宋_GBK" w:cs="方正仿宋_GBK"/>
          <w:sz w:val="32"/>
          <w:szCs w:val="32"/>
          <w:shd w:val="clear" w:color="auto" w:fill="FFFFFF"/>
        </w:rPr>
      </w:pPr>
      <w:r>
        <w:rPr>
          <w:rStyle w:val="13"/>
          <w:rFonts w:ascii="方正仿宋_GBK" w:hAnsi="方正仿宋_GBK" w:eastAsia="方正仿宋_GBK" w:cs="方正仿宋_GBK"/>
          <w:sz w:val="32"/>
          <w:szCs w:val="32"/>
          <w:shd w:val="clear" w:color="auto" w:fill="FFFFFF"/>
        </w:rPr>
        <w:t xml:space="preserve">  </w:t>
      </w:r>
      <w:r>
        <w:rPr>
          <w:rStyle w:val="13"/>
          <w:rFonts w:ascii="黑体" w:hAnsi="黑体" w:eastAsia="黑体" w:cs="黑体"/>
          <w:sz w:val="32"/>
          <w:szCs w:val="32"/>
          <w:shd w:val="clear" w:color="auto" w:fill="FFFFFF"/>
        </w:rPr>
        <w:t>六、专业名词解释</w:t>
      </w:r>
    </w:p>
    <w:p>
      <w:pPr>
        <w:pStyle w:val="9"/>
        <w:snapToGrid w:val="0"/>
        <w:spacing w:before="0" w:beforeAutospacing="0" w:after="0" w:afterAutospacing="0" w:line="600" w:lineRule="exact"/>
        <w:ind w:firstLine="641"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9"/>
        <w:snapToGrid w:val="0"/>
        <w:spacing w:before="0" w:beforeAutospacing="0" w:after="0" w:afterAutospacing="0" w:line="600" w:lineRule="exact"/>
        <w:ind w:firstLine="641" w:firstLineChars="200"/>
        <w:jc w:val="both"/>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 </w:t>
      </w:r>
      <w:r>
        <w:rPr>
          <w:rStyle w:val="13"/>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9"/>
        <w:snapToGrid w:val="0"/>
        <w:spacing w:before="0" w:beforeAutospacing="0" w:after="0" w:afterAutospacing="0" w:line="600" w:lineRule="exact"/>
        <w:ind w:firstLine="641" w:firstLineChars="200"/>
        <w:jc w:val="both"/>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 </w:t>
      </w:r>
      <w:r>
        <w:rPr>
          <w:rStyle w:val="13"/>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9"/>
        <w:snapToGrid w:val="0"/>
        <w:spacing w:before="0" w:beforeAutospacing="0" w:after="0" w:afterAutospacing="0" w:line="600" w:lineRule="exact"/>
        <w:ind w:firstLine="641" w:firstLineChars="200"/>
        <w:jc w:val="both"/>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 </w:t>
      </w:r>
      <w:r>
        <w:rPr>
          <w:rStyle w:val="13"/>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9"/>
        <w:snapToGrid w:val="0"/>
        <w:spacing w:before="0" w:beforeAutospacing="0" w:after="0" w:afterAutospacing="0" w:line="600" w:lineRule="exact"/>
        <w:ind w:firstLine="641" w:firstLineChars="200"/>
        <w:jc w:val="both"/>
        <w:rPr>
          <w:rFonts w:hint="default" w:ascii="方正仿宋_GBK" w:hAnsi="方正仿宋_GBK" w:eastAsia="方正仿宋_GBK" w:cs="方正仿宋_GBK"/>
          <w:sz w:val="32"/>
          <w:szCs w:val="32"/>
        </w:rPr>
      </w:pPr>
      <w:r>
        <w:rPr>
          <w:rStyle w:val="13"/>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9"/>
        <w:snapToGrid w:val="0"/>
        <w:spacing w:before="0" w:beforeAutospacing="0" w:after="0" w:afterAutospacing="0" w:line="600" w:lineRule="exact"/>
        <w:ind w:firstLine="641" w:firstLineChars="200"/>
        <w:jc w:val="both"/>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 </w:t>
      </w:r>
      <w:r>
        <w:rPr>
          <w:rStyle w:val="13"/>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9"/>
        <w:snapToGrid w:val="0"/>
        <w:spacing w:before="0" w:beforeAutospacing="0" w:after="0" w:afterAutospacing="0" w:line="600" w:lineRule="exact"/>
        <w:ind w:firstLine="641" w:firstLineChars="200"/>
        <w:jc w:val="both"/>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 </w:t>
      </w:r>
      <w:r>
        <w:rPr>
          <w:rStyle w:val="13"/>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9"/>
        <w:snapToGrid w:val="0"/>
        <w:spacing w:before="0" w:beforeAutospacing="0" w:after="0" w:afterAutospacing="0" w:line="600" w:lineRule="exact"/>
        <w:ind w:firstLine="641" w:firstLineChars="200"/>
        <w:jc w:val="both"/>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 </w:t>
      </w:r>
      <w:r>
        <w:rPr>
          <w:rStyle w:val="13"/>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9"/>
        <w:snapToGrid w:val="0"/>
        <w:spacing w:before="0" w:beforeAutospacing="0" w:after="0" w:afterAutospacing="0" w:line="600" w:lineRule="exact"/>
        <w:ind w:firstLine="641" w:firstLineChars="200"/>
        <w:jc w:val="both"/>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 </w:t>
      </w:r>
      <w:r>
        <w:rPr>
          <w:rStyle w:val="13"/>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9"/>
        <w:snapToGrid w:val="0"/>
        <w:spacing w:before="0" w:beforeAutospacing="0" w:after="0" w:afterAutospacing="0" w:line="600" w:lineRule="exact"/>
        <w:ind w:firstLine="641" w:firstLineChars="200"/>
        <w:jc w:val="both"/>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 </w:t>
      </w:r>
      <w:r>
        <w:rPr>
          <w:rStyle w:val="13"/>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9"/>
        <w:snapToGrid w:val="0"/>
        <w:spacing w:before="0" w:beforeAutospacing="0" w:after="0" w:afterAutospacing="0" w:line="600" w:lineRule="exact"/>
        <w:ind w:firstLine="641" w:firstLineChars="200"/>
        <w:jc w:val="both"/>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 </w:t>
      </w:r>
      <w:r>
        <w:rPr>
          <w:rStyle w:val="13"/>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9"/>
        <w:snapToGrid w:val="0"/>
        <w:spacing w:before="0" w:beforeAutospacing="0" w:after="0" w:afterAutospacing="0" w:line="600" w:lineRule="exact"/>
        <w:ind w:firstLine="641" w:firstLineChars="200"/>
        <w:jc w:val="both"/>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 </w:t>
      </w:r>
      <w:r>
        <w:rPr>
          <w:rStyle w:val="13"/>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9"/>
        <w:snapToGrid w:val="0"/>
        <w:spacing w:before="0" w:beforeAutospacing="0" w:after="0" w:afterAutospacing="0" w:line="600" w:lineRule="exact"/>
        <w:ind w:firstLine="641" w:firstLineChars="200"/>
        <w:jc w:val="both"/>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 </w:t>
      </w:r>
      <w:r>
        <w:rPr>
          <w:rStyle w:val="13"/>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9"/>
        <w:snapToGrid w:val="0"/>
        <w:spacing w:before="0" w:beforeAutospacing="0" w:after="0" w:afterAutospacing="0" w:line="600" w:lineRule="exact"/>
        <w:ind w:firstLine="641" w:firstLineChars="200"/>
        <w:jc w:val="both"/>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 </w:t>
      </w:r>
      <w:r>
        <w:rPr>
          <w:rStyle w:val="13"/>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9"/>
        <w:snapToGrid w:val="0"/>
        <w:spacing w:before="0" w:beforeAutospacing="0" w:after="0" w:afterAutospacing="0" w:line="600" w:lineRule="exact"/>
        <w:ind w:firstLine="641" w:firstLineChars="200"/>
        <w:jc w:val="both"/>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 </w:t>
      </w:r>
      <w:r>
        <w:rPr>
          <w:rStyle w:val="13"/>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9"/>
        <w:snapToGrid w:val="0"/>
        <w:spacing w:before="0" w:beforeAutospacing="0" w:after="0" w:afterAutospacing="0" w:line="600" w:lineRule="exact"/>
        <w:ind w:firstLine="641" w:firstLineChars="200"/>
        <w:jc w:val="both"/>
        <w:rPr>
          <w:rFonts w:hint="default" w:ascii="方正仿宋_GBK" w:hAnsi="方正仿宋_GBK" w:eastAsia="方正仿宋_GBK" w:cs="方正仿宋_GBK"/>
          <w:sz w:val="32"/>
          <w:szCs w:val="32"/>
        </w:rPr>
      </w:pPr>
      <w:r>
        <w:rPr>
          <w:rStyle w:val="13"/>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9"/>
        <w:snapToGrid w:val="0"/>
        <w:spacing w:before="0" w:beforeAutospacing="0" w:after="0" w:afterAutospacing="0" w:line="600" w:lineRule="exact"/>
        <w:ind w:firstLine="641" w:firstLineChars="200"/>
        <w:jc w:val="both"/>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 </w:t>
      </w:r>
      <w:r>
        <w:rPr>
          <w:rStyle w:val="13"/>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9"/>
        <w:shd w:val="clear" w:color="auto" w:fill="FFFFFF"/>
        <w:rPr>
          <w:rStyle w:val="13"/>
          <w:rFonts w:hint="default" w:ascii="方正仿宋_GBK" w:hAnsi="方正仿宋_GBK" w:eastAsia="方正仿宋_GBK" w:cs="方正仿宋_GBK"/>
          <w:sz w:val="32"/>
          <w:szCs w:val="32"/>
          <w:shd w:val="clear" w:color="auto" w:fill="FFFFFF"/>
        </w:rPr>
      </w:pPr>
      <w:r>
        <w:rPr>
          <w:rStyle w:val="13"/>
          <w:rFonts w:ascii="方正仿宋_GBK" w:hAnsi="方正仿宋_GBK" w:eastAsia="方正仿宋_GBK" w:cs="方正仿宋_GBK"/>
          <w:sz w:val="32"/>
          <w:szCs w:val="32"/>
          <w:shd w:val="clear" w:color="auto" w:fill="FFFFFF"/>
        </w:rPr>
        <w:t xml:space="preserve">  </w:t>
      </w:r>
      <w:r>
        <w:rPr>
          <w:rStyle w:val="13"/>
          <w:rFonts w:ascii="黑体" w:hAnsi="黑体" w:eastAsia="黑体" w:cs="黑体"/>
          <w:sz w:val="32"/>
          <w:szCs w:val="32"/>
          <w:shd w:val="clear" w:color="auto" w:fill="FFFFFF"/>
        </w:rPr>
        <w:t>七、决算公开联系方式及信息反馈渠道</w:t>
      </w:r>
    </w:p>
    <w:p>
      <w:pPr>
        <w:pStyle w:val="14"/>
        <w:autoSpaceDE w:val="0"/>
        <w:ind w:firstLine="0" w:firstLineChars="0"/>
        <w:rPr>
          <w:rStyle w:val="13"/>
          <w:rFonts w:ascii="方正仿宋_GBK" w:hAnsi="方正仿宋_GBK" w:eastAsia="方正仿宋_GBK" w:cs="方正仿宋_GBK"/>
          <w:sz w:val="32"/>
          <w:szCs w:val="32"/>
          <w:shd w:val="clear" w:color="auto" w:fill="FFFF00"/>
        </w:rPr>
      </w:pPr>
    </w:p>
    <w:p>
      <w:pPr>
        <w:pStyle w:val="9"/>
        <w:shd w:val="clear" w:color="auto" w:fill="FFFFFF"/>
        <w:ind w:left="638" w:leftChars="266" w:firstLine="0" w:firstLineChars="0"/>
        <w:rPr>
          <w:rFonts w:hint="default" w:ascii="方正仿宋_GBK" w:hAnsi="方正仿宋_GBK" w:eastAsia="方正仿宋_GBK" w:cs="方正仿宋_GBK"/>
          <w:sz w:val="32"/>
          <w:szCs w:val="32"/>
          <w:shd w:val="clear" w:color="auto" w:fill="FFFFFF"/>
          <w:lang w:val="en-US" w:eastAsia="zh-CN" w:bidi="ar-SA"/>
        </w:rPr>
        <w:sectPr>
          <w:footerReference r:id="rId5" w:type="default"/>
          <w:pgSz w:w="11915" w:h="16840"/>
          <w:pgMar w:top="1440" w:right="1800" w:bottom="1440" w:left="1800" w:header="851" w:footer="992" w:gutter="0"/>
          <w:pgNumType w:fmt="numberInDash"/>
          <w:cols w:space="720" w:num="1"/>
          <w:docGrid w:type="lines" w:linePitch="312" w:charSpace="0"/>
        </w:sectPr>
      </w:pPr>
      <w:commentRangeStart w:id="0"/>
      <w:r>
        <w:rPr>
          <w:rFonts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决算公开信息反馈和联系方式：</w:t>
      </w:r>
      <w:r>
        <w:rPr>
          <w:rFonts w:hint="eastAsia" w:ascii="方正仿宋_GBK" w:hAnsi="方正仿宋_GBK" w:eastAsia="方正仿宋_GBK" w:cs="方正仿宋_GBK"/>
          <w:sz w:val="32"/>
          <w:szCs w:val="32"/>
          <w:shd w:val="clear" w:color="auto" w:fill="FFFFFF"/>
          <w:lang w:val="en-US" w:eastAsia="zh-CN"/>
        </w:rPr>
        <w:t>雷欢</w:t>
      </w:r>
      <w:r>
        <w:rPr>
          <w:rFonts w:ascii="方正仿宋_GBK" w:hAnsi="方正仿宋_GBK" w:eastAsia="方正仿宋_GBK" w:cs="方正仿宋_GBK"/>
          <w:color w:val="auto"/>
          <w:sz w:val="32"/>
          <w:szCs w:val="32"/>
          <w:shd w:val="clear" w:color="auto" w:fill="FFFFFF"/>
        </w:rPr>
        <w:t>023-</w:t>
      </w:r>
      <w:r>
        <w:rPr>
          <w:rFonts w:hint="eastAsia" w:ascii="方正仿宋_GBK" w:hAnsi="方正仿宋_GBK" w:eastAsia="方正仿宋_GBK" w:cs="方正仿宋_GBK"/>
          <w:sz w:val="32"/>
          <w:szCs w:val="32"/>
          <w:shd w:val="clear" w:color="auto" w:fill="FFFFFF"/>
          <w:lang w:val="en-US" w:eastAsia="zh-CN" w:bidi="ar-SA"/>
        </w:rPr>
        <w:t>58631999</w:t>
      </w:r>
      <w:commentRangeEnd w:id="0"/>
      <w:r>
        <w:commentReference w:id="0"/>
      </w:r>
    </w:p>
    <w:p>
      <w:pPr>
        <w:pStyle w:val="14"/>
        <w:autoSpaceDE w:val="0"/>
        <w:ind w:firstLine="0" w:firstLineChars="0"/>
        <w:rPr>
          <w:rStyle w:val="13"/>
          <w:rFonts w:ascii="方正仿宋_GBK" w:hAnsi="方正仿宋_GBK" w:eastAsia="方正仿宋_GBK" w:cs="方正仿宋_GBK"/>
          <w:sz w:val="32"/>
          <w:szCs w:val="32"/>
          <w:shd w:val="clear" w:color="auto" w:fill="FFFF00"/>
        </w:rPr>
        <w:sectPr>
          <w:footerReference r:id="rId6"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10"/>
        <w:tblW w:w="15337" w:type="dxa"/>
        <w:tblInd w:w="0" w:type="dxa"/>
        <w:tblLayout w:type="fixed"/>
        <w:tblCellMar>
          <w:top w:w="0" w:type="dxa"/>
          <w:left w:w="0" w:type="dxa"/>
          <w:bottom w:w="0" w:type="dxa"/>
          <w:right w:w="0" w:type="dxa"/>
        </w:tblCellMar>
      </w:tblPr>
      <w:tblGrid>
        <w:gridCol w:w="5105"/>
        <w:gridCol w:w="2012"/>
        <w:gridCol w:w="4791"/>
        <w:gridCol w:w="3429"/>
      </w:tblGrid>
      <w:tr>
        <w:tblPrEx>
          <w:tblLayout w:type="fixed"/>
          <w:tblCellMar>
            <w:top w:w="0" w:type="dxa"/>
            <w:left w:w="0" w:type="dxa"/>
            <w:bottom w:w="0" w:type="dxa"/>
            <w:right w:w="0" w:type="dxa"/>
          </w:tblCellMar>
        </w:tblPrEx>
        <w:trPr>
          <w:trHeight w:val="232" w:hRule="atLeast"/>
        </w:trPr>
        <w:tc>
          <w:tcPr>
            <w:tcW w:w="15337"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0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012"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791"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42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117"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公开部门：</w:t>
            </w:r>
            <w:r>
              <w:rPr>
                <w:sz w:val="20"/>
                <w:u w:color="auto"/>
              </w:rPr>
              <w:t>重庆市万州区龙驹镇人民政府</w:t>
            </w:r>
          </w:p>
        </w:tc>
        <w:tc>
          <w:tcPr>
            <w:tcW w:w="4791"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342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117"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20"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2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7,244.27</w:t>
            </w: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1,337.05</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561.01</w:t>
            </w: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30.24</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85.06</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12" w:type="dxa"/>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50.00</w:t>
            </w: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1,189.44</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172.63</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282.54</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1,089.85</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3,437.76</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150.58</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321.04</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155.87</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301.04</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9.89</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7,855.28</w:t>
            </w: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8,565.00</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709.72</w:t>
            </w: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29"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8,565.00</w:t>
            </w:r>
            <w:r>
              <w:rPr>
                <w:color w:val="000000"/>
                <w:sz w:val="20"/>
                <w:u w:color="auto"/>
              </w:rPr>
              <w:t xml:space="preserve"> </w:t>
            </w:r>
          </w:p>
        </w:tc>
        <w:tc>
          <w:tcPr>
            <w:tcW w:w="4791"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8,565.00</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15322" w:type="dxa"/>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tblPrEx>
          <w:tblLayout w:type="fixed"/>
          <w:tblCellMar>
            <w:top w:w="0" w:type="dxa"/>
            <w:left w:w="0" w:type="dxa"/>
            <w:bottom w:w="0" w:type="dxa"/>
            <w:right w:w="0" w:type="dxa"/>
          </w:tblCellMar>
        </w:tblPrEx>
        <w:trPr>
          <w:trHeight w:val="641" w:hRule="atLeast"/>
        </w:trPr>
        <w:tc>
          <w:tcPr>
            <w:tcW w:w="15322"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08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sz w:val="20"/>
                <w:u w:color="auto"/>
              </w:rPr>
              <w:t>重庆市万州区龙驹镇人民政府</w:t>
            </w:r>
          </w:p>
        </w:tc>
        <w:tc>
          <w:tcPr>
            <w:tcW w:w="12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5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608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5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85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0"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5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694"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59"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85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7,855.28</w:t>
            </w:r>
            <w:r>
              <w:rPr>
                <w:b/>
                <w:color w:val="000000"/>
                <w:sz w:val="20"/>
                <w:u w:color="auto"/>
              </w:rPr>
              <w:t xml:space="preserve"> </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commentRangeStart w:id="1"/>
            <w:r>
              <w:rPr>
                <w:rFonts w:cs="宋体"/>
                <w:b/>
                <w:bCs/>
                <w:color w:val="000000"/>
                <w:sz w:val="20"/>
                <w:szCs w:val="20"/>
              </w:rPr>
              <w:t>7,805.28</w:t>
            </w:r>
            <w:commentRangeEnd w:id="1"/>
            <w:r>
              <w:commentReference w:id="1"/>
            </w:r>
            <w:r>
              <w:rPr>
                <w:b/>
                <w:color w:val="000000"/>
                <w:sz w:val="20"/>
                <w:u w:color="auto"/>
              </w:rPr>
              <w:t xml:space="preserve"> </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50.00</w:t>
            </w:r>
            <w:r>
              <w:rPr>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1,303.18</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1,303.18</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65.33</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65.33</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60.93</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60.93</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1,085.57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1,085.57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863.42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863.42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信访事务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21.93</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21.93</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160.22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160.22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2010507</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专项普查活动</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纪检监察事务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2011199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其他纪检监察事务支出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党委办公厅（室）及相关机构事务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130.16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130.16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2013101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130.16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130.16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8.82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8.82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2013816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食品安全监管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8.82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8.82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国防动员</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2030607</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民兵</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30.24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30.24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公安</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30.24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30.24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2040299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其他公安支出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30.24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30.24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84.36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84.36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72.36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72.36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65.26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65.26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7.10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7.10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其他文化旅游体育与传媒支出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2079902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宣传文化发展专项支出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1,143.39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1,143.39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187.03</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187.03</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社会保险经办机构</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161.18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161.18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25.85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25.85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237.32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237.32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基层政权建设和社区治理</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237.32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237.32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455.34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455.34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172.28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172.28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100.85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100.85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182.21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182.21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20807</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就业补助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2080705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公益性岗位补贴</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退役安置</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0.49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0.49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军队转业干部安置</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136.20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136.20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136.20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136.20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临时救助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8.12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8.12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2082001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临时救助支出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8.12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8.12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特困人员救助供养</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46.90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46.90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城市特困人员救助供养支出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30.22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30.22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农村特困人员救助供养支出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16.68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16.68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60.89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60.89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54.29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54.29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其他退役军人事务管理支出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6.60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6.60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171.51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171.51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2100410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突发公共卫生事件应急处理</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150.43</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150.43</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74.52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74.52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62.51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62.51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13.40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13.40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其他卫生健康支出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6.08</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6.08</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2109999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其他卫生健康支出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282.54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282.54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17.36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17.36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水体</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17.36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17.36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自然生态保护</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265.19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265.19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生态保护</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224.13</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224.13</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农村环境保护</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41.05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41.05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713.70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713.70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162.67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162.67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162.67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162.67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484.81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484.81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征地和拆迁补偿支出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71.86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71.86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2120814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382.95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382.95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21213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城市基础设施配套费安排的支出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45.03</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45.03</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2121399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其他城市基础设施配套费安排的支出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45.03</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45.03</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21214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污水处理费安排的支出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21.20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21.20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2121401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污水处理设施建设和运营</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21.06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21.06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2121499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其他污水处理费安排的支出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0.13</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0.13</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3,207.80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3,207.80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1,026.12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1,026.12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336.31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336.31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2130119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防灾救灾</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9.93</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9.93</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306.12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306.12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农村社会事业</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79.00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79.00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2130135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农业资源保护修复与利用</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28.77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28.77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2130142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农村道路建设</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161.34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161.34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2130153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农田建设</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197.97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197.97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9.88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9.88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森林生态效益补偿</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11.59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11.59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78.10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78.10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98.40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98.40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403.09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403.09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水利工程运行与维护</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防汛</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245.00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245.00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抗旱</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56.66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56.66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2130335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农村供水</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94.43</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94.43</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其他水利支出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1,092.16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1,092.16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1,009.84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1,009.84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社会发展</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57.30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57.30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25.02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25.02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488.39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488.39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488.39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488.39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21369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国家重大水利工程建设基金安排的支出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0.08</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0.08</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2136902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三峡后续工作</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130.19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130.19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20.15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20.15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19.46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19.46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2140110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公路和运输安全</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铁路运输</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2140206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铁路安全</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车辆购置税支出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105.00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105.00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2140601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车辆购置税用于公路等基础设施建设支出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105.00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105.00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资源勘探工业信息等支出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321.04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321.04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支持中小企业发展和管理支出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321.04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321.04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2150899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其他支持中小企业发展和管理支出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321.04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321.04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155.87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155.87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12.25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12.25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农村危房改造</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12.25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12.25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143.62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143.62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143.62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143.62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299.56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249.56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50.00</w:t>
            </w:r>
            <w:r>
              <w:rPr>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消防救援事务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32.50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32.50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2240204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消防应急救援</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32.50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32.50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265.00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215.00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50.00</w:t>
            </w:r>
            <w:r>
              <w:rPr>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175.00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125.00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50.00</w:t>
            </w: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自然灾害灾后重建补助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90.00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90.00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9.89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9.89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9.89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9.89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用于社会福利的彩票公益金支出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9.89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9.89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10"/>
        <w:tblW w:w="15322" w:type="dxa"/>
        <w:tblInd w:w="0" w:type="dxa"/>
        <w:tblLayout w:type="fixed"/>
        <w:tblCellMar>
          <w:top w:w="0" w:type="dxa"/>
          <w:left w:w="0" w:type="dxa"/>
          <w:bottom w:w="0" w:type="dxa"/>
          <w:right w:w="0" w:type="dxa"/>
        </w:tblCellMar>
      </w:tblPr>
      <w:tblGrid>
        <w:gridCol w:w="1795"/>
        <w:gridCol w:w="3343"/>
        <w:gridCol w:w="1695"/>
        <w:gridCol w:w="1695"/>
        <w:gridCol w:w="1695"/>
        <w:gridCol w:w="1679"/>
        <w:gridCol w:w="1679"/>
        <w:gridCol w:w="1741"/>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33"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 xml:space="preserve">重庆市万州区龙驹镇人民政府 </w:t>
            </w:r>
          </w:p>
        </w:tc>
        <w:tc>
          <w:tcPr>
            <w:tcW w:w="16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6833"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38"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795"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43"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43"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43"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43"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3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8,565.00</w:t>
            </w:r>
            <w:r>
              <w:rPr>
                <w:b/>
                <w:color w:val="000000"/>
                <w:sz w:val="20"/>
                <w:u w:color="auto"/>
              </w:rPr>
              <w:t xml:space="preserve"> </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2,745.70</w:t>
            </w:r>
            <w:r>
              <w:rPr>
                <w:b/>
                <w:color w:val="000000"/>
                <w:sz w:val="20"/>
                <w:u w:color="auto"/>
              </w:rPr>
              <w:t xml:space="preserve"> </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5,819.30</w:t>
            </w:r>
            <w:r>
              <w:rPr>
                <w:b/>
                <w:color w:val="000000"/>
                <w:sz w:val="20"/>
                <w:u w:color="auto"/>
              </w:rPr>
              <w:t xml:space="preserve"> </w:t>
            </w:r>
          </w:p>
        </w:tc>
        <w:tc>
          <w:tcPr>
            <w:tcW w:w="16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commentRangeStart w:id="2"/>
            <w:r>
              <w:rPr>
                <w:rFonts w:cs="宋体"/>
                <w:b/>
                <w:color w:val="000000"/>
                <w:sz w:val="20"/>
                <w:szCs w:val="20"/>
              </w:rPr>
              <w:t>1,337.05</w:t>
            </w:r>
            <w:r>
              <w:rPr>
                <w:b/>
                <w:color w:val="000000"/>
                <w:sz w:val="20"/>
                <w:u w:color="auto"/>
              </w:rPr>
              <w:t xml:space="preserve"> </w:t>
            </w:r>
            <w:commentRangeEnd w:id="2"/>
            <w:r>
              <w:commentReference w:id="2"/>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1,236.66</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100.39</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66.78</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60.93</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5.85</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60.93</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60.93</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5.85</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5.85</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1,085.57</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1,045.57</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40.00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863.42</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863.42</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信访事务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21.93</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21.93</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160.22</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160.22</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5.24</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5.24</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2010507</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专项普查活动</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5.24</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5.24</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纪检监察事务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5.54</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5.54</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2011199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其他纪检监察事务支出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5.54</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5.54</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党委办公厅（室）及相关机构事务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130.16</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130.16</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2013101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130.16</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130.16</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2.52</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2.52</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2.52</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2.52</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8.82</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8.82</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2013816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食品安全监管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8.82</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8.82</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其他一般公共服务支出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32.42</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32.42</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2019999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其他一般公共服务支出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32.42</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32.42</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20306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国防动员</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2030607</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民兵</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30.24</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30.24</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公安</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30.24</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30.24</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2040299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其他公安支出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30.24</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30.24</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85.06</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65.26</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19.80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73.06</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65.26</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7.80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65.96</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65.26</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7.10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7.10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其他文化旅游体育与传媒支出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12.00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12.00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2079902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宣传文化发展专项支出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1,189.44</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670.81</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518.63</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187.03</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161.18</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25.85</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社会保险经办机构</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161.18</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161.18</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25.85</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25.85</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237.32</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237.32</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基层政权建设和社区治理</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237.32</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237.32</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455.34</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455.34</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172.28</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172.28</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100.85</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100.85</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182.21</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182.21</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20807</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就业补助</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43.95</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43.95</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2080705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公益性岗位补贴</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43.95</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43.95</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退役安置</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0.49</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0.49</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军队转业干部安置</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0.49</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0.49</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136.20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136.20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136.20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136.20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4.08</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4.08</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残疾人康复</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0.20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0.20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残疾人就业</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1.98</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1.98</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20820</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临时救助</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8.12</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8.12</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2082001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临时救助支出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8.12</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8.12</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特困人员救助供养</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48.46</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48.46</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城市特困人员救助供养支出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30.22</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30.22</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农村特困人员救助供养支出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18.24</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18.24</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60.89</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54.29</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54.29</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54.29</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其他退役军人事务管理支出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6.60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6.60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2.56</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2.56</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2.56</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2.56</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172.63</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150.43</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22.20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15.00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15.00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2100410</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突发公共卫生事件应急处理</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150.43</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150.43</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74.52</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74.52</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62.51</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62.51</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13.40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13.40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其他卫生健康支出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7.20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7.20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2109999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其他卫生健康支出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7.20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7.20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282.54</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282.54</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17.36</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17.36</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水体</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17.36</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17.36</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自然生态保护</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265.19</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265.19</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生态保护</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224.13</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224.13</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农村环境保护</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41.05</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41.05</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1,089.85</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142.61</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947.25</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529.82</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142.61</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387.21</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529.82</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142.61</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387.21</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493.81</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493.81</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征地和拆迁补偿支出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71.86</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71.86</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2120814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382.95</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382.95</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21213</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城市基础设施配套费安排的支出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45.03</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45.03</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2121399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其他城市基础设施配套费安排的支出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45.03</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45.03</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21214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污水处理费安排的支出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21.20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21.20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2121401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污水处理设施建设和运营</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21.06</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21.06</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2121499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其他污水处理费安排的支出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0.13</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0.13</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3,437.76</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336.31</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3,101.45</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1,079.65</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336.31</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743.33</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336.31</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336.31</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6.15</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6.15</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2130119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防灾救灾</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9.93</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9.93</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306.12</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306.12</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农村社会事业</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79.00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79.00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2130135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农业资源保护修复与利用</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28.77</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28.77</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2130142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农村道路建设</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200.01</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200.01</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2130153</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农田建设</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13.35</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13.35</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200.79</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200.79</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12.70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12.70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森林生态效益补偿</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11.59</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11.59</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78.10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78.10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98.40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98.40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403.09</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403.09</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2130306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水利工程运行与维护</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防汛</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245.00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245.00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抗旱</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56.66</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56.66</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2130335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农村供水</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94.43</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94.43</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其他水利支出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1,265.76</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1,265.76</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1,010.18</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1,010.18</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社会发展</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57.30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57.30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198.29</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198.29</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488.39</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488.39</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488.39</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488.39</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21369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国家重大水利工程建设基金安排的支出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0.08</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0.08</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2136902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三峡后续工作</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0.08</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0.08</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150.58</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150.58</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40.54</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40.54</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39.84</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39.84</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2140110</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公路和运输安全</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铁路运输</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5.04</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5.04</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2140206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铁路安全</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5.04</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5.04</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车辆购置税支出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105.00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105.00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2140601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车辆购置税用于公路等基础设施建设支出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105.00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105.00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资源勘探工业信息等支出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321.04</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321.04</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21508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支持中小企业发展和管理支出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321.04</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321.04</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2150899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其他支持中小企业发展和管理支出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321.04</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321.04</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155.87</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143.62</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12.25</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12.25</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12.25</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农村危房改造</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12.25</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12.25</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143.62</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143.62</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143.62</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143.62</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301.04</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301.04</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消防救援事务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32.50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32.50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2240204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消防应急救援</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32.50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32.50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3.54</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3.54</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3.54</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3.54</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265.00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265.00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175.00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175.00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自然灾害灾后重建补助</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90.00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90.00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9.89</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9.89</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9.89</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9.89</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用于社会福利的彩票公益金支出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9.89</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9.89</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10"/>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重庆市万州区龙驹镇人民政府</w:t>
            </w: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7,244.27</w:t>
            </w: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1,303.18</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1,303.18</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561.01</w:t>
            </w: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2.00</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2.00</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30.24</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30.24</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84.36</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84.36</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1,143.39</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1,143.39</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171.51</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171.51</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282.54</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282.54</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722.70</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162.67</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560.04</w:t>
            </w: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3,207.80</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3,207.72</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0.08</w:t>
            </w: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130.19</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130.19</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321.04</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321.04</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155.87</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155.87</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249.56</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249.56</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9.89</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9.89</w:t>
            </w: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7,805.28</w:t>
            </w: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7,814.28</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7,244.27</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570.01</w:t>
            </w: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9.00</w:t>
            </w: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9.00</w:t>
            </w: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7,814.28</w:t>
            </w: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7,814.28</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7,244.27</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570.01</w:t>
            </w: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852"/>
        <w:gridCol w:w="3536"/>
        <w:gridCol w:w="3306"/>
        <w:gridCol w:w="3306"/>
        <w:gridCol w:w="3322"/>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94"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重庆市万州区龙驹镇人民政府</w:t>
            </w:r>
          </w:p>
        </w:tc>
        <w:tc>
          <w:tcPr>
            <w:tcW w:w="330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22"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8694"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0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22"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38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3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3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2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85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388"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7,244.27</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2,745.70</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4,498.57</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1,303.18</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1,236.66</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66.52</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65.33</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60.93</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4.40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60.93</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60.93</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4.40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4.40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1,085.57</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1,045.57</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863.42</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863.42</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信访事务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21.93</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21.93</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160.22</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160.22</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5.24</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5.24</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2010507</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专项普查活动</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5.24</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5.24</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纪检监察事务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5.54</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5.54</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2011199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其他纪检监察事务支出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5.54</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5.54</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党委办公厅（室）及相关机构事务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130.16</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130.16</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2013101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130.16</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130.16</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2.52</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2.52</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2.52</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2.52</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8.82</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8.82</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2013816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食品安全监管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8.82</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8.82</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20306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国防动员</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2030607</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民兵</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30.24</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30.24</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公安</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30.24</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30.24</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2040299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其他公安支出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30.24</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30.24</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84.36</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65.26</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19.10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72.36</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65.26</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7.10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65.26</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65.26</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7.10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7.10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其他文化旅游体育与传媒支出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12.00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2079902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宣传文化发展专项支出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1,143.39</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670.81</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472.58</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187.03</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161.18</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25.85</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社会保险经办机构</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161.18</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161.18</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25.85</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25.85</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237.32</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237.32</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基层政权建设和社区治理</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237.32</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237.32</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455.34</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455.34</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172.28</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172.28</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100.85</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100.85</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182.21</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182.21</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20807</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就业补助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6.10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6.10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2080705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公益性岗位补贴</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6.10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6.10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退役安置</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0.49</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0.49</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军队转业干部安置</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0.49</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0.49</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136.20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136.20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136.20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136.20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20820</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临时救助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8.12</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8.12</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2082001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临时救助支出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8.12</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8.12</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特困人员救助供养</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46.90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46.90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城市特困人员救助供养支出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30.22</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30.22</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农村特困人员救助供养支出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16.68</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16.68</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60.89</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54.29</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6.60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54.29</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54.29</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其他退役军人事务管理支出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6.60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6.60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171.51</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150.43</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21.08</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15.00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2100410</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突发公共卫生事件应急处理</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150.43</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150.43</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74.52</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74.52</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62.51</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62.51</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13.40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13.40</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6.08</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6.08</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2109999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6.08</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6.08</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282.54</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282.54</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17.36</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17.36</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水体</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17.36</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17.36</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自然生态保护</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265.19</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265.19</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生态保护</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224.13</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224.13</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农村环境保护</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41.05</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41.05</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162.67</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142.61</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20.06</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162.67</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142.61</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20.06</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162.67</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142.61</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20.06</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3,207.72</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336.31</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2,871.41</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1,026.12</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336.31</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689.81</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336.31</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336.31</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3.21</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3.21</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2130119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防灾救灾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9.93</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9.93</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306.12</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306.12</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农村社会事业</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79.00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79.00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2130135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农业资源保护修复与利用</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28.77</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28.77</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2130142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农村道路建设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161.34</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161.34</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2130153</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农田建设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1.44</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1.44</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197.97</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197.97</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9.88</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9.88</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森林生态效益补偿</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11.59</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11.59</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78.10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78.10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98.40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98.40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403.09</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403.09</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2130306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水利工程运行与维护</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防汛</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245.00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245.00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抗旱</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56.66</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56.66</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2130335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农村供水</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94.43</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94.43</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其他水利支出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1,092.16</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1,092.16</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1,009.84</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1,009.84</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社会发展</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57.30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57.30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25.02</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25.02</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488.39</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488.39</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488.39</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488.39</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130.19</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130.19</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20.15</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20.15</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19.46</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19.46</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2140110</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公路和运输安全</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0.70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0.70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铁路运输</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5.04</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5.04</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2140206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铁路安全</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5.04</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5.04</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车辆购置税支出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105.00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105.00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2140601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车辆购置税用于公路等基础设施建设支出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105.00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105.00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资源勘探工业信息等支出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321.04</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321.04</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21508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支持中小企业发展和管理支出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321.04</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321.04</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2150899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其他支持中小企业发展和管理支出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321.04</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321.04</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155.87</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143.62</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12.25</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12.25</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12.25</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农村危房改造</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12.25</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12.25</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143.62</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143.62</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143.62</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143.62</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249.56</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249.56</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消防救援事务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32.50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32.50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2240204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消防应急救援</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32.50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32.50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2.06</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2.06</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2.06</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2.06</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215.00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215.00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125.00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125.00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自然灾害灾后重建补助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90.00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90.00</w:t>
            </w:r>
            <w:r>
              <w:rPr>
                <w:color w:val="000000"/>
                <w:sz w:val="20"/>
                <w:u w:color="auto"/>
              </w:rPr>
              <w:t xml:space="preserve"> </w:t>
            </w:r>
          </w:p>
        </w:tc>
      </w:tr>
    </w:tbl>
    <w:p>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0"/>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重庆市万州区龙驹镇人民政府</w:t>
            </w:r>
          </w:p>
        </w:tc>
        <w:tc>
          <w:tcPr>
            <w:tcW w:w="165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1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1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1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2,053.81</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373.72</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458.22</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55.72</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243.34</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336.11</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441.07</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1.34</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172.28</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7.11</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100.85</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14.01</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122.59</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2.41</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22.89</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143.62</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14.44</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18.88</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318.17</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2.50</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6.64</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8.50</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95.92</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208.85</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31.67</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13.40</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38.71</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12.37</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16.77</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47.11</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108.40</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333"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2,371.98</w:t>
            </w:r>
            <w:r>
              <w:rPr>
                <w:color w:val="000000"/>
                <w:sz w:val="18"/>
                <w:u w:color="auto"/>
              </w:rPr>
              <w:t xml:space="preserve"> </w:t>
            </w:r>
          </w:p>
        </w:tc>
        <w:tc>
          <w:tcPr>
            <w:tcW w:w="8718"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373.72</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847"/>
        <w:gridCol w:w="3077"/>
        <w:gridCol w:w="1701"/>
        <w:gridCol w:w="1701"/>
        <w:gridCol w:w="1701"/>
        <w:gridCol w:w="1701"/>
        <w:gridCol w:w="1765"/>
        <w:gridCol w:w="1829"/>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25"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重庆市万州区龙驹镇人民政府</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2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662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2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7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2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9.00</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561.01</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570.01</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570.01</w:t>
            </w:r>
            <w:r>
              <w:rPr>
                <w:b/>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城乡社区支出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9.00</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551.04</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560.04</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560.04</w:t>
            </w:r>
            <w:r>
              <w:rPr>
                <w:b/>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21208</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9.00</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484.81</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493.81</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493.81</w:t>
            </w:r>
            <w:r>
              <w:rPr>
                <w:b/>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2120801</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征地和拆迁补偿支出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71.86</w:t>
            </w: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71.86</w:t>
            </w: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71.86</w:t>
            </w:r>
            <w:r>
              <w:rPr>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2120804</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农村基础设施建设支出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9.00</w:t>
            </w: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30.00</w:t>
            </w: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39.00</w:t>
            </w: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39.00</w:t>
            </w:r>
            <w:r>
              <w:rPr>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2120814</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农业生产发展支出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382.95</w:t>
            </w: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382.95</w:t>
            </w: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382.95</w:t>
            </w:r>
            <w:r>
              <w:rPr>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21213</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城市基础设施配套费安排的支出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45.03</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45.03</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45.03</w:t>
            </w:r>
            <w:r>
              <w:rPr>
                <w:b/>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2121399</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其他城市基础设施配套费安排的支出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45.03</w:t>
            </w: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45.03</w:t>
            </w: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45.03</w:t>
            </w:r>
            <w:r>
              <w:rPr>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21214</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污水处理费安排的支出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21.20</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21.20</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21.20</w:t>
            </w:r>
            <w:r>
              <w:rPr>
                <w:b/>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2121401</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污水处理设施建设和运营</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21.06</w:t>
            </w: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21.06</w:t>
            </w: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21.06</w:t>
            </w:r>
            <w:r>
              <w:rPr>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2121499</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其他污水处理费安排的支出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0.13</w:t>
            </w: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0.13</w:t>
            </w: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0.13</w:t>
            </w:r>
            <w:r>
              <w:rPr>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213</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农林水支出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0.08</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0.08</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0.08</w:t>
            </w:r>
            <w:r>
              <w:rPr>
                <w:b/>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21369</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国家重大水利工程建设基金安排的支出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0.08</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0.08</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0.08</w:t>
            </w:r>
            <w:r>
              <w:rPr>
                <w:b/>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2136902</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三峡后续工作</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0.08</w:t>
            </w: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0.08</w:t>
            </w: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0.08</w:t>
            </w:r>
            <w:r>
              <w:rPr>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其他支出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9.89</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9.89</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9.89</w:t>
            </w:r>
            <w:r>
              <w:rPr>
                <w:b/>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22960</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彩票公益金安排的支出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9.89</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9.89</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9.89</w:t>
            </w:r>
            <w:r>
              <w:rPr>
                <w:b/>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2296002</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用于社会福利的彩票公益金支出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9.89</w:t>
            </w: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9.89</w:t>
            </w: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9.89</w:t>
            </w:r>
            <w:r>
              <w:rPr>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备注：1.本表反映部门本年度政府性基金预算财政拨款收入支出及结转和结余情况。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875"/>
        <w:gridCol w:w="3049"/>
        <w:gridCol w:w="3264"/>
        <w:gridCol w:w="199"/>
        <w:gridCol w:w="3463"/>
        <w:gridCol w:w="77"/>
        <w:gridCol w:w="3395"/>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重庆市万州区龙驹镇人民政府</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9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818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9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398"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7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72"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347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10"/>
        <w:tblW w:w="14862" w:type="dxa"/>
        <w:tblInd w:w="0" w:type="dxa"/>
        <w:tblLayout w:type="fixed"/>
        <w:tblCellMar>
          <w:top w:w="0" w:type="dxa"/>
          <w:left w:w="170" w:type="dxa"/>
          <w:bottom w:w="0" w:type="dxa"/>
          <w:right w:w="170" w:type="dxa"/>
        </w:tblCellMar>
      </w:tblPr>
      <w:tblGrid>
        <w:gridCol w:w="4004"/>
        <w:gridCol w:w="2146"/>
        <w:gridCol w:w="2093"/>
        <w:gridCol w:w="4482"/>
        <w:gridCol w:w="2137"/>
      </w:tblGrid>
      <w:tr>
        <w:tblPrEx>
          <w:tblLayout w:type="fixed"/>
          <w:tblCellMar>
            <w:top w:w="0" w:type="dxa"/>
            <w:left w:w="170" w:type="dxa"/>
            <w:bottom w:w="0" w:type="dxa"/>
            <w:right w:w="170" w:type="dxa"/>
          </w:tblCellMar>
        </w:tblPrEx>
        <w:trPr>
          <w:trHeight w:val="343" w:hRule="atLeast"/>
        </w:trPr>
        <w:tc>
          <w:tcPr>
            <w:tcW w:w="14862"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004"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146" w:type="dxa"/>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093" w:type="dxa"/>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4482"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137" w:type="dxa"/>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公开09表</w:t>
            </w:r>
          </w:p>
        </w:tc>
      </w:tr>
      <w:tr>
        <w:tblPrEx>
          <w:tblLayout w:type="fixed"/>
          <w:tblCellMar>
            <w:top w:w="0" w:type="dxa"/>
            <w:left w:w="170" w:type="dxa"/>
            <w:bottom w:w="0" w:type="dxa"/>
            <w:right w:w="170" w:type="dxa"/>
          </w:tblCellMar>
        </w:tblPrEx>
        <w:trPr>
          <w:trHeight w:val="244" w:hRule="atLeast"/>
        </w:trPr>
        <w:tc>
          <w:tcPr>
            <w:tcW w:w="6150"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公开部门</w:t>
            </w:r>
            <w:r>
              <w:rPr>
                <w:rFonts w:cs="宋体"/>
                <w:color w:val="000000"/>
                <w:kern w:val="2"/>
                <w:sz w:val="20"/>
                <w:szCs w:val="20"/>
              </w:rPr>
              <w:t xml:space="preserve">： </w:t>
            </w:r>
            <w:r>
              <w:rPr>
                <w:color w:val="000000"/>
                <w:sz w:val="20"/>
                <w:u w:color="auto"/>
              </w:rPr>
              <w:t>重庆市万州区龙驹镇人民政府</w:t>
            </w:r>
          </w:p>
        </w:tc>
        <w:tc>
          <w:tcPr>
            <w:tcW w:w="2093"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4482"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137"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146"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093"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137"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一、“三公”经费支出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四、机关运行经费</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285.79</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（一）支出合计</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25.27</w:t>
            </w: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25.27</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（一）行政单位</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262.14</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（二）参照公务员法管理事业单位</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23.66</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2．公务用车购置及运行维护费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16.77</w:t>
            </w: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16.77</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五、资产信息</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（1）公务用车购置费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（一）车辆数合计（辆）</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6</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（2）公务用车运行维护费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16.77</w:t>
            </w: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16.77</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1．副部（省）级及以上领导用车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3．公务接待费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8.50</w:t>
            </w: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8.50</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2．主要领导干部用车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（1）国内接待费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8.50</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3．机要通信用车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4．应急保障用车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6</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（2）国（境）外接待费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5．执法执勤用车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（二）相关统计数</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6．特种专业技术用车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1．因公出国（境）团组数（个）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7．离退休干部用车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2．因公出国（境）人次数（人）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8．其他用车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3．公务用车购置数（辆）</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（二）单价100万元（含）以上设备（不含车辆）</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4．公务用车保有量（辆）</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5</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六、政府采购支出信息</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5．国内公务接待批次（个）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300</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（一）政府采购支出合计</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1．政府采购货物支出</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6．国内公务接待人次（人）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2,428</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2．政府采购工程支出</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3．政府采购服务支出</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7．国（境）外公务接待批次（个）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（二）政府采购授予中小企业合同金额</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8．国（境）外公务接待人次（人）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其中：授予小微企业合同金额</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86"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二、会议费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2.50</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rPr>
                <w:rFonts w:hint="default" w:cs="宋体"/>
                <w:color w:val="000000"/>
                <w:kern w:val="2"/>
                <w:sz w:val="16"/>
                <w:szCs w:val="16"/>
              </w:rPr>
            </w:pP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三、培训费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6.64</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rPr>
                <w:rFonts w:hint="default" w:cs="宋体"/>
                <w:color w:val="000000"/>
                <w:kern w:val="2"/>
                <w:sz w:val="16"/>
                <w:szCs w:val="16"/>
              </w:rPr>
            </w:pP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kern w:val="2"/>
                <w:sz w:val="16"/>
                <w:szCs w:val="16"/>
              </w:rPr>
            </w:pPr>
          </w:p>
        </w:tc>
      </w:tr>
    </w:tbl>
    <w:p>
      <w:pPr>
        <w:rPr>
          <w:rFonts w:hint="default"/>
        </w:rPr>
      </w:pPr>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7" w:type="default"/>
      <w:footerReference r:id="rId8" w:type="default"/>
      <w:pgSz w:w="16783" w:h="11850" w:orient="landscape"/>
      <w:pgMar w:top="567" w:right="454" w:bottom="567" w:left="1037" w:header="0" w:footer="283" w:gutter="0"/>
      <w:pgNumType w:fmt="numberInDash"/>
      <w:cols w:space="720" w:num="1"/>
      <w:docGrid w:type="lines" w:linePitch="326"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dministrator" w:date="2024-11-19T09:11:10Z" w:initials="A">
    <w:p w14:paraId="DB9B17A8">
      <w:pPr>
        <w:pStyle w:val="2"/>
        <w:rPr>
          <w:rFonts w:hint="eastAsia" w:eastAsia="宋体"/>
          <w:lang w:eastAsia="zh-CN"/>
        </w:rPr>
      </w:pPr>
      <w:r>
        <w:rPr>
          <w:rFonts w:hint="eastAsia"/>
          <w:lang w:eastAsia="zh-CN"/>
        </w:rPr>
        <w:t>联系人</w:t>
      </w:r>
    </w:p>
  </w:comment>
  <w:comment w:id="1" w:author="Administrator" w:date="2024-11-19T09:12:44Z" w:initials="A">
    <w:p w14:paraId="BAF706A3">
      <w:pPr>
        <w:pStyle w:val="2"/>
        <w:rPr>
          <w:rFonts w:hint="default" w:eastAsia="宋体"/>
          <w:lang w:val="en-US" w:eastAsia="zh-CN"/>
        </w:rPr>
      </w:pPr>
      <w:r>
        <w:rPr>
          <w:rFonts w:hint="eastAsia"/>
          <w:lang w:eastAsia="zh-CN"/>
        </w:rPr>
        <w:t>前面财政拨款收入写的</w:t>
      </w:r>
      <w:r>
        <w:rPr>
          <w:rFonts w:hint="eastAsia"/>
          <w:lang w:val="en-US" w:eastAsia="zh-CN"/>
        </w:rPr>
        <w:t>7814.28，数据不一致</w:t>
      </w:r>
    </w:p>
  </w:comment>
  <w:comment w:id="2" w:author="Administrator" w:date="2024-11-19T09:15:39Z" w:initials="A">
    <w:p w14:paraId="3FD2F92E">
      <w:pPr>
        <w:pStyle w:val="2"/>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DB9B17A8" w15:done="0"/>
  <w15:commentEx w15:paraId="BAF706A3" w15:done="0"/>
  <w15:commentEx w15:paraId="3FD2F92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AFF" w:usb1="C0007841" w:usb2="00000009" w:usb3="00000000" w:csb0="400001FF" w:csb1="FFFF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仿宋_GB2312">
    <w:altName w:val="汉仪仿宋KW"/>
    <w:panose1 w:val="02010609030101010101"/>
    <w:charset w:val="86"/>
    <w:family w:val="modern"/>
    <w:pitch w:val="default"/>
    <w:sig w:usb0="00000000" w:usb1="00000000" w:usb2="00000000" w:usb3="00000000" w:csb0="00040000" w:csb1="00000000"/>
  </w:font>
  <w:font w:name="Helvetica">
    <w:altName w:val="Arial"/>
    <w:panose1 w:val="020B0504020202030204"/>
    <w:charset w:val="00"/>
    <w:family w:val="auto"/>
    <w:pitch w:val="default"/>
    <w:sig w:usb0="00000000" w:usb1="00000000" w:usb2="00000000" w:usb3="00000000" w:csb0="00000093" w:csb1="00000000"/>
  </w:font>
  <w:font w:name="方正小标宋_GBK">
    <w:altName w:val="汉仪书宋二KW"/>
    <w:panose1 w:val="03000509000000000000"/>
    <w:charset w:val="86"/>
    <w:family w:val="script"/>
    <w:pitch w:val="default"/>
    <w:sig w:usb0="00000000" w:usb1="00000000" w:usb2="00000000" w:usb3="00000000" w:csb0="00040000" w:csb1="00000000"/>
  </w:font>
  <w:font w:name="方正仿宋_GBK">
    <w:altName w:val="汉仪仿宋KW"/>
    <w:panose1 w:val="03000509000000000000"/>
    <w:charset w:val="86"/>
    <w:family w:val="script"/>
    <w:pitch w:val="default"/>
    <w:sig w:usb0="00000000" w:usb1="00000000" w:usb2="0000000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微软雅黑">
    <w:altName w:val="汉仪旗黑KW 55S"/>
    <w:panose1 w:val="020B0503020204020204"/>
    <w:charset w:val="86"/>
    <w:family w:val="auto"/>
    <w:pitch w:val="default"/>
    <w:sig w:usb0="00000000" w:usb1="00000000" w:usb2="00000016" w:usb3="00000000" w:csb0="0004001F" w:csb1="00000000"/>
  </w:font>
  <w:font w:name="方正黑体_GBK">
    <w:altName w:val="汉仪中黑KW"/>
    <w:panose1 w:val="03000509000000000000"/>
    <w:charset w:val="86"/>
    <w:family w:val="script"/>
    <w:pitch w:val="default"/>
    <w:sig w:usb0="00000000" w:usb1="00000000" w:usb2="00000000" w:usb3="00000000" w:csb0="00040000" w:csb1="00000000"/>
  </w:font>
  <w:font w:name="汉仪楷体KW">
    <w:panose1 w:val="00020600040101010101"/>
    <w:charset w:val="86"/>
    <w:family w:val="auto"/>
    <w:pitch w:val="default"/>
    <w:sig w:usb0="A00002BF" w:usb1="18EF7CFA" w:usb2="00000016" w:usb3="00000000" w:csb0="00040000" w:csb1="00000000"/>
  </w:font>
  <w:font w:name="汉仪仿宋KW">
    <w:panose1 w:val="00020600040101010101"/>
    <w:charset w:val="86"/>
    <w:family w:val="auto"/>
    <w:pitch w:val="default"/>
    <w:sig w:usb0="A00002BF" w:usb1="18EF7CFA" w:usb2="00000016" w:usb3="00000000" w:csb0="00040000" w:csb1="00000000"/>
  </w:font>
  <w:font w:name="汉仪旗黑KW 55S">
    <w:panose1 w:val="00020600040101010101"/>
    <w:charset w:val="86"/>
    <w:family w:val="auto"/>
    <w:pitch w:val="default"/>
    <w:sig w:usb0="A00002BF" w:usb1="3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default"/>
                            </w:rPr>
                          </w:pPr>
                          <w:r>
                            <w:fldChar w:fldCharType="begin"/>
                          </w:r>
                          <w:r>
                            <w:instrText xml:space="preserve"> PAGE  \* MERGEFORMAT </w:instrText>
                          </w:r>
                          <w:r>
                            <w:fldChar w:fldCharType="separate"/>
                          </w:r>
                          <w:r>
                            <w:rPr>
                              <w:rFonts w:hint="default"/>
                            </w:rPr>
                            <w:t>- 24 -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xn5bGgIAACEEAAAOAAAAZHJz&#10;L2Uyb0RvYy54bWytU82O0zAQviPxDpbvNGkRq6pquiq7KkKq2JUK4uw6dmPJ9li226Q8ALwBJy7c&#10;ea4+B2Mn6SLghLjYY8//N98sbzujyUn4oMBWdDopKRGWQ63soaIf3m9ezCkJkdmaabCiomcR6O3q&#10;+bNl6xZiBg3oWniCQWxYtK6iTYxuURSBN8KwMAEnLColeMMiPv2hqD1rMbrRxawsb4oWfO08cBEC&#10;/t73SrrK8aUUPD5IGUQkuqJYW8ynz+c+ncVqyRYHz1yj+FAG+4cqDFMWk15D3bPIyNGrP0IZxT0E&#10;kHHCwRQgpeIi94DdTMvfutk1zIncC4IT3BWm8P/C8nenR09UXdEZJZYZHNHl65fLtx+X75/JLMHT&#10;urBAq51Du9i9hg7HPP4H/Exdd9KbdGM/BPUI9PkKrugi4clpPpvPS1Rx1I0PjF88uTsf4hsBhiSh&#10;oh6nl0Flp22IvelokrJZ2Cit8wS1JW1Fb16+KrPDVYPBtU22InNhCJNa6ktPUuz23dDnHuoztumh&#10;50lwfKOwlC0L8ZF5JAaWj2SPD3hIDZgSBomSBvynv/0ne5wXailpkWgVtbgJlOi3FueYODkKfhT2&#10;o2CP5g6QuVNcIseziA4+6lGUHsxH3IB1yoEqZjlmqmgcxbvYkx03iIv1OhsdnVeHpndAFjoWt3bn&#10;eEqToApufYwIbUY8AdSjgpNKD+RhntmwM4nov76z1dNmr3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MjGflsaAgAAIQQAAA4AAAAAAAAAAQAgAAAANQEAAGRycy9lMm9Eb2MueG1sUEsFBgAA&#10;AAAGAAYAWQEAAMEFAAAAAA==&#10;">
              <v:fill on="f" focussize="0,0"/>
              <v:stroke on="f" weight="0.5pt"/>
              <v:imagedata o:title=""/>
              <o:lock v:ext="edit" aspectratio="f"/>
              <v:textbox inset="0mm,0mm,0mm,0mm" style="mso-fit-shape-to-text:t;">
                <w:txbxContent>
                  <w:p>
                    <w:pPr>
                      <w:pStyle w:val="6"/>
                      <w:rPr>
                        <w:rFonts w:hint="default"/>
                      </w:rPr>
                    </w:pPr>
                    <w:r>
                      <w:fldChar w:fldCharType="begin"/>
                    </w:r>
                    <w:r>
                      <w:instrText xml:space="preserve"> PAGE  \* MERGEFORMAT </w:instrText>
                    </w:r>
                    <w:r>
                      <w:fldChar w:fldCharType="separate"/>
                    </w:r>
                    <w:r>
                      <w:rPr>
                        <w:rFonts w:hint="default"/>
                      </w:rPr>
                      <w:t>- 24 -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default"/>
                            </w:rPr>
                          </w:pPr>
                          <w:r>
                            <w:fldChar w:fldCharType="begin"/>
                          </w:r>
                          <w:r>
                            <w:instrText xml:space="preserve"> PAGE  \* MERGEFORMAT </w:instrText>
                          </w:r>
                          <w:r>
                            <w:fldChar w:fldCharType="separate"/>
                          </w:r>
                          <w:r>
                            <w:rPr>
                              <w:rFonts w:hint="default"/>
                            </w:rPr>
                            <w:t>- 24 -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qOpyGQIAACEEAAAOAAAAZHJz&#10;L2Uyb0RvYy54bWytU8uO0zAU3SPxD5b3NGkRo6pqOiozKkKqmJEKYu06ThPJL9luk/IB8Aes2LDn&#10;u/odHDtJBwErxMa+9n2fe+7ytlOSnITzjdEFnU5ySoTmpmz0oaAf3m9ezCnxgemSSaNFQc/C09vV&#10;82fL1i7EzNRGlsIRBNF+0dqC1iHYRZZ5XgvF/MRYoaGsjFMs4OkOWelYi+hKZrM8v8la40rrDBfe&#10;4/e+V9JVil9VgoeHqvIiEFlQ1BbS6dK5j2e2WrLFwTFbN3wog/1DFYo1Gkmvoe5ZYOTomj9CqYY7&#10;400VJtyozFRVw0XqAd1M89+62dXMitQLwPH2CpP/f2H5u9OjI02J2VGimcKILl+/XL79uHz/TKYR&#10;ntb6Bax2Fnahe226aDr8e3zGrrvKqXijHwI9gD5fwRVdIDw6zWfzeQ4Vh258IE725G6dD2+EUSQK&#10;BXWYXgKVnbY+9KajScymzaaREv9sITVpC3rz8lWeHK4aBJc6GojEhSFMbKkvPUqh23dDP3tTntGm&#10;Mz1PvOWbBqVsmQ+PzIEYKB9kDw84KmmQ0gwSJbVxn/72H+0xL2gpaUG0gmpsAiXyrcYcIydHwY3C&#10;fhT0Ud0ZMBezQS1JhIMLchQrZ9RHbMA65oCKaY5MBQ2jeBd6smODuFivk9HRuuZQ9w5goWVhq3eW&#10;xzQRKm/XxwBoE+IRoB4VTCo+wMM0s2FnItF/fSerp81e/Q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CzSVju0AAAAAUBAAAPAAAAAAAAAAEAIAAAADgAAABkcnMvZG93bnJldi54bWxQSwECFAAUAAAA&#10;CACHTuJAK6jqchkCAAAhBAAADgAAAAAAAAABACAAAAA1AQAAZHJzL2Uyb0RvYy54bWxQSwUGAAAA&#10;AAYABgBZAQAAwAUAAAAA&#10;">
              <v:fill on="f" focussize="0,0"/>
              <v:stroke on="f" weight="0.5pt"/>
              <v:imagedata o:title=""/>
              <o:lock v:ext="edit" aspectratio="f"/>
              <v:textbox inset="0mm,0mm,0mm,0mm" style="mso-fit-shape-to-text:t;">
                <w:txbxContent>
                  <w:p>
                    <w:pPr>
                      <w:pStyle w:val="6"/>
                      <w:rPr>
                        <w:rFonts w:hint="default"/>
                      </w:rPr>
                    </w:pPr>
                    <w:r>
                      <w:fldChar w:fldCharType="begin"/>
                    </w:r>
                    <w:r>
                      <w:instrText xml:space="preserve"> PAGE  \* MERGEFORMAT </w:instrText>
                    </w:r>
                    <w:r>
                      <w:fldChar w:fldCharType="separate"/>
                    </w:r>
                    <w:r>
                      <w:rPr>
                        <w:rFonts w:hint="default"/>
                      </w:rPr>
                      <w:t>- 24 -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w+DGJFwIAABkEAAAOAAAAZHJz&#10;L2Uyb0RvYy54bWytU82O0zAQviPxDpbvNGkRS1U1XZVdFSFV7EoFcXYdp4nkP9luk/IA8AacuHDf&#10;5+pz8NlpuquFE+Jij2fG8/PNN/PrTklyEM43Rhd0PMopEZqbstG7gn7+tHo1pcQHpksmjRYFPQpP&#10;rxcvX8xbOxMTUxtZCkcQRPtZawtah2BnWeZ5LRTzI2OFhrEyTrGAp9tlpWMtoiuZTfL8KmuNK60z&#10;XHgP7W1vpIsUv6oED3dV5UUgsqCoLaTTpXMbz2wxZ7OdY7Zu+LkM9g9VKNZoJL2EumWBkb1r/gil&#10;Gu6MN1UYcaMyU1UNF6kHdDPOn3WzqZkVqReA4+0FJv//wvKPh3tHmhKzm7ylRDOFIZ1+fD/9fDj9&#10;+kaiEhC11s/gubHwDd0708F90HsoY+dd5VS80ROBHWAfLwCLLhAeP00n02kOE4dteCB+9vjdOh/e&#10;C6NIFArqMMEELDusfehdB5eYTZtVI2WaotSkLejV6zd5+nCxILjU0VckPpzDxJb60qMUum137nNr&#10;yiPadKbnird81aCUNfPhnjmQA+WD8OEORyUNUpqzRElt3Ne/6aM/ZgYrJS3IVlCNbaBEftCYZeTl&#10;ILhB2A6C3qsbA/aOsUiWJxEfXJCDWDmjvmALljEHTExzZCpoGMSb0BMeW8TFcpmcwD7LwlpvLI+h&#10;IzzeLvcBcCaUIyg9EphOfIB/aU7nXYkEf/pOXo8bvf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s0lY7tAAAAAFAQAADwAAAAAAAAABACAAAAA4AAAAZHJzL2Rvd25yZXYueG1sUEsBAhQAFAAAAAgA&#10;h07iQLD4MYkXAgAAGQQAAA4AAAAAAAAAAQAgAAAANQEAAGRycy9lMm9Eb2MueG1sUEsFBgAAAAAG&#10;AAYAWQEAAL4FAAAAAA==&#10;">
              <v:fill on="f" focussize="0,0"/>
              <v:stroke on="f" weight="0.5pt"/>
              <v:imagedata o:title=""/>
              <o:lock v:ext="edit" aspectratio="f"/>
              <v:textbox inset="0mm,0mm,0mm,0mm" style="mso-fit-shape-to-text:t;">
                <w:txbxContent>
                  <w:p>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6"/>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FBgAAAAAAAAAAAAAAAAAAAAAAAFBLAwQKAAAAAACHTuJAAAAAAAAAAAAAAAAABAAAAGRycy9Q&#10;SwMEFAAAAAgAh07iQHgNVFTYAAAACgEAAA8AAABkcnMvZG93bnJldi54bWxNj8FOwzAQRO9I/IO1&#10;lbhRu4FUUYhTISR64dRQkLi5sZtEtdeR7TaBr2d7guPOjGbnVZvZWXYxIQ4eJayWApjB1usBOwn7&#10;99f7AlhMCrWyHo2EbxNhU9/eVKrUfsKduTSpY1SCsVQS+pTGkvPY9sapuPSjQfKOPjiV6Awd10FN&#10;VO4sz4RYc6cGpA+9Gs1Lb9pTc3YStvPP5+Nb+Eq2Ubs2/3DP3XE7SXm3WIknYMnM6S8M1/k0HWra&#10;dPBn1JFZCQSSJGQPmSAC8rOiIOlwlfJ8Dbyu+H+E+hdQSwMEFAAAAAgAh07iQG8zbR0ZAgAAGAQA&#10;AA4AAABkcnMvZTJvRG9jLnhtbK1TzY7TMBC+I/EOlu80aRBViZquyq6KkCp2pYI4u47dRLI9lu02&#10;KQ8Ab8CJC/d9rj4HY6fpIuCEuDiT+Z9vvlnc9FqRo3C+BVPR6SSnRBgOdWv2Ff34Yf1iTokPzNRM&#10;gREVPQlPb5bPny06W4oCGlC1cASTGF92tqJNCLbMMs8boZmfgBUGjRKcZgF/3T6rHeswu1ZZkeez&#10;rANXWwdceI/au8FIlym/lIKHeym9CERVFHsL6XXp3cU3Wy5YuXfMNi2/tMH+oQvNWoNFr6nuWGDk&#10;4No/UumWO/Agw4SDzkDKlos0A04zzX+bZtswK9IsCI63V5j8/0vL3x8fHGlr3F0xo8QwjUs6f/t6&#10;/v54/vGFRCVC1FlfoufWom/o30CP7qPeozJO3kun4xdnImhHsE9XgEUfCI9B82I+z9HE0VYU+et5&#10;2kD2FG2dD28FaBKFijpcYMKVHTc+YCfoOrrEYgbWrVJpicqQrqKzl6/yFHC1YIQy0VckOlzSxImG&#10;zqMU+l1/GXMH9QmndDBQxVu+brGVDfPhgTnkBnaPfA/3+EgFWBIuEiUNuM9/00d/XBlaKemQaxU1&#10;eAyUqHcGVxlpOQpuFHajYA76FpC8U7wjy5OIAS6oUZQO9Cc8glWsgSZmOFaqaBjF2zDwHY+Ii9Uq&#10;OSH5LAsbs7U8ph6gXB0CyDahHEEZkEDI4w/SL4F/OZXI71//k9fTQS9/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HgNVFTYAAAACgEAAA8AAAAAAAAAAQAgAAAAOAAAAGRycy9kb3ducmV2LnhtbFBL&#10;AQIUABQAAAAIAIdO4kBvM20dGQIAABgEAAAOAAAAAAAAAAEAIAAAAD0BAABkcnMvZTJvRG9jLnht&#10;bFBLBQYAAAAABgAGAFkBAADIBQAAAAA=&#10;">
              <v:fill on="f" focussize="0,0"/>
              <v:stroke on="f" weight="0.5pt"/>
              <v:imagedata o:title=""/>
              <o:lock v:ext="edit" aspectratio="f"/>
              <v:textbox inset="0mm,0mm,0mm,0mm">
                <w:txbxContent>
                  <w:p>
                    <w:pPr>
                      <w:pStyle w:val="6"/>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F91E0D"/>
    <w:multiLevelType w:val="singleLevel"/>
    <w:tmpl w:val="CFF91E0D"/>
    <w:lvl w:ilvl="0" w:tentative="0">
      <w:start w:val="3"/>
      <w:numFmt w:val="chineseCounting"/>
      <w:suff w:val="nothing"/>
      <w:lvlText w:val="（%1）"/>
      <w:lvlJc w:val="left"/>
      <w:rPr>
        <w:rFonts w:hint="eastAsia"/>
      </w:rPr>
    </w:lvl>
  </w:abstractNum>
  <w:abstractNum w:abstractNumId="1">
    <w:nsid w:val="D42607D4"/>
    <w:multiLevelType w:val="singleLevel"/>
    <w:tmpl w:val="D42607D4"/>
    <w:lvl w:ilvl="0" w:tentative="0">
      <w:start w:val="5"/>
      <w:numFmt w:val="chineseCounting"/>
      <w:suff w:val="nothing"/>
      <w:lvlText w:val="%1、"/>
      <w:lvlJc w:val="left"/>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C01CC"/>
    <w:rsid w:val="000D7702"/>
    <w:rsid w:val="002D0E5A"/>
    <w:rsid w:val="002E5443"/>
    <w:rsid w:val="004C12FF"/>
    <w:rsid w:val="00550ABE"/>
    <w:rsid w:val="005B023C"/>
    <w:rsid w:val="006137D7"/>
    <w:rsid w:val="00634FA8"/>
    <w:rsid w:val="0063613A"/>
    <w:rsid w:val="00792285"/>
    <w:rsid w:val="007A0D2E"/>
    <w:rsid w:val="007A3314"/>
    <w:rsid w:val="007B419D"/>
    <w:rsid w:val="00810F13"/>
    <w:rsid w:val="00944711"/>
    <w:rsid w:val="00984852"/>
    <w:rsid w:val="009B67B8"/>
    <w:rsid w:val="00A03B1E"/>
    <w:rsid w:val="00A67739"/>
    <w:rsid w:val="00A820B7"/>
    <w:rsid w:val="00AC5566"/>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1474EBF"/>
    <w:rsid w:val="0149532F"/>
    <w:rsid w:val="01F3521E"/>
    <w:rsid w:val="03B87EA0"/>
    <w:rsid w:val="03E3214F"/>
    <w:rsid w:val="044C50BA"/>
    <w:rsid w:val="05BC6D49"/>
    <w:rsid w:val="05FD632E"/>
    <w:rsid w:val="06194FF1"/>
    <w:rsid w:val="0690028C"/>
    <w:rsid w:val="06A2550B"/>
    <w:rsid w:val="06B65E57"/>
    <w:rsid w:val="06F80EE2"/>
    <w:rsid w:val="07001CCA"/>
    <w:rsid w:val="075678DB"/>
    <w:rsid w:val="079D7CC7"/>
    <w:rsid w:val="08051BCA"/>
    <w:rsid w:val="086C12F4"/>
    <w:rsid w:val="08BA052C"/>
    <w:rsid w:val="08DB07BA"/>
    <w:rsid w:val="0969353F"/>
    <w:rsid w:val="098305D0"/>
    <w:rsid w:val="098A0877"/>
    <w:rsid w:val="0A4706BE"/>
    <w:rsid w:val="0A5C4B69"/>
    <w:rsid w:val="0A86124A"/>
    <w:rsid w:val="0AB54CC0"/>
    <w:rsid w:val="0B9335CE"/>
    <w:rsid w:val="0C7927C4"/>
    <w:rsid w:val="0C9B098C"/>
    <w:rsid w:val="0D673E11"/>
    <w:rsid w:val="0DCA30CA"/>
    <w:rsid w:val="0DDA54E4"/>
    <w:rsid w:val="0DDB2058"/>
    <w:rsid w:val="0E32388D"/>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0D151F"/>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16229F7"/>
    <w:rsid w:val="22403BD3"/>
    <w:rsid w:val="23DA37D9"/>
    <w:rsid w:val="249B288F"/>
    <w:rsid w:val="24B92327"/>
    <w:rsid w:val="24C14514"/>
    <w:rsid w:val="250E439A"/>
    <w:rsid w:val="2533755C"/>
    <w:rsid w:val="25791755"/>
    <w:rsid w:val="26396DF4"/>
    <w:rsid w:val="27167136"/>
    <w:rsid w:val="27B23302"/>
    <w:rsid w:val="27CB21F9"/>
    <w:rsid w:val="29310A5F"/>
    <w:rsid w:val="297C42CC"/>
    <w:rsid w:val="29C37A35"/>
    <w:rsid w:val="2A076083"/>
    <w:rsid w:val="2A155A79"/>
    <w:rsid w:val="2A73162E"/>
    <w:rsid w:val="2B167953"/>
    <w:rsid w:val="2B200583"/>
    <w:rsid w:val="2B8209DE"/>
    <w:rsid w:val="2B870839"/>
    <w:rsid w:val="2C6762A3"/>
    <w:rsid w:val="2DFD2701"/>
    <w:rsid w:val="2EB72AEA"/>
    <w:rsid w:val="2EBF7B3E"/>
    <w:rsid w:val="2ECD118F"/>
    <w:rsid w:val="2EDE1934"/>
    <w:rsid w:val="2FCA4B37"/>
    <w:rsid w:val="2FE029D7"/>
    <w:rsid w:val="2FF06E00"/>
    <w:rsid w:val="301D74AD"/>
    <w:rsid w:val="30562E26"/>
    <w:rsid w:val="30586FEC"/>
    <w:rsid w:val="309A5EF0"/>
    <w:rsid w:val="30EC7046"/>
    <w:rsid w:val="315F0B22"/>
    <w:rsid w:val="319D022C"/>
    <w:rsid w:val="31C90022"/>
    <w:rsid w:val="31D84415"/>
    <w:rsid w:val="31E978E5"/>
    <w:rsid w:val="32285F6F"/>
    <w:rsid w:val="325032B0"/>
    <w:rsid w:val="32770556"/>
    <w:rsid w:val="329C0913"/>
    <w:rsid w:val="32AA0460"/>
    <w:rsid w:val="332B1863"/>
    <w:rsid w:val="3337290D"/>
    <w:rsid w:val="33E31118"/>
    <w:rsid w:val="33EF7674"/>
    <w:rsid w:val="342D7BC6"/>
    <w:rsid w:val="346F1A07"/>
    <w:rsid w:val="352930DB"/>
    <w:rsid w:val="35573069"/>
    <w:rsid w:val="355F6038"/>
    <w:rsid w:val="358C217E"/>
    <w:rsid w:val="35937598"/>
    <w:rsid w:val="36001B74"/>
    <w:rsid w:val="36C9128A"/>
    <w:rsid w:val="372E3953"/>
    <w:rsid w:val="37841E99"/>
    <w:rsid w:val="37BF1123"/>
    <w:rsid w:val="383C3F15"/>
    <w:rsid w:val="38BE4696"/>
    <w:rsid w:val="3939115E"/>
    <w:rsid w:val="39B82A39"/>
    <w:rsid w:val="39C42CA8"/>
    <w:rsid w:val="39DC4FD6"/>
    <w:rsid w:val="39F03D7A"/>
    <w:rsid w:val="39F33306"/>
    <w:rsid w:val="3A163EE5"/>
    <w:rsid w:val="3A2C1C67"/>
    <w:rsid w:val="3B1705E5"/>
    <w:rsid w:val="3B18334B"/>
    <w:rsid w:val="3B36794F"/>
    <w:rsid w:val="3C566AD6"/>
    <w:rsid w:val="3C6A5B02"/>
    <w:rsid w:val="3D2757A1"/>
    <w:rsid w:val="3D3D4FC4"/>
    <w:rsid w:val="3DDF3AB1"/>
    <w:rsid w:val="3E1D0952"/>
    <w:rsid w:val="3E42660A"/>
    <w:rsid w:val="3E7555B1"/>
    <w:rsid w:val="3E787ED9"/>
    <w:rsid w:val="3E973F90"/>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4D41366"/>
    <w:rsid w:val="45CB699A"/>
    <w:rsid w:val="465B470D"/>
    <w:rsid w:val="466E2484"/>
    <w:rsid w:val="469D6AD4"/>
    <w:rsid w:val="46F13EA6"/>
    <w:rsid w:val="471E6C84"/>
    <w:rsid w:val="4748792B"/>
    <w:rsid w:val="475D719D"/>
    <w:rsid w:val="47674801"/>
    <w:rsid w:val="48225EF7"/>
    <w:rsid w:val="488F422B"/>
    <w:rsid w:val="48E36915"/>
    <w:rsid w:val="495C4A24"/>
    <w:rsid w:val="497135DF"/>
    <w:rsid w:val="4A263DF2"/>
    <w:rsid w:val="4A6F6675"/>
    <w:rsid w:val="4AE204A9"/>
    <w:rsid w:val="4B0502DF"/>
    <w:rsid w:val="4B135857"/>
    <w:rsid w:val="4B7951CB"/>
    <w:rsid w:val="4B7C315C"/>
    <w:rsid w:val="4BBF7324"/>
    <w:rsid w:val="4CF6361B"/>
    <w:rsid w:val="4DAC4ACA"/>
    <w:rsid w:val="4DBE01D2"/>
    <w:rsid w:val="4EFC6D10"/>
    <w:rsid w:val="4F0C6BA3"/>
    <w:rsid w:val="4F10477D"/>
    <w:rsid w:val="4F186D58"/>
    <w:rsid w:val="4FEA65B7"/>
    <w:rsid w:val="50F06B6E"/>
    <w:rsid w:val="52234D33"/>
    <w:rsid w:val="522F6E0C"/>
    <w:rsid w:val="52463BA1"/>
    <w:rsid w:val="52F163D4"/>
    <w:rsid w:val="531A2DB4"/>
    <w:rsid w:val="53C0244D"/>
    <w:rsid w:val="53DD4D4E"/>
    <w:rsid w:val="53E578CE"/>
    <w:rsid w:val="541330F0"/>
    <w:rsid w:val="54272666"/>
    <w:rsid w:val="543B029D"/>
    <w:rsid w:val="54861779"/>
    <w:rsid w:val="55185070"/>
    <w:rsid w:val="552256E1"/>
    <w:rsid w:val="554E5773"/>
    <w:rsid w:val="555A3CBC"/>
    <w:rsid w:val="5582012B"/>
    <w:rsid w:val="558E4E05"/>
    <w:rsid w:val="55BE2E85"/>
    <w:rsid w:val="56530F5D"/>
    <w:rsid w:val="567700D3"/>
    <w:rsid w:val="56FF7E9E"/>
    <w:rsid w:val="578867FC"/>
    <w:rsid w:val="57A70BF1"/>
    <w:rsid w:val="58055D52"/>
    <w:rsid w:val="5842572D"/>
    <w:rsid w:val="58B20EA6"/>
    <w:rsid w:val="58CF6833"/>
    <w:rsid w:val="59C362D2"/>
    <w:rsid w:val="5A3B59D6"/>
    <w:rsid w:val="5AD134D8"/>
    <w:rsid w:val="5B6503B1"/>
    <w:rsid w:val="5C263CE4"/>
    <w:rsid w:val="5C5D2777"/>
    <w:rsid w:val="5CF66BF3"/>
    <w:rsid w:val="5D290C69"/>
    <w:rsid w:val="5EC9393F"/>
    <w:rsid w:val="5F2D4A41"/>
    <w:rsid w:val="60C74F6C"/>
    <w:rsid w:val="61025A59"/>
    <w:rsid w:val="613D5BBC"/>
    <w:rsid w:val="614F579D"/>
    <w:rsid w:val="61536C39"/>
    <w:rsid w:val="62944DD7"/>
    <w:rsid w:val="6319381F"/>
    <w:rsid w:val="63236436"/>
    <w:rsid w:val="63C25DC5"/>
    <w:rsid w:val="63C62057"/>
    <w:rsid w:val="64571EF5"/>
    <w:rsid w:val="64FB113D"/>
    <w:rsid w:val="656152C6"/>
    <w:rsid w:val="6587477F"/>
    <w:rsid w:val="658C3A08"/>
    <w:rsid w:val="65C031CA"/>
    <w:rsid w:val="65CE6852"/>
    <w:rsid w:val="66267C04"/>
    <w:rsid w:val="663F505A"/>
    <w:rsid w:val="66967186"/>
    <w:rsid w:val="66EE5541"/>
    <w:rsid w:val="67924660"/>
    <w:rsid w:val="67BB1229"/>
    <w:rsid w:val="68407834"/>
    <w:rsid w:val="6883293E"/>
    <w:rsid w:val="688412AD"/>
    <w:rsid w:val="68EB1B71"/>
    <w:rsid w:val="69475C96"/>
    <w:rsid w:val="69D02342"/>
    <w:rsid w:val="6AAD2300"/>
    <w:rsid w:val="6B474EF5"/>
    <w:rsid w:val="6BBF53FD"/>
    <w:rsid w:val="6C560CAE"/>
    <w:rsid w:val="6C576495"/>
    <w:rsid w:val="6D392387"/>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5FD506E"/>
    <w:rsid w:val="764F62AB"/>
    <w:rsid w:val="765C45EC"/>
    <w:rsid w:val="768A7619"/>
    <w:rsid w:val="76DF663A"/>
    <w:rsid w:val="772E1EBA"/>
    <w:rsid w:val="77EB79F7"/>
    <w:rsid w:val="796D60A4"/>
    <w:rsid w:val="79A031D5"/>
    <w:rsid w:val="7A1525F7"/>
    <w:rsid w:val="7AD64CA7"/>
    <w:rsid w:val="7B420052"/>
    <w:rsid w:val="7B861484"/>
    <w:rsid w:val="7BD06A28"/>
    <w:rsid w:val="7C3A7C0B"/>
    <w:rsid w:val="7C5248E4"/>
    <w:rsid w:val="7C566698"/>
    <w:rsid w:val="7C5866A3"/>
    <w:rsid w:val="7CD061EC"/>
    <w:rsid w:val="7D2E63A3"/>
    <w:rsid w:val="7D7406BB"/>
    <w:rsid w:val="7DE94331"/>
    <w:rsid w:val="7EC90AB6"/>
    <w:rsid w:val="7F446A19"/>
    <w:rsid w:val="7F73650F"/>
    <w:rsid w:val="7F7452B9"/>
    <w:rsid w:val="FAFEE10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624"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Body Text"/>
    <w:basedOn w:val="1"/>
    <w:next w:val="4"/>
    <w:qFormat/>
    <w:uiPriority w:val="1624"/>
    <w:pPr>
      <w:spacing w:before="0" w:beforeAutospacing="0" w:after="0" w:afterAutospacing="0" w:line="590" w:lineRule="exact"/>
      <w:ind w:left="0" w:right="0"/>
      <w:jc w:val="left"/>
    </w:pPr>
    <w:rPr>
      <w:rFonts w:hint="eastAsia" w:ascii="宋体" w:hAnsi="宋体" w:eastAsia="仿宋_GB2312" w:cs="宋体"/>
      <w:kern w:val="0"/>
      <w:sz w:val="32"/>
      <w:szCs w:val="32"/>
      <w:lang w:val="en-US" w:eastAsia="zh-CN" w:bidi="ar"/>
    </w:rPr>
  </w:style>
  <w:style w:type="paragraph" w:customStyle="1" w:styleId="4">
    <w:name w:val="默认"/>
    <w:basedOn w:val="1"/>
    <w:qFormat/>
    <w:uiPriority w:val="0"/>
    <w:pPr>
      <w:spacing w:before="0" w:beforeAutospacing="0" w:after="0" w:afterAutospacing="0"/>
      <w:ind w:left="0" w:right="0"/>
      <w:jc w:val="left"/>
    </w:pPr>
    <w:rPr>
      <w:rFonts w:hint="default" w:ascii="Helvetica" w:hAnsi="Helvetica" w:eastAsia="宋体" w:cs="Helvetica"/>
      <w:color w:val="000000"/>
      <w:kern w:val="0"/>
      <w:sz w:val="22"/>
      <w:szCs w:val="22"/>
      <w:lang w:val="en-US" w:eastAsia="zh-CN" w:bidi="ar"/>
    </w:r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2"/>
    <w:link w:val="5"/>
    <w:qFormat/>
    <w:uiPriority w:val="0"/>
    <w:rPr>
      <w:rFonts w:ascii="宋体" w:hAnsi="宋体"/>
      <w:sz w:val="18"/>
      <w:szCs w:val="18"/>
    </w:rPr>
  </w:style>
  <w:style w:type="paragraph" w:styleId="19">
    <w:name w:val="List Paragraph"/>
    <w:basedOn w:val="1"/>
    <w:qFormat/>
    <w:uiPriority w:val="34"/>
    <w:pPr>
      <w:ind w:firstLine="420" w:firstLineChars="200"/>
    </w:pPr>
  </w:style>
  <w:style w:type="character" w:customStyle="1" w:styleId="20">
    <w:name w:val="font11"/>
    <w:basedOn w:val="12"/>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33</Pages>
  <Words>4095</Words>
  <Characters>23348</Characters>
  <Lines>194</Lines>
  <Paragraphs>54</Paragraphs>
  <TotalTime>47</TotalTime>
  <ScaleCrop>false</ScaleCrop>
  <LinksUpToDate>false</LinksUpToDate>
  <CharactersWithSpaces>27389</CharactersWithSpaces>
  <Application>WWO_openplatform_20210902171309-902389ccc8</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雷文静</cp:lastModifiedBy>
  <dcterms:modified xsi:type="dcterms:W3CDTF">2024-11-19T15:34:38Z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4EA762D6D2874D7C994BDA2198F242C8</vt:lpwstr>
  </property>
</Properties>
</file>