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</w:rPr>
        <w:t>附件1</w:t>
      </w:r>
    </w:p>
    <w:tbl>
      <w:tblPr>
        <w:tblStyle w:val="4"/>
        <w:tblW w:w="77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63"/>
        <w:gridCol w:w="1240"/>
        <w:gridCol w:w="1542"/>
        <w:gridCol w:w="2114"/>
        <w:gridCol w:w="2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46" w:hRule="atLeast"/>
          <w:jc w:val="center"/>
        </w:trPr>
        <w:tc>
          <w:tcPr>
            <w:tcW w:w="7275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  <w:t>李河镇2023年城乡居民基本医疗参保人数计划表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户籍人口数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目标任务数(人）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洞沟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1056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973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李河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2709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2369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平安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2627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2371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十字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2820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2639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天地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2798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2596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高升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2942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2870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福世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2421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2237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彭河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2088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1678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七里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2666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荆煤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2199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2039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骑龙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3320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2953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蒲团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2361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2169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棕花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2257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2039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小城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930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893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兴盛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1475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990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国光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486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368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油房坝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1360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968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合计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36719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32820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91"/>
        <w:gridCol w:w="1688"/>
        <w:gridCol w:w="722"/>
        <w:gridCol w:w="1308"/>
        <w:gridCol w:w="1401"/>
        <w:gridCol w:w="1266"/>
        <w:gridCol w:w="14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  <w:t>附件</w:t>
            </w:r>
            <w:r>
              <w:rPr>
                <w:rFonts w:hint="default" w:ascii="Times New Roman" w:hAnsi="Times New Roman" w:cs="Times New Roman"/>
                <w:sz w:val="31"/>
                <w:szCs w:val="31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  <w:t>2023年度万州区城乡居民医保参保资助档次配置表（22类）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ascii="仿宋" w:hAnsi="仿宋" w:eastAsia="仿宋" w:cs="仿宋"/>
                <w:sz w:val="24"/>
                <w:szCs w:val="24"/>
              </w:rPr>
              <w:t>代码值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标记名称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档次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资助代缴金额（元）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个人实缴金额（元）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标准执行起止时间</w:t>
            </w:r>
          </w:p>
        </w:tc>
        <w:tc>
          <w:tcPr>
            <w:tcW w:w="2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资助对象认定部门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民政城乡低保对象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民政城乡孤儿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在乡重点优抚对象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级残疾军人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区退役军人事务局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民政城乡重度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一、二级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区残联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民政家庭经济困难大学生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民政在乡老复员军人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区退役军人事务局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优抚六十岁以上老兵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区退役军人事务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特困人员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事实无人抚养儿童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计生优抚（奖扶）对象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计生残抚（特扶）对象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独生子女残疾扶助对象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计划生育手术并发症对象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边缘易致贫户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区乡村振兴局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民政、计生重复类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残联、计生重复类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民政、残联、计生重复类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脱贫不稳定户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区乡村振兴局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突发严重困难户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区乡村振兴局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低保边缘户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返贫致贫人口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区乡村振兴局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稳定脱贫人口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日起至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区乡村振兴局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二档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 w:line="1056" w:lineRule="atLeast"/>
        <w:ind w:lef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4507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</w:rPr>
        <w:t>附件3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1598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0"/>
          <w:szCs w:val="40"/>
          <w:u w:val="none"/>
        </w:rPr>
        <w:t>医保电子医保凭证激活方法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医保电子凭证激活使用有关事项说明如下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一、激活对象范围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18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-12"/>
          <w:sz w:val="28"/>
          <w:szCs w:val="28"/>
        </w:rPr>
        <w:t>全市基本医疗保险参保人（包括职工医保、居民医保和大学生医保）。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二、常用激活方式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（一）打开支付宝，搜索“医保电子凭证”，点击进入“国家医保局权威发布”，按提示操作。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（二）打开微信，搜索关注“我的医保凭证”，点击“立即激活”，按提示操作。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（三）打开微信，搜索关注“重庆市医疗保障局”，“万州医保”公众号，点击底部菜单栏“医保服务”，选择“医保电子凭证”，按提示操作。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（四）打开手机应用搜索“国家医保服务平台”，下载安装完成后，打开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  <w:t>APP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，按提示操作。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三、亲情账户激活方式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562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8"/>
          <w:szCs w:val="28"/>
        </w:rPr>
        <w:t>16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周岁以下及家庭中无智能手机的老人无法自主激活医保电子凭证的，可由监护人下载“国家医保服务平台”，登录后激活医保电子凭证，点击底部菜单栏【我的】进入个人中心页面，在【我的家庭成员】板块点击图标“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8"/>
          <w:szCs w:val="28"/>
        </w:rPr>
        <w:t>+”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添加亲情账户，根据提示上传资料，完善信息激活并使用。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895975" cy="13811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  <w:left w:val="none" w:color="auto" w:sz="0" w:space="0"/>
          <w:bottom w:val="single" w:color="000000" w:sz="8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274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重庆市万州区李河镇党政办                                  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8"/>
          <w:szCs w:val="28"/>
        </w:rPr>
        <w:t>2022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8"/>
          <w:szCs w:val="28"/>
        </w:rPr>
        <w:t>11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日印发</w:t>
      </w:r>
    </w:p>
    <w:p>
      <w:pPr>
        <w:pStyle w:val="3"/>
        <w:keepNext w:val="0"/>
        <w:keepLines w:val="0"/>
        <w:widowControl/>
        <w:suppressLineNumbers w:val="0"/>
        <w:spacing w:before="936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828800" cy="20002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7FD4"/>
    <w:rsid w:val="052836D8"/>
    <w:rsid w:val="19177FD4"/>
    <w:rsid w:val="4D922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2023-03-28T08:43:00Z</dcterms:created>
  <dc:creator>Administrator</dc:creator>
  <cp:lastModifiedBy>Administrator</cp:lastModifiedBy>
  <dcterms:modified xsi:type="dcterms:W3CDTF">2025-04-16T08:21:30Z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3EBEDB14421341AF9893335696A452AA</vt:lpwstr>
  </property>
</Properties>
</file>