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重庆市万州区恒合土家族乡人民政府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凤安社区人行便道项目的批复</w:t>
      </w:r>
    </w:p>
    <w:p>
      <w:pPr>
        <w:pStyle w:val="2"/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pStyle w:val="3"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恒合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府发〔202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eastAsia="zh-CN"/>
        </w:rPr>
      </w:pPr>
      <w:r>
        <w:rPr>
          <w:rFonts w:hint="eastAsia" w:eastAsia="方正仿宋_GBK" w:cs="Times New Roman"/>
          <w:color w:val="auto"/>
          <w:w w:val="100"/>
          <w:sz w:val="32"/>
          <w:szCs w:val="32"/>
          <w:lang w:val="en-US" w:eastAsia="zh-CN"/>
        </w:rPr>
        <w:t>凤安社区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0" w:firstLineChars="200"/>
        <w:textAlignment w:val="auto"/>
        <w:rPr>
          <w:rFonts w:hint="eastAsia" w:eastAsia="方正仿宋_GBK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w w:val="100"/>
          <w:sz w:val="32"/>
          <w:szCs w:val="32"/>
          <w:lang w:val="en-US" w:eastAsia="zh-CN"/>
        </w:rPr>
        <w:t>你社区《关于使用农村建设用地复垦资金实施凤安社区人行便道项目的请示》已收悉，经乡党委会研究决定，原则同意实施该请示，具体批复如下：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3" w:firstLineChars="200"/>
        <w:textAlignment w:val="auto"/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40"/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一、建设</w:t>
      </w:r>
      <w:r>
        <w:rPr>
          <w:rStyle w:val="40"/>
          <w:rFonts w:hint="eastAsia" w:eastAsia="方正仿宋_GBK" w:cs="Times New Roman"/>
          <w:b/>
          <w:bCs/>
          <w:sz w:val="32"/>
          <w:szCs w:val="32"/>
          <w:lang w:val="en-US" w:eastAsia="zh-CN"/>
        </w:rPr>
        <w:t>范围：</w:t>
      </w:r>
      <w:r>
        <w:rPr>
          <w:rStyle w:val="40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凤安社区3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组汤家湾至明月逸居353米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4组钱宗林房屋处至刘明友院子259米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6组谋凤路至罗绍才、蔡家院子421米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；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7组蒲云虎房屋至昌屋、白果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塝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473米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。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总计1506 米。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3" w:firstLineChars="200"/>
        <w:textAlignment w:val="auto"/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Style w:val="40"/>
          <w:rFonts w:hint="eastAsia" w:eastAsia="方正仿宋_GBK" w:cs="Times New Roman"/>
          <w:b/>
          <w:bCs/>
          <w:sz w:val="32"/>
          <w:szCs w:val="32"/>
          <w:lang w:val="en-US" w:eastAsia="zh-CN"/>
        </w:rPr>
        <w:t>二</w:t>
      </w:r>
      <w:r>
        <w:rPr>
          <w:rStyle w:val="40"/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、</w:t>
      </w:r>
      <w:r>
        <w:rPr>
          <w:rStyle w:val="40"/>
          <w:rFonts w:hint="eastAsia" w:eastAsia="方正仿宋_GBK" w:cs="Times New Roman"/>
          <w:b/>
          <w:bCs/>
          <w:sz w:val="32"/>
          <w:szCs w:val="32"/>
          <w:lang w:val="en-US" w:eastAsia="zh-CN"/>
        </w:rPr>
        <w:t>招标要求</w:t>
      </w:r>
      <w:r>
        <w:rPr>
          <w:rStyle w:val="40"/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：</w:t>
      </w:r>
      <w:r>
        <w:rPr>
          <w:rStyle w:val="40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中介机构制定预算清单并进行招标，按照低价中标的方式确定施工单位</w:t>
      </w:r>
      <w:r>
        <w:rPr>
          <w:rStyle w:val="40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招标限价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3" w:firstLineChars="200"/>
        <w:textAlignment w:val="auto"/>
        <w:rPr>
          <w:rStyle w:val="40"/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Style w:val="40"/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三、建设资金：</w:t>
      </w:r>
      <w:r>
        <w:rPr>
          <w:rStyle w:val="40"/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农村集体经济组织地票资金</w:t>
      </w:r>
      <w:r>
        <w:rPr>
          <w:rStyle w:val="40"/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w w:val="100"/>
          <w:sz w:val="32"/>
          <w:szCs w:val="32"/>
          <w:lang w:val="en-US" w:eastAsia="zh-CN"/>
        </w:rPr>
        <w:t>请你社区严格按照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32"/>
          <w:lang w:val="en-US" w:eastAsia="zh-CN"/>
        </w:rPr>
        <w:t>《万州区恒合土家族乡村级财务管理办法（修订版）》完善相关手续，同时在项目实施前、中、后期做好相关事务的公开。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atLeast"/>
        <w:textAlignment w:val="auto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2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22"/>
          <w:lang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w w:val="100"/>
          <w:sz w:val="3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2560" w:firstLineChars="80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>重庆市万州区恒合土家族乡人民政府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atLeas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22"/>
          <w:lang w:val="en-US" w:eastAsia="zh-CN"/>
        </w:rPr>
        <w:t xml:space="preserve">      </w:t>
      </w:r>
      <w:r>
        <w:rPr>
          <w:rFonts w:hint="eastAsia" w:eastAsia="方正仿宋_GBK" w:cs="Times New Roman"/>
          <w:color w:val="auto"/>
          <w:w w:val="100"/>
          <w:sz w:val="32"/>
          <w:szCs w:val="2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w w:val="10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>年</w:t>
      </w:r>
      <w:r>
        <w:rPr>
          <w:rFonts w:hint="eastAsia" w:eastAsia="方正仿宋_GBK" w:cs="Times New Roman"/>
          <w:color w:val="auto"/>
          <w:w w:val="100"/>
          <w:sz w:val="32"/>
          <w:szCs w:val="2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>月</w:t>
      </w:r>
      <w:r>
        <w:rPr>
          <w:rFonts w:hint="eastAsia" w:eastAsia="方正仿宋_GBK" w:cs="Times New Roman"/>
          <w:color w:val="auto"/>
          <w:w w:val="100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eastAsia="zh-CN"/>
        </w:rPr>
        <w:t>日</w:t>
      </w:r>
    </w:p>
    <w:p>
      <w:pPr>
        <w:pStyle w:val="2"/>
        <w:ind w:firstLine="640" w:firstLineChars="200"/>
        <w:rPr>
          <w:rFonts w:hint="eastAsia" w:eastAsia="方正仿宋_GBK" w:cs="Times New Roman"/>
          <w:color w:val="auto"/>
          <w:w w:val="100"/>
          <w:sz w:val="32"/>
          <w:szCs w:val="22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  <w:w w:val="100"/>
          <w:sz w:val="32"/>
          <w:szCs w:val="22"/>
          <w:lang w:val="en-US" w:eastAsia="zh-CN"/>
        </w:rPr>
      </w:pPr>
      <w:r>
        <w:rPr>
          <w:rFonts w:hint="eastAsia" w:eastAsia="方正仿宋_GBK" w:cs="Times New Roman"/>
          <w:color w:val="auto"/>
          <w:w w:val="100"/>
          <w:sz w:val="32"/>
          <w:szCs w:val="22"/>
          <w:lang w:val="en-US" w:eastAsia="zh-CN"/>
        </w:rPr>
        <w:t>(此件公开发布)</w:t>
      </w:r>
    </w:p>
    <w:p>
      <w:pPr>
        <w:pStyle w:val="3"/>
        <w:rPr>
          <w:rFonts w:hint="default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kern w:val="2"/>
          <w:sz w:val="11"/>
          <w:szCs w:val="11"/>
          <w:lang w:val="zh-CN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871" w:right="1531" w:bottom="1531" w:left="1531" w:header="624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232D6A-63CF-441E-BF71-99DE475BD3A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1D16530-D411-4003-8127-AC4E3125B2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21D1AF-1CC3-4B8C-9C51-A1EF4E28EDD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766"/>
        <w:tab w:val="right" w:pos="8824"/>
      </w:tabs>
      <w:wordWrap w:val="0"/>
      <w:ind w:left="480" w:right="140"/>
      <w:jc w:val="left"/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ab/>
    </w: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ab/>
    </w: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ab/>
    </w: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DVmOGExYmYxN2M0ZTdhM2Y3ZWU3YmFjNGI4OGIifQ=="/>
  </w:docVars>
  <w:rsids>
    <w:rsidRoot w:val="00E63DB1"/>
    <w:rsid w:val="000267D6"/>
    <w:rsid w:val="000272D9"/>
    <w:rsid w:val="00027F24"/>
    <w:rsid w:val="00044767"/>
    <w:rsid w:val="00082525"/>
    <w:rsid w:val="00095520"/>
    <w:rsid w:val="000974BD"/>
    <w:rsid w:val="000B14A2"/>
    <w:rsid w:val="000C1AD8"/>
    <w:rsid w:val="000F7E75"/>
    <w:rsid w:val="001138C1"/>
    <w:rsid w:val="00123EAC"/>
    <w:rsid w:val="00130A10"/>
    <w:rsid w:val="00156E22"/>
    <w:rsid w:val="0019192B"/>
    <w:rsid w:val="00193AB8"/>
    <w:rsid w:val="001C2F78"/>
    <w:rsid w:val="002023A6"/>
    <w:rsid w:val="00211EC2"/>
    <w:rsid w:val="00217095"/>
    <w:rsid w:val="00237253"/>
    <w:rsid w:val="002641B1"/>
    <w:rsid w:val="002665D2"/>
    <w:rsid w:val="00267441"/>
    <w:rsid w:val="002730BB"/>
    <w:rsid w:val="002A68B9"/>
    <w:rsid w:val="002E1266"/>
    <w:rsid w:val="003852B8"/>
    <w:rsid w:val="003B4EF0"/>
    <w:rsid w:val="003C6E46"/>
    <w:rsid w:val="003D5A99"/>
    <w:rsid w:val="003E2F0B"/>
    <w:rsid w:val="003E767D"/>
    <w:rsid w:val="003F51D3"/>
    <w:rsid w:val="00422F4C"/>
    <w:rsid w:val="00430567"/>
    <w:rsid w:val="0044692D"/>
    <w:rsid w:val="004608F8"/>
    <w:rsid w:val="00461D7E"/>
    <w:rsid w:val="0047760F"/>
    <w:rsid w:val="0047762D"/>
    <w:rsid w:val="004931FF"/>
    <w:rsid w:val="00494E17"/>
    <w:rsid w:val="004973E7"/>
    <w:rsid w:val="004A223C"/>
    <w:rsid w:val="004A3F25"/>
    <w:rsid w:val="004B0F86"/>
    <w:rsid w:val="00547854"/>
    <w:rsid w:val="005547AB"/>
    <w:rsid w:val="00563488"/>
    <w:rsid w:val="005946E4"/>
    <w:rsid w:val="005978C6"/>
    <w:rsid w:val="005E0A56"/>
    <w:rsid w:val="005E2445"/>
    <w:rsid w:val="00606F77"/>
    <w:rsid w:val="00611658"/>
    <w:rsid w:val="00616716"/>
    <w:rsid w:val="0061764F"/>
    <w:rsid w:val="0061797F"/>
    <w:rsid w:val="006431DC"/>
    <w:rsid w:val="0065273F"/>
    <w:rsid w:val="006617FE"/>
    <w:rsid w:val="00673D29"/>
    <w:rsid w:val="0068312F"/>
    <w:rsid w:val="00687976"/>
    <w:rsid w:val="006C5166"/>
    <w:rsid w:val="006E1BCB"/>
    <w:rsid w:val="00713077"/>
    <w:rsid w:val="007134FB"/>
    <w:rsid w:val="007275F5"/>
    <w:rsid w:val="00732D9B"/>
    <w:rsid w:val="00747D06"/>
    <w:rsid w:val="00751E9E"/>
    <w:rsid w:val="0077264D"/>
    <w:rsid w:val="00781EDB"/>
    <w:rsid w:val="007A03C2"/>
    <w:rsid w:val="007A2478"/>
    <w:rsid w:val="00802CC1"/>
    <w:rsid w:val="00807C9D"/>
    <w:rsid w:val="0081142C"/>
    <w:rsid w:val="008167CD"/>
    <w:rsid w:val="0083169E"/>
    <w:rsid w:val="008338BC"/>
    <w:rsid w:val="0084000A"/>
    <w:rsid w:val="0084387B"/>
    <w:rsid w:val="00844FF5"/>
    <w:rsid w:val="00845379"/>
    <w:rsid w:val="00850035"/>
    <w:rsid w:val="00870ADF"/>
    <w:rsid w:val="0087423E"/>
    <w:rsid w:val="008808C1"/>
    <w:rsid w:val="008B4A08"/>
    <w:rsid w:val="008C74F7"/>
    <w:rsid w:val="008E2630"/>
    <w:rsid w:val="008F3387"/>
    <w:rsid w:val="00904D08"/>
    <w:rsid w:val="00910BE6"/>
    <w:rsid w:val="0091630F"/>
    <w:rsid w:val="00940B5D"/>
    <w:rsid w:val="00943A99"/>
    <w:rsid w:val="00965B66"/>
    <w:rsid w:val="009B5274"/>
    <w:rsid w:val="009D4F9B"/>
    <w:rsid w:val="009F076D"/>
    <w:rsid w:val="009F6DA3"/>
    <w:rsid w:val="00A411F8"/>
    <w:rsid w:val="00A4347B"/>
    <w:rsid w:val="00A91468"/>
    <w:rsid w:val="00AB52C6"/>
    <w:rsid w:val="00AB7158"/>
    <w:rsid w:val="00AD0EF3"/>
    <w:rsid w:val="00AD1914"/>
    <w:rsid w:val="00AD25A7"/>
    <w:rsid w:val="00AD30A8"/>
    <w:rsid w:val="00AD5737"/>
    <w:rsid w:val="00AF1D20"/>
    <w:rsid w:val="00AF4422"/>
    <w:rsid w:val="00AF59E3"/>
    <w:rsid w:val="00B20143"/>
    <w:rsid w:val="00B2642F"/>
    <w:rsid w:val="00B31488"/>
    <w:rsid w:val="00B35CFC"/>
    <w:rsid w:val="00B45C71"/>
    <w:rsid w:val="00BA7F56"/>
    <w:rsid w:val="00BB0382"/>
    <w:rsid w:val="00BB1BE6"/>
    <w:rsid w:val="00BB24C6"/>
    <w:rsid w:val="00BB7163"/>
    <w:rsid w:val="00BD3BD7"/>
    <w:rsid w:val="00BF606D"/>
    <w:rsid w:val="00C13B59"/>
    <w:rsid w:val="00C267E1"/>
    <w:rsid w:val="00C81BE5"/>
    <w:rsid w:val="00C849A4"/>
    <w:rsid w:val="00C87259"/>
    <w:rsid w:val="00C91635"/>
    <w:rsid w:val="00C9352A"/>
    <w:rsid w:val="00C96D65"/>
    <w:rsid w:val="00CA5E36"/>
    <w:rsid w:val="00CB1150"/>
    <w:rsid w:val="00CB26A3"/>
    <w:rsid w:val="00CC5440"/>
    <w:rsid w:val="00CD0E5C"/>
    <w:rsid w:val="00CD352C"/>
    <w:rsid w:val="00CE737C"/>
    <w:rsid w:val="00D11C4B"/>
    <w:rsid w:val="00D27CF7"/>
    <w:rsid w:val="00D36D0D"/>
    <w:rsid w:val="00D411C6"/>
    <w:rsid w:val="00D45598"/>
    <w:rsid w:val="00D93311"/>
    <w:rsid w:val="00DB0E6B"/>
    <w:rsid w:val="00DB171B"/>
    <w:rsid w:val="00DC674C"/>
    <w:rsid w:val="00E2352F"/>
    <w:rsid w:val="00E275A2"/>
    <w:rsid w:val="00E43EA6"/>
    <w:rsid w:val="00E5477A"/>
    <w:rsid w:val="00E63DB1"/>
    <w:rsid w:val="00E74D82"/>
    <w:rsid w:val="00E81DAF"/>
    <w:rsid w:val="00E861C3"/>
    <w:rsid w:val="00EA5CD5"/>
    <w:rsid w:val="00EB3E83"/>
    <w:rsid w:val="00EB789A"/>
    <w:rsid w:val="00EC4ED1"/>
    <w:rsid w:val="00ED6C04"/>
    <w:rsid w:val="00EF24EF"/>
    <w:rsid w:val="00F05003"/>
    <w:rsid w:val="00F56DD8"/>
    <w:rsid w:val="00F630F2"/>
    <w:rsid w:val="00F70E0B"/>
    <w:rsid w:val="00F806E5"/>
    <w:rsid w:val="00F95598"/>
    <w:rsid w:val="00FA6F08"/>
    <w:rsid w:val="00FB4C9D"/>
    <w:rsid w:val="00FF0AE1"/>
    <w:rsid w:val="017731E7"/>
    <w:rsid w:val="017947B7"/>
    <w:rsid w:val="032110DC"/>
    <w:rsid w:val="035D0193"/>
    <w:rsid w:val="057E2D1C"/>
    <w:rsid w:val="0660207E"/>
    <w:rsid w:val="06C158EB"/>
    <w:rsid w:val="06EA227B"/>
    <w:rsid w:val="07610E7C"/>
    <w:rsid w:val="081859DF"/>
    <w:rsid w:val="08DF4388"/>
    <w:rsid w:val="09831CB1"/>
    <w:rsid w:val="09911CBF"/>
    <w:rsid w:val="0A40121D"/>
    <w:rsid w:val="0AAA79F2"/>
    <w:rsid w:val="0AB10D9B"/>
    <w:rsid w:val="0D9C49BC"/>
    <w:rsid w:val="0E63096B"/>
    <w:rsid w:val="0EAE54D1"/>
    <w:rsid w:val="0FD22917"/>
    <w:rsid w:val="10A546BD"/>
    <w:rsid w:val="111B566A"/>
    <w:rsid w:val="11665A0D"/>
    <w:rsid w:val="118C1771"/>
    <w:rsid w:val="12037F06"/>
    <w:rsid w:val="13451652"/>
    <w:rsid w:val="13B30CB1"/>
    <w:rsid w:val="13B567D8"/>
    <w:rsid w:val="13B642FE"/>
    <w:rsid w:val="145335EA"/>
    <w:rsid w:val="14FF6B1C"/>
    <w:rsid w:val="15381FBA"/>
    <w:rsid w:val="15E433A4"/>
    <w:rsid w:val="16B32D77"/>
    <w:rsid w:val="172136D3"/>
    <w:rsid w:val="1AD03EF7"/>
    <w:rsid w:val="1AFFF43D"/>
    <w:rsid w:val="1B5C146D"/>
    <w:rsid w:val="1CF81AD6"/>
    <w:rsid w:val="1D7EA052"/>
    <w:rsid w:val="1DFB94F2"/>
    <w:rsid w:val="1ECE60E9"/>
    <w:rsid w:val="1FFFF211"/>
    <w:rsid w:val="23D04F68"/>
    <w:rsid w:val="23FE29F2"/>
    <w:rsid w:val="24121944"/>
    <w:rsid w:val="267FABC1"/>
    <w:rsid w:val="278DA998"/>
    <w:rsid w:val="27DF10B2"/>
    <w:rsid w:val="29434A0F"/>
    <w:rsid w:val="2BAC0068"/>
    <w:rsid w:val="2C725115"/>
    <w:rsid w:val="2D1E6D44"/>
    <w:rsid w:val="2D950F9D"/>
    <w:rsid w:val="2ED9AA1A"/>
    <w:rsid w:val="2F32431C"/>
    <w:rsid w:val="2F6D45CA"/>
    <w:rsid w:val="2FDC432A"/>
    <w:rsid w:val="2FFFB0B6"/>
    <w:rsid w:val="302E54F0"/>
    <w:rsid w:val="324D4B77"/>
    <w:rsid w:val="32D00E16"/>
    <w:rsid w:val="33DC34B5"/>
    <w:rsid w:val="347F3D38"/>
    <w:rsid w:val="34F318FF"/>
    <w:rsid w:val="354E2B0A"/>
    <w:rsid w:val="35871699"/>
    <w:rsid w:val="35EF74CF"/>
    <w:rsid w:val="37B064F4"/>
    <w:rsid w:val="3846382B"/>
    <w:rsid w:val="38F255F3"/>
    <w:rsid w:val="390C5AE3"/>
    <w:rsid w:val="3A661D2A"/>
    <w:rsid w:val="3B0C68F4"/>
    <w:rsid w:val="3B7C5A38"/>
    <w:rsid w:val="3C875DFC"/>
    <w:rsid w:val="3D167A38"/>
    <w:rsid w:val="3D9F67C4"/>
    <w:rsid w:val="3DD23976"/>
    <w:rsid w:val="3EEF733B"/>
    <w:rsid w:val="404623E2"/>
    <w:rsid w:val="41467E7E"/>
    <w:rsid w:val="44562E10"/>
    <w:rsid w:val="45134739"/>
    <w:rsid w:val="49321E4B"/>
    <w:rsid w:val="49D06DB7"/>
    <w:rsid w:val="4BF465E4"/>
    <w:rsid w:val="4CEE29F0"/>
    <w:rsid w:val="4DA305B7"/>
    <w:rsid w:val="4EA14264"/>
    <w:rsid w:val="50152BB6"/>
    <w:rsid w:val="510335BA"/>
    <w:rsid w:val="51595CED"/>
    <w:rsid w:val="53D91861"/>
    <w:rsid w:val="54F11448"/>
    <w:rsid w:val="550C37A2"/>
    <w:rsid w:val="551712AC"/>
    <w:rsid w:val="55697054"/>
    <w:rsid w:val="55D41DE6"/>
    <w:rsid w:val="56EB0174"/>
    <w:rsid w:val="571E156B"/>
    <w:rsid w:val="58CB5722"/>
    <w:rsid w:val="59A71BD8"/>
    <w:rsid w:val="5ADD76F7"/>
    <w:rsid w:val="5B5F165E"/>
    <w:rsid w:val="5BD909A4"/>
    <w:rsid w:val="5BF4981D"/>
    <w:rsid w:val="5E1C7524"/>
    <w:rsid w:val="5EB6652D"/>
    <w:rsid w:val="610C5A7A"/>
    <w:rsid w:val="614B7400"/>
    <w:rsid w:val="623E5DA8"/>
    <w:rsid w:val="6572725A"/>
    <w:rsid w:val="657F9ACF"/>
    <w:rsid w:val="65CBB592"/>
    <w:rsid w:val="66124C93"/>
    <w:rsid w:val="66FE149C"/>
    <w:rsid w:val="694806C9"/>
    <w:rsid w:val="6BFD0E55"/>
    <w:rsid w:val="6D1E740D"/>
    <w:rsid w:val="6DFD786B"/>
    <w:rsid w:val="6F7FA5C0"/>
    <w:rsid w:val="6FF94EA0"/>
    <w:rsid w:val="6FFD7536"/>
    <w:rsid w:val="6FFFE821"/>
    <w:rsid w:val="70096688"/>
    <w:rsid w:val="7106652E"/>
    <w:rsid w:val="71D04DFD"/>
    <w:rsid w:val="7266D5F6"/>
    <w:rsid w:val="73EB2E72"/>
    <w:rsid w:val="750C5D41"/>
    <w:rsid w:val="75FDDB62"/>
    <w:rsid w:val="76660DEA"/>
    <w:rsid w:val="773F310C"/>
    <w:rsid w:val="77851760"/>
    <w:rsid w:val="79FFC649"/>
    <w:rsid w:val="7ADFF0F0"/>
    <w:rsid w:val="7AFF8F12"/>
    <w:rsid w:val="7BAD6387"/>
    <w:rsid w:val="7BE7AFE3"/>
    <w:rsid w:val="7BFD97FE"/>
    <w:rsid w:val="7CA012B2"/>
    <w:rsid w:val="7CFFDBC5"/>
    <w:rsid w:val="7DD06266"/>
    <w:rsid w:val="7E110EA8"/>
    <w:rsid w:val="7E7E1680"/>
    <w:rsid w:val="7E970C4C"/>
    <w:rsid w:val="7EDB4C11"/>
    <w:rsid w:val="7EE6041D"/>
    <w:rsid w:val="7EEB8A83"/>
    <w:rsid w:val="7EF7C590"/>
    <w:rsid w:val="7F679F95"/>
    <w:rsid w:val="7F7BE43B"/>
    <w:rsid w:val="7FC766D7"/>
    <w:rsid w:val="7FFECCF7"/>
    <w:rsid w:val="9EAFA140"/>
    <w:rsid w:val="A0FF3E29"/>
    <w:rsid w:val="A77E97AC"/>
    <w:rsid w:val="A7DB5EEC"/>
    <w:rsid w:val="AEDCB246"/>
    <w:rsid w:val="B6EBEE5F"/>
    <w:rsid w:val="BAF9AA1B"/>
    <w:rsid w:val="BEDF912D"/>
    <w:rsid w:val="BEFD6B9C"/>
    <w:rsid w:val="BFD629D8"/>
    <w:rsid w:val="BFFE541C"/>
    <w:rsid w:val="C2FF885F"/>
    <w:rsid w:val="CFB7FDC2"/>
    <w:rsid w:val="CFBA55DD"/>
    <w:rsid w:val="DBDFF71B"/>
    <w:rsid w:val="DDFF2114"/>
    <w:rsid w:val="DEBD14EC"/>
    <w:rsid w:val="DEFFABDA"/>
    <w:rsid w:val="DF5F7B7E"/>
    <w:rsid w:val="DFCBE2DD"/>
    <w:rsid w:val="DFDD2712"/>
    <w:rsid w:val="DFF72863"/>
    <w:rsid w:val="E758FE29"/>
    <w:rsid w:val="E7FFCFF0"/>
    <w:rsid w:val="E92F28A5"/>
    <w:rsid w:val="E95B3AF5"/>
    <w:rsid w:val="ECEB5BBA"/>
    <w:rsid w:val="EFBE5A89"/>
    <w:rsid w:val="EFE70E0A"/>
    <w:rsid w:val="F4FC290C"/>
    <w:rsid w:val="F6FB5B79"/>
    <w:rsid w:val="F6FD6E4A"/>
    <w:rsid w:val="F79FB510"/>
    <w:rsid w:val="F7D7E8CD"/>
    <w:rsid w:val="F99F3FB8"/>
    <w:rsid w:val="FAFF0E32"/>
    <w:rsid w:val="FB7E9AA8"/>
    <w:rsid w:val="FBC7D028"/>
    <w:rsid w:val="FD5B5D57"/>
    <w:rsid w:val="FD9B9D55"/>
    <w:rsid w:val="FDFF93FC"/>
    <w:rsid w:val="FF1391BB"/>
    <w:rsid w:val="FF43F886"/>
    <w:rsid w:val="FFCD805B"/>
    <w:rsid w:val="FFDDC0DC"/>
    <w:rsid w:val="FFEDFE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2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  <w:szCs w:val="24"/>
    </w:rPr>
  </w:style>
  <w:style w:type="paragraph" w:styleId="6">
    <w:name w:val="heading 4"/>
    <w:basedOn w:val="1"/>
    <w:next w:val="1"/>
    <w:link w:val="35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7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8">
    <w:name w:val="Body Text"/>
    <w:basedOn w:val="1"/>
    <w:next w:val="9"/>
    <w:unhideWhenUsed/>
    <w:qFormat/>
    <w:uiPriority w:val="99"/>
    <w:pPr>
      <w:spacing w:after="120"/>
    </w:pPr>
  </w:style>
  <w:style w:type="paragraph" w:customStyle="1" w:styleId="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10">
    <w:name w:val="Body Text Indent"/>
    <w:basedOn w:val="1"/>
    <w:link w:val="36"/>
    <w:qFormat/>
    <w:uiPriority w:val="0"/>
    <w:pPr>
      <w:spacing w:after="120"/>
      <w:ind w:left="420" w:leftChars="200"/>
    </w:pPr>
  </w:style>
  <w:style w:type="paragraph" w:styleId="11">
    <w:name w:val="toc 5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link w:val="29"/>
    <w:qFormat/>
    <w:uiPriority w:val="0"/>
    <w:rPr>
      <w:sz w:val="18"/>
      <w:szCs w:val="18"/>
    </w:rPr>
  </w:style>
  <w:style w:type="paragraph" w:styleId="14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7"/>
    <w:basedOn w:val="1"/>
    <w:next w:val="1"/>
    <w:unhideWhenUsed/>
    <w:qFormat/>
    <w:uiPriority w:val="99"/>
    <w:pPr>
      <w:ind w:left="1200" w:leftChars="1200"/>
    </w:pPr>
  </w:style>
  <w:style w:type="paragraph" w:styleId="16">
    <w:name w:val="Message Header"/>
    <w:basedOn w:val="1"/>
    <w:next w:val="8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Body Text First Indent 2"/>
    <w:basedOn w:val="10"/>
    <w:link w:val="37"/>
    <w:qFormat/>
    <w:uiPriority w:val="99"/>
    <w:pPr>
      <w:spacing w:after="0" w:line="420" w:lineRule="exact"/>
      <w:ind w:left="0" w:leftChars="0" w:firstLine="420" w:firstLineChars="200"/>
    </w:pPr>
    <w:rPr>
      <w:rFonts w:ascii="Calibri" w:hAnsi="Calibri" w:cstheme="minorBidi"/>
      <w:color w:val="000000"/>
      <w:sz w:val="24"/>
      <w:szCs w:val="22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rFonts w:ascii="Times New Roman" w:hAnsi="Times New Roman" w:eastAsia="宋体" w:cs="Times New Roman"/>
      <w:b/>
    </w:rPr>
  </w:style>
  <w:style w:type="character" w:styleId="23">
    <w:name w:val="page number"/>
    <w:basedOn w:val="21"/>
    <w:qFormat/>
    <w:uiPriority w:val="0"/>
  </w:style>
  <w:style w:type="character" w:styleId="24">
    <w:name w:val="Hyperlink"/>
    <w:qFormat/>
    <w:uiPriority w:val="0"/>
    <w:rPr>
      <w:color w:val="0000FF"/>
      <w:u w:val="single"/>
    </w:rPr>
  </w:style>
  <w:style w:type="paragraph" w:customStyle="1" w:styleId="25">
    <w:name w:val="BodyText"/>
    <w:basedOn w:val="1"/>
    <w:qFormat/>
    <w:uiPriority w:val="0"/>
    <w:pPr>
      <w:spacing w:after="120"/>
      <w:textAlignment w:val="baseline"/>
    </w:p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页眉 Char"/>
    <w:basedOn w:val="21"/>
    <w:link w:val="14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1"/>
    <w:link w:val="2"/>
    <w:qFormat/>
    <w:uiPriority w:val="99"/>
    <w:rPr>
      <w:kern w:val="2"/>
      <w:sz w:val="18"/>
      <w:szCs w:val="18"/>
    </w:rPr>
  </w:style>
  <w:style w:type="character" w:customStyle="1" w:styleId="29">
    <w:name w:val="批注框文本 Char"/>
    <w:basedOn w:val="21"/>
    <w:link w:val="13"/>
    <w:qFormat/>
    <w:uiPriority w:val="0"/>
    <w:rPr>
      <w:kern w:val="2"/>
      <w:sz w:val="18"/>
      <w:szCs w:val="18"/>
    </w:rPr>
  </w:style>
  <w:style w:type="paragraph" w:customStyle="1" w:styleId="30">
    <w:name w:val="Char Char Char Char Char Char Char Char Char Char Char Char Char Char Char Char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styleId="31">
    <w:name w:val="List Paragraph"/>
    <w:basedOn w:val="1"/>
    <w:qFormat/>
    <w:uiPriority w:val="34"/>
    <w:pPr>
      <w:ind w:firstLine="420" w:firstLineChars="200"/>
    </w:pPr>
  </w:style>
  <w:style w:type="character" w:customStyle="1" w:styleId="32">
    <w:name w:val="标题 1 Char"/>
    <w:basedOn w:val="21"/>
    <w:link w:val="4"/>
    <w:qFormat/>
    <w:uiPriority w:val="0"/>
    <w:rPr>
      <w:b/>
      <w:bCs/>
      <w:kern w:val="44"/>
      <w:sz w:val="44"/>
      <w:szCs w:val="44"/>
    </w:rPr>
  </w:style>
  <w:style w:type="paragraph" w:customStyle="1" w:styleId="33">
    <w:name w:val="列出段落1"/>
    <w:basedOn w:val="1"/>
    <w:qFormat/>
    <w:uiPriority w:val="34"/>
    <w:pPr>
      <w:ind w:firstLine="420" w:firstLineChars="200"/>
    </w:pPr>
  </w:style>
  <w:style w:type="paragraph" w:customStyle="1" w:styleId="34">
    <w:name w:val="Char4 Char Char Char"/>
    <w:basedOn w:val="1"/>
    <w:qFormat/>
    <w:uiPriority w:val="0"/>
  </w:style>
  <w:style w:type="character" w:customStyle="1" w:styleId="35">
    <w:name w:val="标题 4 Char"/>
    <w:basedOn w:val="21"/>
    <w:link w:val="6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正文文本缩进 Char"/>
    <w:basedOn w:val="21"/>
    <w:link w:val="10"/>
    <w:qFormat/>
    <w:uiPriority w:val="0"/>
    <w:rPr>
      <w:kern w:val="2"/>
      <w:sz w:val="21"/>
      <w:szCs w:val="24"/>
    </w:rPr>
  </w:style>
  <w:style w:type="character" w:customStyle="1" w:styleId="37">
    <w:name w:val="正文首行缩进 2 Char"/>
    <w:basedOn w:val="36"/>
    <w:link w:val="18"/>
    <w:qFormat/>
    <w:uiPriority w:val="99"/>
    <w:rPr>
      <w:rFonts w:ascii="Calibri" w:hAnsi="Calibri" w:cstheme="minorBidi"/>
      <w:color w:val="000000"/>
      <w:sz w:val="24"/>
      <w:szCs w:val="22"/>
    </w:rPr>
  </w:style>
  <w:style w:type="paragraph" w:customStyle="1" w:styleId="38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39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40">
    <w:name w:val="NormalCharacter"/>
    <w:semiHidden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569</Words>
  <Characters>579</Characters>
  <Lines>14</Lines>
  <Paragraphs>4</Paragraphs>
  <TotalTime>2</TotalTime>
  <ScaleCrop>false</ScaleCrop>
  <LinksUpToDate>false</LinksUpToDate>
  <CharactersWithSpaces>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2019-01-15T10:11:00Z</dcterms:created>
  <dc:creator>微软中国</dc:creator>
  <cp:lastModifiedBy>Administrator</cp:lastModifiedBy>
  <cp:lastPrinted>2023-09-18T08:15:00Z</cp:lastPrinted>
  <dcterms:modified xsi:type="dcterms:W3CDTF">2023-10-19T02:54:03Z</dcterms:modified>
  <dc:title>郭村镇人民政府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CDF74221C2A14E2D99DBC4646B2A087A_13</vt:lpwstr>
  </property>
</Properties>
</file>