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5D6F8">
      <w:pPr>
        <w:pStyle w:val="9"/>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14:paraId="1C074D39">
      <w:pPr>
        <w:spacing w:line="580" w:lineRule="exact"/>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14:paraId="0BE751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重庆市万州区</w:t>
      </w:r>
      <w:r>
        <w:rPr>
          <w:rFonts w:hint="eastAsia" w:eastAsia="方正小标宋_GBK" w:cs="方正小标宋_GBK"/>
          <w:sz w:val="44"/>
          <w:szCs w:val="44"/>
          <w:lang w:eastAsia="zh-CN"/>
        </w:rPr>
        <w:t>分水镇</w:t>
      </w:r>
      <w:r>
        <w:rPr>
          <w:rFonts w:hint="eastAsia" w:ascii="Times New Roman" w:hAnsi="Times New Roman" w:eastAsia="方正小标宋_GBK" w:cs="方正小标宋_GBK"/>
          <w:sz w:val="44"/>
          <w:szCs w:val="44"/>
        </w:rPr>
        <w:t>人民政府</w:t>
      </w:r>
    </w:p>
    <w:p w14:paraId="5E47E3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关于整治三轮车违法行为的通告</w:t>
      </w:r>
    </w:p>
    <w:p w14:paraId="42FCF9D2">
      <w:pPr>
        <w:keepNext w:val="0"/>
        <w:keepLines w:val="0"/>
        <w:widowControl/>
        <w:suppressLineNumbers w:val="0"/>
        <w:jc w:val="center"/>
        <w:rPr>
          <w:rFonts w:hint="eastAsia"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仿宋_GBK" w:cs="Times New Roman"/>
          <w:sz w:val="32"/>
          <w:szCs w:val="32"/>
          <w:lang w:val="en-US" w:eastAsia="zh-CN"/>
        </w:rPr>
        <w:t>万州分府发</w:t>
      </w:r>
      <w:r>
        <w:rPr>
          <w:rFonts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72</w:t>
      </w:r>
      <w:r>
        <w:rPr>
          <w:rFonts w:hint="eastAsia" w:ascii="方正仿宋_GBK" w:hAnsi="方正仿宋_GBK" w:eastAsia="方正仿宋_GBK" w:cs="方正仿宋_GBK"/>
          <w:color w:val="000000"/>
          <w:kern w:val="0"/>
          <w:sz w:val="31"/>
          <w:szCs w:val="31"/>
          <w:lang w:val="en-US" w:eastAsia="zh-CN" w:bidi="ar"/>
        </w:rPr>
        <w:t>号</w:t>
      </w:r>
    </w:p>
    <w:p w14:paraId="7AD06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14:paraId="628C4D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为进一步规范全镇交通安全秩序，加强交通安全管理，保障道路安全畅通，维护道路运输市场秩序，根据《中华人民共和国道路交通安全法》（以下简称</w:t>
      </w:r>
      <w:r>
        <w:rPr>
          <w:rFonts w:hint="eastAsia"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道路交通安全法</w:t>
      </w:r>
      <w:r>
        <w:rPr>
          <w:rFonts w:hint="eastAsia"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）、《中华人民共和国道路交通安全法实施条例》《重庆市道路交通安全条例》《重庆市道路运输管理条例》等法律、法规的规定，特通告如下：</w:t>
      </w:r>
    </w:p>
    <w:p w14:paraId="42A7E64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一、严禁利用三轮车从事客运经营行为，违者根据《重庆市道路运输管理条例》的规定，由交通运输管理部门没收违法所得，并处二百元以上二千元以下罚款。</w:t>
      </w:r>
    </w:p>
    <w:p w14:paraId="21B5DC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二、禁止驾驶拼装、报废的三轮车上道路行驶，违者根据《道路交通安全法》的规定，由公安机关交通管理部门予以收缴，强制报废，处二百元以上二千元以下罚款，并吊销机动车驾驶证。</w:t>
      </w:r>
    </w:p>
    <w:p w14:paraId="249B22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禁止三轮车违法载人、超载、行驶不遵守交通信号、不按规定车道行驶、乱停乱放；禁止无证驾驶、饮酒驾驶、醉酒驾驶三轮车等违法行为，违者根据《道路交通安全法》的规定，由公安机关交通管理部门给予警告、罚款、暂扣或吊销机动车驾驶证、拘留等处罚；醉酒驾驶三轮车的，依法追究刑事责任。</w:t>
      </w:r>
    </w:p>
    <w:p w14:paraId="3AFF05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经销商不得销售不符合国家标准或国家明令淘汰并停止销售的三轮车，违者由市场监督管理部门根据《中华人民共和国产品质量法》责令停止销售，没收违法销售的产品并处罚款、没收违法所得；情节严重的，吊销营业执照；构成犯罪的，依法追究刑事责任。</w:t>
      </w:r>
    </w:p>
    <w:p w14:paraId="4D32A39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阻碍国家机关工作人员依法执行职务，扰乱单位、公共场所、阻碍交通运输工具等秩序或寻衅滋事，煽动、策划非法集会、游行、示威且不听劝阻的，公安机关根据《中华人民共和国治安管理处罚法》的规定给予警告、罚款、拘留等行政处罚；构成犯罪</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的，依法追究刑事责任。</w:t>
      </w:r>
    </w:p>
    <w:p w14:paraId="541DC0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六、广大居民应当积极配合整治工作，自觉抵制三轮车非法营运，不搭乘非法营运三轮车，并及时举报非法营运、非法改装拼装三轮车、非法销售不符合国家标准的三轮车等违法行为。</w:t>
      </w:r>
    </w:p>
    <w:p w14:paraId="3214BA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七、本通告自发布之日起施行。</w:t>
      </w:r>
    </w:p>
    <w:p w14:paraId="1A46614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14:paraId="6CA01AD2">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lang w:val="en-US" w:eastAsia="zh-CN"/>
        </w:rPr>
      </w:pPr>
    </w:p>
    <w:p w14:paraId="0FF6C1AE">
      <w:pPr>
        <w:pStyle w:val="3"/>
        <w:keepNext w:val="0"/>
        <w:keepLines w:val="0"/>
        <w:pageBreakBefore w:val="0"/>
        <w:widowControl w:val="0"/>
        <w:kinsoku/>
        <w:wordWrap/>
        <w:overflowPunct/>
        <w:topLinePunct w:val="0"/>
        <w:autoSpaceDE/>
        <w:autoSpaceDN/>
        <w:bidi w:val="0"/>
        <w:adjustRightInd/>
        <w:snapToGrid/>
        <w:spacing w:line="600" w:lineRule="exact"/>
        <w:ind w:right="420" w:rightChars="200" w:firstLine="2240" w:firstLineChars="7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重庆市万州区分水镇人民政府</w:t>
      </w:r>
    </w:p>
    <w:p w14:paraId="31BE4780">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kern w:val="0"/>
          <w:sz w:val="32"/>
          <w:szCs w:val="32"/>
          <w:shd w:val="clear" w:color="auto" w:fill="FFFFFF"/>
          <w:lang w:val="en-US" w:eastAsia="zh-CN" w:bidi="ar-SA"/>
        </w:rPr>
        <w:t>2024年7月29日</w:t>
      </w:r>
    </w:p>
    <w:p w14:paraId="5A1875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lang w:eastAsia="zh-CN"/>
        </w:rPr>
      </w:pPr>
      <w:r>
        <w:rPr>
          <w:rFonts w:hint="eastAsia" w:ascii="Times New Roman" w:hAnsi="Times New Roman" w:eastAsia="方正仿宋_GBK" w:cs="方正仿宋_GBK"/>
          <w:sz w:val="32"/>
          <w:szCs w:val="32"/>
          <w:lang w:eastAsia="zh-CN"/>
        </w:rPr>
        <w:t>（此件公开发布）</w:t>
      </w:r>
    </w:p>
    <w:p w14:paraId="32725B61">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eastAsiaTheme="minorEastAsia"/>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00"/>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50BBD">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14:paraId="23D9AB86">
                          <w:pPr>
                            <w:pStyle w:val="5"/>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14:paraId="23D9AB86">
                    <w:pPr>
                      <w:pStyle w:val="5"/>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14:paraId="5E901402">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w:t>
    </w:r>
    <w:r>
      <w:rPr>
        <w:rFonts w:hint="eastAsia" w:ascii="宋体" w:hAnsi="宋体" w:cs="宋体"/>
        <w:b/>
        <w:color w:val="005192"/>
        <w:kern w:val="2"/>
        <w:sz w:val="28"/>
        <w:szCs w:val="44"/>
        <w:lang w:val="en-US" w:eastAsia="zh-CN" w:bidi="ar"/>
      </w:rPr>
      <w:t>分水镇</w:t>
    </w:r>
    <w:r>
      <w:rPr>
        <w:rFonts w:hint="eastAsia" w:ascii="宋体" w:hAnsi="宋体" w:eastAsia="宋体" w:cs="宋体"/>
        <w:b/>
        <w:color w:val="005192"/>
        <w:kern w:val="2"/>
        <w:sz w:val="28"/>
        <w:szCs w:val="44"/>
        <w:lang w:val="en-US" w:eastAsia="zh-CN" w:bidi="ar"/>
      </w:rPr>
      <w:t>人民政府发布</w:t>
    </w:r>
  </w:p>
  <w:p w14:paraId="63A6A32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D3E44">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14:paraId="11B22861">
    <w:pPr>
      <w:pStyle w:val="9"/>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w:t>
    </w:r>
    <w:r>
      <w:rPr>
        <w:rFonts w:hint="eastAsia" w:ascii="宋体" w:hAnsi="宋体" w:cs="宋体"/>
        <w:b/>
        <w:color w:val="005192"/>
        <w:kern w:val="2"/>
        <w:sz w:val="32"/>
        <w:szCs w:val="24"/>
        <w:lang w:val="en-US" w:eastAsia="zh-CN" w:bidi="ar"/>
      </w:rPr>
      <w:t>分水镇</w:t>
    </w:r>
    <w:r>
      <w:rPr>
        <w:rFonts w:hint="eastAsia" w:ascii="宋体" w:hAnsi="宋体" w:eastAsia="宋体" w:cs="宋体"/>
        <w:b/>
        <w:color w:val="005192"/>
        <w:kern w:val="2"/>
        <w:sz w:val="32"/>
        <w:szCs w:val="24"/>
        <w:lang w:val="en-US" w:eastAsia="zh-CN" w:bidi="ar"/>
      </w:rPr>
      <w:t>人民政府行政</w:t>
    </w:r>
    <w:r>
      <w:rPr>
        <w:rFonts w:hint="eastAsia" w:ascii="宋体" w:hAnsi="宋体" w:eastAsia="宋体" w:cs="宋体"/>
        <w:b/>
        <w:color w:val="005192"/>
        <w:kern w:val="2"/>
        <w:sz w:val="32"/>
        <w:szCs w:val="32"/>
        <w:lang w:val="en-US" w:eastAsia="zh-CN" w:bidi="ar"/>
      </w:rPr>
      <w:t>规范性文件</w:t>
    </w:r>
  </w:p>
  <w:p w14:paraId="0ABBF94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TdiZWUxNGJlNTUyOWM3YmFhY2FkODFiZDIzYWEifQ=="/>
  </w:docVars>
  <w:rsids>
    <w:rsidRoot w:val="19AE76A1"/>
    <w:rsid w:val="19AE76A1"/>
    <w:rsid w:val="1B28188E"/>
    <w:rsid w:val="202C5059"/>
    <w:rsid w:val="21C97D13"/>
    <w:rsid w:val="25940E63"/>
    <w:rsid w:val="26D62424"/>
    <w:rsid w:val="270617EA"/>
    <w:rsid w:val="40BB06C9"/>
    <w:rsid w:val="431D0D9B"/>
    <w:rsid w:val="470D1EAB"/>
    <w:rsid w:val="50863682"/>
    <w:rsid w:val="588568DA"/>
    <w:rsid w:val="599B0411"/>
    <w:rsid w:val="65CF11FD"/>
    <w:rsid w:val="68422AB6"/>
    <w:rsid w:val="6F154873"/>
    <w:rsid w:val="709C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styleId="3">
    <w:name w:val="toc 5"/>
    <w:basedOn w:val="1"/>
    <w:next w:val="1"/>
    <w:unhideWhenUsed/>
    <w:qFormat/>
    <w:uiPriority w:val="39"/>
    <w:pPr>
      <w:ind w:left="1680" w:leftChars="800"/>
    </w:pPr>
  </w:style>
  <w:style w:type="paragraph" w:styleId="4">
    <w:name w:val="Balloon Text"/>
    <w:basedOn w:val="1"/>
    <w:next w:val="2"/>
    <w:qFormat/>
    <w:uiPriority w:val="0"/>
    <w:rPr>
      <w:rFonts w:ascii="Times New Roman" w:hAnsi="Times New Roman" w:cs="Times New Roman"/>
      <w:sz w:val="18"/>
      <w:szCs w:val="18"/>
    </w:rPr>
  </w:style>
  <w:style w:type="paragraph" w:styleId="5">
    <w:name w:val="footer"/>
    <w:basedOn w:val="1"/>
    <w:next w:val="6"/>
    <w:link w:val="16"/>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link w:val="15"/>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8">
    <w:name w:val="Message Header"/>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默认"/>
    <w:qFormat/>
    <w:uiPriority w:val="0"/>
    <w:rPr>
      <w:rFonts w:ascii="Helvetica" w:hAnsi="Helvetica" w:eastAsia="宋体" w:cs="Helvetica"/>
      <w:color w:val="000000"/>
      <w:sz w:val="22"/>
      <w:szCs w:val="22"/>
      <w:lang w:val="en-US" w:eastAsia="zh-CN" w:bidi="ar-SA"/>
    </w:rPr>
  </w:style>
  <w:style w:type="character" w:customStyle="1" w:styleId="15">
    <w:name w:val="页眉 Char"/>
    <w:basedOn w:val="11"/>
    <w:link w:val="7"/>
    <w:qFormat/>
    <w:uiPriority w:val="0"/>
    <w:rPr>
      <w:rFonts w:hint="default" w:ascii="Calibri" w:hAnsi="Calibri" w:eastAsia="宋体" w:cs="Times New Roman"/>
      <w:kern w:val="2"/>
      <w:sz w:val="18"/>
      <w:szCs w:val="24"/>
    </w:rPr>
  </w:style>
  <w:style w:type="character" w:customStyle="1" w:styleId="16">
    <w:name w:val="页脚 Char"/>
    <w:basedOn w:val="11"/>
    <w:link w:val="5"/>
    <w:qFormat/>
    <w:uiPriority w:val="0"/>
    <w:rPr>
      <w:rFonts w:hint="default" w:ascii="Calibri" w:hAnsi="Calibri" w:eastAsia="宋体" w:cs="Times New Roman"/>
      <w:kern w:val="2"/>
      <w:sz w:val="18"/>
      <w:szCs w:val="24"/>
    </w:rPr>
  </w:style>
  <w:style w:type="paragraph" w:customStyle="1" w:styleId="17">
    <w:name w:val="Default"/>
    <w:basedOn w:val="1"/>
    <w:qFormat/>
    <w:uiPriority w:val="0"/>
    <w:pPr>
      <w:autoSpaceDE w:val="0"/>
      <w:autoSpaceDN w:val="0"/>
      <w:adjustRightInd w:val="0"/>
    </w:pPr>
    <w:rPr>
      <w:rFonts w:ascii="仿宋_GB2312" w:eastAsia="仿宋_GB2312" w:cs="仿宋_GB2312"/>
      <w:color w:val="000000"/>
      <w:sz w:val="24"/>
    </w:rPr>
  </w:style>
  <w:style w:type="paragraph" w:customStyle="1" w:styleId="18">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828</Words>
  <Characters>836</Characters>
  <Lines>0</Lines>
  <Paragraphs>0</Paragraphs>
  <TotalTime>0</TotalTime>
  <ScaleCrop>false</ScaleCrop>
  <LinksUpToDate>false</LinksUpToDate>
  <CharactersWithSpaces>839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fsz</cp:lastModifiedBy>
  <dcterms:modified xsi:type="dcterms:W3CDTF">2024-08-07T07:22:26Z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23DEF6A1D2BA434FA7E5718B34BEC46E_13</vt:lpwstr>
  </property>
</Properties>
</file>