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eastAsia="方正黑体_GBK" w:cs="Times New Roman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30"/>
          <w:szCs w:val="30"/>
          <w:lang w:eastAsia="zh-CN"/>
        </w:rPr>
        <w:t>附件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eastAsia="方正黑体_GBK" w:cs="Times New Roman"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特困人员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定期走访记录表</w:t>
      </w:r>
    </w:p>
    <w:tbl>
      <w:tblPr>
        <w:tblStyle w:val="5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90"/>
        <w:gridCol w:w="865"/>
        <w:gridCol w:w="965"/>
        <w:gridCol w:w="885"/>
        <w:gridCol w:w="1380"/>
        <w:gridCol w:w="1542"/>
        <w:gridCol w:w="27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7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基本情况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3"/>
              <w:keepNext/>
              <w:keepLines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keepNext/>
              <w:keepLines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身份证号码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/>
              <w:keepLines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07" w:type="dxa"/>
            <w:vMerge w:val="continue"/>
            <w:vAlign w:val="center"/>
          </w:tcPr>
          <w:p>
            <w:pPr>
              <w:pStyle w:val="3"/>
              <w:keepNext/>
              <w:keepLines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家庭住址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3"/>
              <w:keepNext/>
              <w:keepLines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供养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形式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□集中供养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□分散供养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走访时间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生活自理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能力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评估</w:t>
            </w:r>
          </w:p>
        </w:tc>
        <w:tc>
          <w:tcPr>
            <w:tcW w:w="5637" w:type="dxa"/>
            <w:gridSpan w:val="5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评估事项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自主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吃饭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使用餐具（包括筷子、勺子、叉子等）将食物送入口中、对碗（碟）的把持、完成咀嚼、吞咽等活动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□可自主完成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自主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穿衣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穿脱衣服、系扣子、拉拉链，穿脱鞋袜、系鞋带等活动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□可自主完成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自主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上下床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无需协助独立上下床等活动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□可自主完成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自主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如厕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去厕所、解开衣裤、擦净、整理衣裤、冲水等活动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□可自主完成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自主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行走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站立、转移、行走、上下楼梯、户外活动等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□可自主完成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自主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洗澡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洗头、梳头、洗脸、刷牙、剃须、洗澡等活动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□可自主完成</w:t>
            </w:r>
          </w:p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身体状况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健康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多病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监护人是否履行照料服务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是否集中供养需求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生活现状、</w:t>
            </w:r>
          </w:p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其他需求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260" w:lineRule="exact"/>
              <w:ind w:firstLine="5250" w:firstLineChars="2500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  <w:t>走访人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26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260" w:lineRule="exact"/>
              <w:ind w:firstLine="5250" w:firstLineChars="2500"/>
              <w:jc w:val="both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54CF"/>
    <w:rsid w:val="0AFD5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2022-08-30T10:13:00Z</dcterms:created>
  <dc:creator>Administrator</dc:creator>
  <cp:lastModifiedBy>Administrator</cp:lastModifiedBy>
  <dcterms:modified xsi:type="dcterms:W3CDTF">2022-08-30T10:14:06Z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