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重庆市万州区茨竹乡人民政府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部门基本情况</w:t>
      </w:r>
      <w:bookmarkStart w:id="0" w:name="_GoBack"/>
      <w:bookmarkEnd w:id="0"/>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eastAsia="zh-CN"/>
        </w:rPr>
        <w:t>（一）</w:t>
      </w:r>
      <w:r>
        <w:rPr>
          <w:rStyle w:val="10"/>
          <w:rFonts w:hint="default" w:ascii="Times New Roman" w:hAnsi="Times New Roman" w:eastAsia="方正楷体_GBK" w:cs="Times New Roman"/>
          <w:b w:val="0"/>
          <w:bCs/>
          <w:sz w:val="32"/>
          <w:szCs w:val="32"/>
          <w:shd w:val="clear" w:color="auto" w:fill="FFFFFF"/>
        </w:rPr>
        <w:t>职能职责</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bCs/>
          <w:sz w:val="32"/>
          <w:szCs w:val="32"/>
        </w:rPr>
        <w:t>履行基层党的建设职责。</w:t>
      </w:r>
      <w:r>
        <w:rPr>
          <w:rFonts w:hint="default" w:ascii="Times New Roman" w:hAnsi="Times New Roman" w:eastAsia="方正仿宋_GBK" w:cs="Times New Roman"/>
          <w:sz w:val="32"/>
          <w:szCs w:val="32"/>
        </w:rPr>
        <w:t>主要负责党的政治建设、思想建设、组织建设、作风建设、纪律建设、制度建设和反腐败斗争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以及民主法治、意识形态、统一战线、群众团体等领域工作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加强党的全面领导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全面加强党的建设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严格落实全面从严治党各项要求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以高质量党建引领推动各项工作高质量发展。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bCs/>
          <w:sz w:val="32"/>
          <w:szCs w:val="32"/>
          <w:lang w:val="en-US" w:eastAsia="zh-CN"/>
        </w:rPr>
        <w:t>履行服务经济发展职责。</w:t>
      </w:r>
      <w:r>
        <w:rPr>
          <w:rFonts w:hint="default" w:ascii="Times New Roman" w:hAnsi="Times New Roman" w:eastAsia="方正仿宋_GBK" w:cs="Times New Roman"/>
          <w:sz w:val="32"/>
          <w:szCs w:val="32"/>
          <w:lang w:val="en-US" w:eastAsia="zh-CN"/>
        </w:rPr>
        <w:t>主要负责经济发展、农业农村和乡村振兴、水利、林业、生态环境、规划和自然资源、城乡建设管理、乡村道路建设管理、财政、审计、统计等领域工作，制定和执行经济社会发展计划，落实区域发展规划、空间规划、专项规划，强化产业引导，促进经济发展，改善人居环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bCs/>
          <w:sz w:val="32"/>
          <w:szCs w:val="32"/>
          <w:lang w:val="en-US" w:eastAsia="zh-CN"/>
        </w:rPr>
        <w:t>履行民生服务职责。</w:t>
      </w:r>
      <w:r>
        <w:rPr>
          <w:rFonts w:hint="default" w:ascii="Times New Roman" w:hAnsi="Times New Roman" w:eastAsia="方正仿宋_GBK" w:cs="Times New Roman"/>
          <w:sz w:val="32"/>
          <w:szCs w:val="32"/>
          <w:lang w:val="en-US" w:eastAsia="zh-CN"/>
        </w:rPr>
        <w:t>主要负责民政、劳动就业、社会保障、教育、文化、体育、卫生健康、退役军人等领域工作，推动社会事业发展，落实社会保险、社会救助、社会福利、优抚安置、扶贫济困等社会保障政策，优化基本公共服务资源配置，统筹公共服务设施空间布局，提供优质高效的便民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bCs/>
          <w:sz w:val="32"/>
          <w:szCs w:val="32"/>
          <w:lang w:val="en-US" w:eastAsia="zh-CN"/>
        </w:rPr>
        <w:t>履行平安法治职责。</w:t>
      </w:r>
      <w:r>
        <w:rPr>
          <w:rFonts w:hint="default" w:ascii="Times New Roman" w:hAnsi="Times New Roman" w:eastAsia="方正仿宋_GBK" w:cs="Times New Roman"/>
          <w:sz w:val="32"/>
          <w:szCs w:val="32"/>
          <w:lang w:val="en-US" w:eastAsia="zh-CN"/>
        </w:rPr>
        <w:t>主要负责平安综治、应急管理、消防救援、行政执法、信访稳定、人民武装等领域工作，健全应急管理和除险清患排查治理体系，完善执法协调、矛盾纠纷化解调处、公共法律服务、普法依法治理、网上网下联动化解舆情风险等机制，推动平安法治和社会治理工作落细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设基层治理综合指挥室1个综合办事机构，党的建设办公室、经济发展办公室、民生服务办公室、平安法治办公室4个内设机构；纪委、武装部和工会、团委、妇联、残联等群团组织，按照有关规定和章程设置。设便民服务中心（退役军人服务站）、综合行政执法大队、产业发展服务中心、新时代文明实践服务中心、村镇建设服务中心5个事业单位。</w:t>
      </w:r>
    </w:p>
    <w:p>
      <w:pPr>
        <w:pStyle w:val="6"/>
        <w:keepNext w:val="0"/>
        <w:keepLines w:val="0"/>
        <w:pageBreakBefore w:val="0"/>
        <w:widowControl/>
        <w:numPr>
          <w:ilvl w:val="0"/>
          <w:numId w:val="1"/>
        </w:numPr>
        <w:shd w:val="clear" w:color="auto" w:fill="FFFFFF"/>
        <w:kinsoku/>
        <w:wordWrap/>
        <w:overflowPunct/>
        <w:topLinePunct w:val="0"/>
        <w:autoSpaceDN/>
        <w:bidi w:val="0"/>
        <w:adjustRightInd/>
        <w:snapToGrid/>
        <w:spacing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部门决算情况说明</w:t>
      </w:r>
    </w:p>
    <w:p>
      <w:pPr>
        <w:pStyle w:val="6"/>
        <w:keepNext w:val="0"/>
        <w:keepLines w:val="0"/>
        <w:pageBreakBefore w:val="0"/>
        <w:widowControl/>
        <w:numPr>
          <w:numId w:val="0"/>
        </w:numPr>
        <w:shd w:val="clear" w:color="auto" w:fill="FFFFFF"/>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w:t>
      </w:r>
      <w:r>
        <w:rPr>
          <w:rFonts w:hint="eastAsia" w:ascii="Times New Roman" w:hAnsi="Times New Roman" w:eastAsia="方正楷体_GBK" w:cs="Times New Roman"/>
          <w:b w:val="0"/>
          <w:bCs w:val="0"/>
          <w:sz w:val="32"/>
          <w:szCs w:val="32"/>
          <w:shd w:val="clear" w:color="auto" w:fill="FFFFFF"/>
          <w:lang w:eastAsia="zh-CN"/>
        </w:rPr>
        <w:t>二</w:t>
      </w:r>
      <w:r>
        <w:rPr>
          <w:rFonts w:hint="default" w:ascii="Times New Roman" w:hAnsi="Times New Roman" w:eastAsia="方正楷体_GBK" w:cs="Times New Roman"/>
          <w:b w:val="0"/>
          <w:bCs w:val="0"/>
          <w:sz w:val="32"/>
          <w:szCs w:val="32"/>
          <w:shd w:val="clear" w:color="auto" w:fill="FFFFFF"/>
        </w:rPr>
        <w:t>）收入支出决算总体情况说明。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bCs/>
          <w:sz w:val="32"/>
          <w:szCs w:val="32"/>
        </w:rPr>
        <w:t>总体情况。</w:t>
      </w:r>
      <w:r>
        <w:rPr>
          <w:rFonts w:hint="default" w:ascii="Times New Roman" w:hAnsi="Times New Roman" w:eastAsia="方正仿宋_GBK" w:cs="Times New Roman"/>
          <w:sz w:val="32"/>
          <w:szCs w:val="32"/>
        </w:rPr>
        <w:t>2023年度收入总计2407.42万元，支出总计2407.42万元。收支较上年决算数减少346.38万元，下降12.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项目安排减少，政府性基金财政拨款收入减少等。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bCs/>
          <w:sz w:val="32"/>
          <w:szCs w:val="32"/>
        </w:rPr>
        <w:t>收入情况。</w:t>
      </w:r>
      <w:r>
        <w:rPr>
          <w:rFonts w:hint="default" w:ascii="Times New Roman" w:hAnsi="Times New Roman" w:eastAsia="方正仿宋_GBK" w:cs="Times New Roman"/>
          <w:sz w:val="32"/>
          <w:szCs w:val="32"/>
        </w:rPr>
        <w:t>2023年度收入合计2226.32万元，较上年决算数减少386.72万元，下降14.8%，主要原因是</w:t>
      </w:r>
      <w:r>
        <w:rPr>
          <w:rFonts w:hint="default" w:ascii="Times New Roman" w:hAnsi="Times New Roman" w:eastAsia="方正仿宋_GBK" w:cs="Times New Roman"/>
          <w:sz w:val="32"/>
          <w:szCs w:val="32"/>
          <w:lang w:eastAsia="zh-CN"/>
        </w:rPr>
        <w:t>项目安排减少，政府性基金财政拨款收入减少等。</w:t>
      </w:r>
      <w:r>
        <w:rPr>
          <w:rFonts w:hint="default" w:ascii="Times New Roman" w:hAnsi="Times New Roman" w:eastAsia="方正仿宋_GBK" w:cs="Times New Roman"/>
          <w:sz w:val="32"/>
          <w:szCs w:val="32"/>
        </w:rPr>
        <w:t>其中：财政拨款收入2160.52万元，占97.0%；事业收入0.00万元，占0.0%；经营收入0.00万元，占0.0%；其他收入65.80万元，占</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%。此外，使用非财政拨款结余和专用结余0.00万元，年初结转和结余181.10万元。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bCs/>
          <w:sz w:val="32"/>
          <w:szCs w:val="32"/>
        </w:rPr>
        <w:t>支出情况。</w:t>
      </w:r>
      <w:r>
        <w:rPr>
          <w:rFonts w:hint="default" w:ascii="Times New Roman" w:hAnsi="Times New Roman" w:eastAsia="方正仿宋_GBK" w:cs="Times New Roman"/>
          <w:sz w:val="32"/>
          <w:szCs w:val="32"/>
        </w:rPr>
        <w:t>2023年度支出合计2346.56万元，较上年决算数减少226.14万元，下降8.</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项目资金支出减少，政府性基金财政拨款支出减少等。</w:t>
      </w:r>
      <w:r>
        <w:rPr>
          <w:rFonts w:hint="default" w:ascii="Times New Roman" w:hAnsi="Times New Roman" w:eastAsia="方正仿宋_GBK" w:cs="Times New Roman"/>
          <w:sz w:val="32"/>
          <w:szCs w:val="32"/>
        </w:rPr>
        <w:t>其中：基本支出1139.41万元，占48.</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%；项目支出1207.15万元，占51.4%；经营支出0.00万元，占0.00%。此外，结余分配0.00万元。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4.</w:t>
      </w:r>
      <w:r>
        <w:rPr>
          <w:rFonts w:hint="default" w:ascii="Times New Roman" w:hAnsi="Times New Roman" w:eastAsia="方正仿宋_GBK" w:cs="Times New Roman"/>
          <w:b/>
          <w:bCs/>
          <w:sz w:val="32"/>
          <w:szCs w:val="32"/>
        </w:rPr>
        <w:t>结转结余情况。</w:t>
      </w:r>
      <w:r>
        <w:rPr>
          <w:rFonts w:hint="default" w:ascii="Times New Roman" w:hAnsi="Times New Roman" w:eastAsia="方正仿宋_GBK" w:cs="Times New Roman"/>
          <w:sz w:val="32"/>
          <w:szCs w:val="32"/>
        </w:rPr>
        <w:t>2023年度年末结转和结余60.86万元，较上年决算数减少120.24万元，下降66.</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部分项目已完工完成支出。</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2023年度财政拨款收、支总计2221.38万元。与2022年相比，财政拨款收、支总计各减少382.36万元，下降14.</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项目安排减少，政府性基金财政拨款收入减少等。</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bCs/>
          <w:sz w:val="32"/>
          <w:szCs w:val="32"/>
        </w:rPr>
        <w:t>收入情况。</w:t>
      </w:r>
      <w:r>
        <w:rPr>
          <w:rFonts w:hint="default" w:ascii="Times New Roman" w:hAnsi="Times New Roman" w:eastAsia="方正仿宋_GBK" w:cs="Times New Roman"/>
          <w:sz w:val="32"/>
          <w:szCs w:val="32"/>
        </w:rPr>
        <w:t>2023年度一般公共预算财政拨款收入1930.19万元，较上年决算数增加196.63万元，增长11.3%。主要原因是</w:t>
      </w:r>
      <w:r>
        <w:rPr>
          <w:rFonts w:hint="default" w:ascii="Times New Roman" w:hAnsi="Times New Roman" w:eastAsia="方正仿宋_GBK" w:cs="Times New Roman"/>
          <w:sz w:val="32"/>
          <w:szCs w:val="32"/>
          <w:lang w:eastAsia="zh-CN"/>
        </w:rPr>
        <w:t>项目安排增加等。</w:t>
      </w:r>
      <w:r>
        <w:rPr>
          <w:rFonts w:hint="default" w:ascii="Times New Roman" w:hAnsi="Times New Roman" w:eastAsia="方正仿宋_GBK" w:cs="Times New Roman"/>
          <w:sz w:val="32"/>
          <w:szCs w:val="32"/>
        </w:rPr>
        <w:t>较年初预算数增加674.19万元，增长53.</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%。主要原因是年中追加安排基本收入和项目收入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此外，年初财政拨款结转和结余60.86万元。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bCs/>
          <w:sz w:val="32"/>
          <w:szCs w:val="32"/>
        </w:rPr>
        <w:t>支出情况。</w:t>
      </w:r>
      <w:r>
        <w:rPr>
          <w:rFonts w:hint="default" w:ascii="Times New Roman" w:hAnsi="Times New Roman" w:eastAsia="方正仿宋_GBK" w:cs="Times New Roman"/>
          <w:sz w:val="32"/>
          <w:szCs w:val="32"/>
        </w:rPr>
        <w:t>2023年度一般公共预算财政拨款支出1930.19万元，较上年决算数增加196.63万元，增长11.3%。主要原因是</w:t>
      </w:r>
      <w:r>
        <w:rPr>
          <w:rFonts w:hint="default" w:ascii="Times New Roman" w:hAnsi="Times New Roman" w:eastAsia="方正仿宋_GBK" w:cs="Times New Roman"/>
          <w:sz w:val="32"/>
          <w:szCs w:val="32"/>
          <w:lang w:eastAsia="zh-CN"/>
        </w:rPr>
        <w:t>项目资金支出增加，政府性基金财政拨款支出增加等。</w:t>
      </w:r>
      <w:r>
        <w:rPr>
          <w:rFonts w:hint="default" w:ascii="Times New Roman" w:hAnsi="Times New Roman" w:eastAsia="方正仿宋_GBK" w:cs="Times New Roman"/>
          <w:sz w:val="32"/>
          <w:szCs w:val="32"/>
        </w:rPr>
        <w:t>较年初预算数增加674.19万元，增长53.</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年中追加安排基本支出和项目支出。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bCs/>
          <w:sz w:val="32"/>
          <w:szCs w:val="32"/>
        </w:rPr>
        <w:t>结转结余情况。</w:t>
      </w:r>
      <w:r>
        <w:rPr>
          <w:rFonts w:hint="default" w:ascii="Times New Roman" w:hAnsi="Times New Roman" w:eastAsia="方正仿宋_GBK" w:cs="Times New Roman"/>
          <w:sz w:val="32"/>
          <w:szCs w:val="32"/>
        </w:rPr>
        <w:t>2023年度年末一般公共预算财政拨款结转和结余60.86万元，较上年决算数无增减</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4.</w:t>
      </w:r>
      <w:r>
        <w:rPr>
          <w:rFonts w:hint="default" w:ascii="Times New Roman" w:hAnsi="Times New Roman" w:eastAsia="方正仿宋_GBK" w:cs="Times New Roman"/>
          <w:b/>
          <w:bCs/>
          <w:sz w:val="32"/>
          <w:szCs w:val="32"/>
        </w:rPr>
        <w:t>比较情况。</w:t>
      </w:r>
      <w:r>
        <w:rPr>
          <w:rFonts w:hint="default" w:ascii="Times New Roman" w:hAnsi="Times New Roman" w:eastAsia="方正仿宋_GBK" w:cs="Times New Roman"/>
          <w:sz w:val="32"/>
          <w:szCs w:val="32"/>
        </w:rPr>
        <w:t>本部门2023年度一般公共预算财政拨款支出主要用于以下几个方面：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（1）一般公共服务支出700.19万元，占36.</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%，较年初预算数增加145.45万元，增长26.2%，主要原因是人员增加，人员经费和公用经费增加。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）国防支出0.72万元，占0.</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%，较年初预算数减少0.28万元，下降28.0%，主要原因是</w:t>
      </w:r>
      <w:r>
        <w:rPr>
          <w:rFonts w:hint="default" w:ascii="Times New Roman" w:hAnsi="Times New Roman" w:eastAsia="方正仿宋_GBK" w:cs="Times New Roman"/>
          <w:sz w:val="32"/>
          <w:szCs w:val="32"/>
          <w:lang w:eastAsia="zh-CN"/>
        </w:rPr>
        <w:t>兵役征集经费减少。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）文化旅游体育与传媒支出43.98万元，占2.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%，较年初预算数增加2.55万元，增长6.</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上级追加文化中心户运行费、文化服务中心免费开放经费项目等资金预算</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）社会保障与就业支出298.04万元，占15.4%，较年初预算数增加19.40万元，增长</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上级追加解三难资金、集中特困人员救助金等资金预算。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）卫生健康支出48.71万元，占2.5%，较年初预算数增加5.26万元，增长12.1%，主要原因是</w:t>
      </w:r>
      <w:r>
        <w:rPr>
          <w:rFonts w:hint="default" w:ascii="Times New Roman" w:hAnsi="Times New Roman" w:eastAsia="方正仿宋_GBK" w:cs="Times New Roman"/>
          <w:sz w:val="32"/>
          <w:szCs w:val="32"/>
          <w:lang w:eastAsia="zh-CN"/>
        </w:rPr>
        <w:t>上级追加严重精神障碍患者监护人奖励资金等资金预算。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）节能环保支出2.16万元，占0.1%，较年初预算数增加2.16万元，增长100.0%，主要原因是</w:t>
      </w:r>
      <w:r>
        <w:rPr>
          <w:rFonts w:hint="default" w:ascii="Times New Roman" w:hAnsi="Times New Roman" w:eastAsia="方正仿宋_GBK" w:cs="Times New Roman"/>
          <w:sz w:val="32"/>
          <w:szCs w:val="32"/>
          <w:lang w:eastAsia="zh-CN"/>
        </w:rPr>
        <w:t>上级追加污水管网运行维护项目等资金预算。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）城乡社区支出46.20万元，占2.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%，较年初预算数增加2.01万元，增长4.</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上级追加耕地非粮化整改补助资金、耕地恢复专项补助资金等资金预算。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）农林水支出587.26万元，占30.4%，较年初预算数增加356.93万元，增长</w:t>
      </w:r>
      <w:r>
        <w:rPr>
          <w:rFonts w:hint="default" w:ascii="Times New Roman" w:hAnsi="Times New Roman" w:eastAsia="方正仿宋_GBK" w:cs="Times New Roman"/>
          <w:sz w:val="32"/>
          <w:szCs w:val="32"/>
          <w:lang w:val="en-US" w:eastAsia="zh-CN"/>
        </w:rPr>
        <w:t>155.0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上级追加中央动物防疫补助经费、茨马路扩宽工程项目等资金预算。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）交通运输支出111.70万元，占5.</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%，较年初预算数增加111.70万元，增长100.0%，主要原因是</w:t>
      </w:r>
      <w:r>
        <w:rPr>
          <w:rFonts w:hint="default" w:ascii="Times New Roman" w:hAnsi="Times New Roman" w:eastAsia="方正仿宋_GBK" w:cs="Times New Roman"/>
          <w:sz w:val="32"/>
          <w:szCs w:val="32"/>
          <w:lang w:eastAsia="zh-CN"/>
        </w:rPr>
        <w:t>上级追加公路日常养护及防护栏工程项目等资金预算。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）资源勘探信息等支出10.00万元，占0.5%，较年初预算数增加10.00万元，增长100.0%，主要原因是</w:t>
      </w:r>
      <w:r>
        <w:rPr>
          <w:rFonts w:hint="default" w:ascii="Times New Roman" w:hAnsi="Times New Roman" w:eastAsia="方正仿宋_GBK" w:cs="Times New Roman"/>
          <w:sz w:val="32"/>
          <w:szCs w:val="32"/>
          <w:lang w:val="en-US" w:eastAsia="zh-CN"/>
        </w:rPr>
        <w:t>7.4特大暴雨对受灾企业补助金额。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）住房保障支出46.08万元，占2.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%，较年初预算数减少16.13万元，下降25.9%，主要原因是</w:t>
      </w:r>
      <w:r>
        <w:rPr>
          <w:rFonts w:hint="default" w:ascii="Times New Roman" w:hAnsi="Times New Roman" w:eastAsia="方正仿宋_GBK" w:cs="Times New Roman"/>
          <w:sz w:val="32"/>
          <w:szCs w:val="32"/>
          <w:lang w:eastAsia="zh-CN"/>
        </w:rPr>
        <w:t>调减住房公积金缴费金额。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2）灾害防治及应急管理支出35.14万元，占1.8%，较年初预算数增加35.14万元，增长100.0%，主要原因是</w:t>
      </w:r>
      <w:r>
        <w:rPr>
          <w:rFonts w:hint="default" w:ascii="Times New Roman" w:hAnsi="Times New Roman" w:eastAsia="方正仿宋_GBK" w:cs="Times New Roman"/>
          <w:sz w:val="32"/>
          <w:szCs w:val="32"/>
          <w:lang w:eastAsia="zh-CN"/>
        </w:rPr>
        <w:t>上级追加7.4特大暴雨抢险救灾资金和地质灾害防治项目资金预算。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2023年度一般公共财政拨款基本支出1139.41万元。其中：人员经费952.29万元，较上年决算数增加37.01万元，增长4.0%，主要原因是是</w:t>
      </w:r>
      <w:r>
        <w:rPr>
          <w:rFonts w:hint="default" w:ascii="Times New Roman" w:hAnsi="Times New Roman" w:eastAsia="方正仿宋_GBK" w:cs="Times New Roman"/>
          <w:sz w:val="32"/>
          <w:szCs w:val="32"/>
          <w:lang w:eastAsia="zh-CN"/>
        </w:rPr>
        <w:t>人员增加及工资调整。</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eastAsia="zh-CN"/>
        </w:rPr>
        <w:t>基本工资、津贴补贴、奖金、社会保障缴费、绩效工资、机关事业单位基本养老保险缴费、职业年金缴费、目标绩效奖、超额绩效、生活补助、医疗费、住房公积金等。</w:t>
      </w:r>
      <w:r>
        <w:rPr>
          <w:rFonts w:hint="default" w:ascii="Times New Roman" w:hAnsi="Times New Roman" w:eastAsia="方正仿宋_GBK" w:cs="Times New Roman"/>
          <w:sz w:val="32"/>
          <w:szCs w:val="32"/>
        </w:rPr>
        <w:t>公用经费187.12万元，较上年</w:t>
      </w:r>
      <w:r>
        <w:rPr>
          <w:rFonts w:hint="default" w:ascii="Times New Roman" w:hAnsi="Times New Roman" w:eastAsia="方正仿宋_GBK" w:cs="Times New Roman"/>
          <w:sz w:val="32"/>
          <w:szCs w:val="32"/>
          <w:lang w:eastAsia="zh-CN"/>
        </w:rPr>
        <w:t>决</w:t>
      </w:r>
      <w:r>
        <w:rPr>
          <w:rFonts w:hint="default" w:ascii="Times New Roman" w:hAnsi="Times New Roman" w:eastAsia="方正仿宋_GBK" w:cs="Times New Roman"/>
          <w:sz w:val="32"/>
          <w:szCs w:val="32"/>
        </w:rPr>
        <w:t>算数增加42.31万元，增长29.2%，主要原因是</w:t>
      </w:r>
      <w:r>
        <w:rPr>
          <w:rFonts w:hint="default" w:ascii="Times New Roman" w:hAnsi="Times New Roman" w:eastAsia="方正仿宋_GBK" w:cs="Times New Roman"/>
          <w:sz w:val="32"/>
          <w:szCs w:val="32"/>
          <w:lang w:eastAsia="zh-CN"/>
        </w:rPr>
        <w:t>维修（护）等支出增加。</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eastAsia="zh-CN"/>
        </w:rPr>
        <w:t>办公费、印刷费、水费、电费、邮电费、差旅费、维修费、会议费、培训费、公务接待费、公务车辆运行维护费、其他交通费、其他商品服务支出等。</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2023年度政府性基金预算财政拨款年初结转结余0.00万元，年末结转结余0.00万元。本年收入230.33万元，较上年决算数减少578.99万元，下降71.5%，主要原因是</w:t>
      </w:r>
      <w:r>
        <w:rPr>
          <w:rFonts w:hint="default" w:ascii="Times New Roman" w:hAnsi="Times New Roman" w:eastAsia="方正仿宋_GBK" w:cs="Times New Roman"/>
          <w:sz w:val="32"/>
          <w:szCs w:val="32"/>
          <w:lang w:eastAsia="zh-CN"/>
        </w:rPr>
        <w:t>基础设施建设等基金项目减少。</w:t>
      </w:r>
      <w:r>
        <w:rPr>
          <w:rFonts w:hint="default" w:ascii="Times New Roman" w:hAnsi="Times New Roman" w:eastAsia="方正仿宋_GBK" w:cs="Times New Roman"/>
          <w:sz w:val="32"/>
          <w:szCs w:val="32"/>
        </w:rPr>
        <w:t>本年支出230.33万元，较上年决算数减少578.99万元，下降71.5%，主要原因是</w:t>
      </w:r>
      <w:r>
        <w:rPr>
          <w:rFonts w:hint="default" w:ascii="Times New Roman" w:hAnsi="Times New Roman" w:eastAsia="方正仿宋_GBK" w:cs="Times New Roman"/>
          <w:sz w:val="32"/>
          <w:szCs w:val="32"/>
          <w:lang w:eastAsia="zh-CN"/>
        </w:rPr>
        <w:t>基础设施建设等基金项目减少。</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napToGrid/>
        <w:spacing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2023年度“三公”经费支出共计4.26万元，较年初预算数减少0.04万元，下降0.9%，主要原因是</w:t>
      </w:r>
      <w:r>
        <w:rPr>
          <w:rFonts w:hint="default" w:ascii="Times New Roman" w:hAnsi="Times New Roman" w:eastAsia="方正仿宋_GBK" w:cs="Times New Roman"/>
          <w:sz w:val="32"/>
          <w:szCs w:val="32"/>
          <w:lang w:eastAsia="zh-CN"/>
        </w:rPr>
        <w:t>认真落实中央八项规定精神和厉行节约要求。</w:t>
      </w:r>
      <w:r>
        <w:rPr>
          <w:rFonts w:hint="default" w:ascii="Times New Roman" w:hAnsi="Times New Roman" w:eastAsia="方正仿宋_GBK" w:cs="Times New Roman"/>
          <w:sz w:val="32"/>
          <w:szCs w:val="32"/>
        </w:rPr>
        <w:t>较上年支出数增加1.96万元，增长85.2%，主要原因是</w:t>
      </w:r>
      <w:r>
        <w:rPr>
          <w:rFonts w:hint="default" w:ascii="Times New Roman" w:hAnsi="Times New Roman" w:eastAsia="方正仿宋_GBK" w:cs="Times New Roman"/>
          <w:sz w:val="32"/>
          <w:szCs w:val="32"/>
          <w:lang w:eastAsia="zh-CN"/>
        </w:rPr>
        <w:t>迎接检查和公务用车开支增加，无法满足日常开支。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2023年度本部门因公出国（境）费用0.00万元，主要原因是</w:t>
      </w:r>
      <w:r>
        <w:rPr>
          <w:rFonts w:hint="default" w:ascii="Times New Roman" w:hAnsi="Times New Roman" w:eastAsia="方正仿宋_GBK" w:cs="Times New Roman"/>
          <w:sz w:val="32"/>
          <w:szCs w:val="32"/>
          <w:lang w:eastAsia="zh-CN"/>
        </w:rPr>
        <w:t>无因公出国（境）办公需要。</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lang w:eastAsia="zh-CN"/>
        </w:rPr>
        <w:t>无因公出国（境）办公需要。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公务车购置费0.00万元，费用支出较年初预算数无增减，主要原因是</w:t>
      </w:r>
      <w:r>
        <w:rPr>
          <w:rFonts w:hint="default" w:ascii="Times New Roman" w:hAnsi="Times New Roman" w:eastAsia="方正仿宋_GBK" w:cs="Times New Roman"/>
          <w:sz w:val="32"/>
          <w:szCs w:val="32"/>
          <w:lang w:eastAsia="zh-CN"/>
        </w:rPr>
        <w:t>无公务车购置预算安排</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lang w:eastAsia="zh-CN"/>
        </w:rPr>
        <w:t>无公务车购置预算安排</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公务车运行维护费2.23万元，主要用于</w:t>
      </w:r>
      <w:r>
        <w:rPr>
          <w:rFonts w:hint="default" w:ascii="Times New Roman" w:hAnsi="Times New Roman" w:eastAsia="方正仿宋_GBK" w:cs="Times New Roman"/>
          <w:sz w:val="32"/>
          <w:szCs w:val="32"/>
          <w:lang w:eastAsia="zh-CN"/>
        </w:rPr>
        <w:t>公务车辆日常运行保障费用。</w:t>
      </w:r>
      <w:r>
        <w:rPr>
          <w:rFonts w:hint="default" w:ascii="Times New Roman" w:hAnsi="Times New Roman" w:eastAsia="方正仿宋_GBK" w:cs="Times New Roman"/>
          <w:sz w:val="32"/>
          <w:szCs w:val="32"/>
        </w:rPr>
        <w:t>费用支出较年初预算数无增减，主要原因是</w:t>
      </w:r>
      <w:r>
        <w:rPr>
          <w:rFonts w:hint="default" w:ascii="Times New Roman" w:hAnsi="Times New Roman" w:eastAsia="方正仿宋_GBK" w:cs="Times New Roman"/>
          <w:sz w:val="32"/>
          <w:szCs w:val="32"/>
          <w:lang w:eastAsia="zh-CN"/>
        </w:rPr>
        <w:t>合理预算规划公务车运行维护费用。</w:t>
      </w:r>
      <w:r>
        <w:rPr>
          <w:rFonts w:hint="default" w:ascii="Times New Roman" w:hAnsi="Times New Roman" w:eastAsia="方正仿宋_GBK" w:cs="Times New Roman"/>
          <w:sz w:val="32"/>
          <w:szCs w:val="32"/>
        </w:rPr>
        <w:t>较上年支出数增加1.00万元，增长81.3%，主要原因是</w:t>
      </w:r>
      <w:r>
        <w:rPr>
          <w:rFonts w:hint="default" w:ascii="Times New Roman" w:hAnsi="Times New Roman" w:eastAsia="方正仿宋_GBK" w:cs="Times New Roman"/>
          <w:sz w:val="32"/>
          <w:szCs w:val="32"/>
          <w:lang w:eastAsia="zh-CN"/>
        </w:rPr>
        <w:t>特大暴雨、耕地恢复巡查等实地下村走访查看使用车辆频次增加，</w:t>
      </w:r>
      <w:r>
        <w:rPr>
          <w:rFonts w:hint="default" w:ascii="Times New Roman" w:hAnsi="Times New Roman" w:eastAsia="方正仿宋_GBK" w:cs="Times New Roman"/>
          <w:sz w:val="32"/>
          <w:szCs w:val="32"/>
          <w:highlight w:val="none"/>
          <w:lang w:eastAsia="zh-CN"/>
        </w:rPr>
        <w:t>无法满足日常开支需求</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公务接待费2.03万元，主要用于接待</w:t>
      </w:r>
      <w:r>
        <w:rPr>
          <w:rFonts w:hint="default" w:ascii="Times New Roman" w:hAnsi="Times New Roman" w:eastAsia="方正仿宋_GBK" w:cs="Times New Roman"/>
          <w:sz w:val="32"/>
          <w:szCs w:val="32"/>
          <w:lang w:eastAsia="zh-CN"/>
        </w:rPr>
        <w:t>接受相关部门检查指导工作发生的支出。</w:t>
      </w:r>
      <w:r>
        <w:rPr>
          <w:rFonts w:hint="default" w:ascii="Times New Roman" w:hAnsi="Times New Roman" w:eastAsia="方正仿宋_GBK" w:cs="Times New Roman"/>
          <w:sz w:val="32"/>
          <w:szCs w:val="32"/>
        </w:rPr>
        <w:t>费用支出较年初预算数减少0.04万元，下降1.9%，主要原因是</w:t>
      </w:r>
      <w:r>
        <w:rPr>
          <w:rFonts w:hint="default" w:ascii="Times New Roman" w:hAnsi="Times New Roman" w:eastAsia="方正仿宋_GBK" w:cs="Times New Roman"/>
          <w:sz w:val="32"/>
          <w:szCs w:val="32"/>
          <w:lang w:eastAsia="zh-CN"/>
        </w:rPr>
        <w:t>认真贯彻落实中央八项规定精神和厉行节约要求。</w:t>
      </w:r>
      <w:r>
        <w:rPr>
          <w:rFonts w:hint="default" w:ascii="Times New Roman" w:hAnsi="Times New Roman" w:eastAsia="方正仿宋_GBK" w:cs="Times New Roman"/>
          <w:sz w:val="32"/>
          <w:szCs w:val="32"/>
        </w:rPr>
        <w:t>较上年支出数增加0.96万元，增长89.7%，主要原因是</w:t>
      </w:r>
      <w:r>
        <w:rPr>
          <w:rFonts w:hint="default" w:ascii="Times New Roman" w:hAnsi="Times New Roman" w:eastAsia="方正仿宋_GBK" w:cs="Times New Roman"/>
          <w:sz w:val="32"/>
          <w:szCs w:val="32"/>
          <w:lang w:eastAsia="zh-CN"/>
        </w:rPr>
        <w:t>迎接检查次数增加，无法满足日常开支需求。</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0人；公务用车购置0辆，公务车保有量为2辆；国内公务接待98批次624人，其中：国内外事接待0批次，0人；国（境）外公务接待0批次，0人。2023年本部门人均接待费32.55元，车均购置费0万元，车均维护费1.11万元。</w:t>
      </w:r>
    </w:p>
    <w:p>
      <w:pPr>
        <w:pStyle w:val="6"/>
        <w:keepNext w:val="0"/>
        <w:keepLines w:val="0"/>
        <w:pageBreakBefore w:val="0"/>
        <w:widowControl/>
        <w:shd w:val="clear" w:color="auto" w:fill="FFFFFF"/>
        <w:kinsoku/>
        <w:wordWrap/>
        <w:overflowPunct/>
        <w:topLinePunct w:val="0"/>
        <w:autoSpaceDN/>
        <w:bidi w:val="0"/>
        <w:adjustRightInd/>
        <w:snapToGrid/>
        <w:spacing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本年度会议费支出2.93万元，较上年决算数减少1.46万元，下降33.</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视频会议形式增加，现场开会次数减少</w:t>
      </w:r>
      <w:r>
        <w:rPr>
          <w:rFonts w:hint="default" w:ascii="Times New Roman" w:hAnsi="Times New Roman" w:eastAsia="方正仿宋_GBK" w:cs="Times New Roman"/>
          <w:sz w:val="32"/>
          <w:szCs w:val="32"/>
        </w:rPr>
        <w:t>。本年度培训费支出0.90万元，较上年决算数减少1.83万元，下降67.0%，主要原因是</w:t>
      </w:r>
      <w:r>
        <w:rPr>
          <w:rFonts w:hint="default" w:ascii="Times New Roman" w:hAnsi="Times New Roman" w:eastAsia="方正仿宋_GBK" w:cs="Times New Roman"/>
          <w:sz w:val="32"/>
          <w:szCs w:val="32"/>
          <w:lang w:eastAsia="zh-CN"/>
        </w:rPr>
        <w:t>本年度减少了业务培训次数。</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2023年度本部门机关运行经费支出157.12万元，机关运行经费主要用于开支</w:t>
      </w:r>
      <w:r>
        <w:rPr>
          <w:rFonts w:hint="default" w:ascii="Times New Roman" w:hAnsi="Times New Roman" w:eastAsia="方正仿宋_GBK" w:cs="Times New Roman"/>
          <w:sz w:val="32"/>
          <w:szCs w:val="32"/>
          <w:lang w:eastAsia="zh-CN"/>
        </w:rPr>
        <w:t>保障单位日常运行，购买货物和服务等。</w:t>
      </w:r>
      <w:r>
        <w:rPr>
          <w:rFonts w:hint="default" w:ascii="Times New Roman" w:hAnsi="Times New Roman" w:eastAsia="方正仿宋_GBK" w:cs="Times New Roman"/>
          <w:sz w:val="32"/>
          <w:szCs w:val="32"/>
        </w:rPr>
        <w:t>机关运行经费较上年支出数增加18.71万元，增长13.5%，主要原因是</w:t>
      </w:r>
      <w:r>
        <w:rPr>
          <w:rFonts w:hint="default" w:ascii="Times New Roman" w:hAnsi="Times New Roman" w:eastAsia="方正仿宋_GBK" w:cs="Times New Roman"/>
          <w:sz w:val="32"/>
          <w:szCs w:val="32"/>
          <w:lang w:eastAsia="zh-CN"/>
        </w:rPr>
        <w:t>去年机关运行经费无法满足日常开支，故增加资金预算。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有车辆2辆，其中，副部（省）级及以上领导用车0辆、主要负责人用车0辆、机要通信用车1辆、应急保障用车1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9.00万元，其中：政府采购货物支出9.00万元、政府采购工程支出0.00万元、政府采购服务支出0.00万元。授予中小企业合同金额9.00万元，占政府采购支出总额的100.0%，其中：授予小微企业合同金额9.00万元，占政府采购支出总额的100.0%</w:t>
      </w:r>
      <w:r>
        <w:rPr>
          <w:rFonts w:hint="default" w:ascii="Times New Roman" w:hAnsi="Times New Roman" w:eastAsia="方正仿宋_GBK" w:cs="Times New Roman"/>
          <w:sz w:val="32"/>
          <w:szCs w:val="32"/>
          <w:lang w:eastAsia="zh-CN"/>
        </w:rPr>
        <w:t>，主要用于采购办公设备</w:t>
      </w:r>
      <w:r>
        <w:rPr>
          <w:rFonts w:hint="default" w:ascii="Times New Roman" w:hAnsi="Times New Roman" w:eastAsia="方正仿宋_GBK" w:cs="Times New Roman"/>
          <w:sz w:val="32"/>
          <w:szCs w:val="32"/>
        </w:rPr>
        <w:t>。</w:t>
      </w:r>
    </w:p>
    <w:p>
      <w:pPr>
        <w:pStyle w:val="6"/>
        <w:keepNext w:val="0"/>
        <w:keepLines w:val="0"/>
        <w:pageBreakBefore w:val="0"/>
        <w:widowControl/>
        <w:shd w:val="clear" w:color="auto" w:fill="FFFFFF"/>
        <w:kinsoku/>
        <w:wordWrap/>
        <w:overflowPunct/>
        <w:topLinePunct w:val="0"/>
        <w:autoSpaceDN/>
        <w:bidi w:val="0"/>
        <w:adjustRightInd/>
        <w:snapToGrid/>
        <w:spacing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（一）部门自评情况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根据预算绩效管理要求，我部门对部门整体和</w:t>
      </w:r>
      <w:r>
        <w:rPr>
          <w:rFonts w:hint="default" w:ascii="Times New Roman" w:hAnsi="Times New Roman" w:eastAsia="方正仿宋_GBK" w:cs="Times New Roman"/>
          <w:sz w:val="32"/>
          <w:szCs w:val="32"/>
          <w:lang w:val="en-US" w:eastAsia="zh-CN"/>
        </w:rPr>
        <w:t>90个一般性项目开展了绩效自评，涉及财政拨款项目支出1021.11万元。</w:t>
      </w:r>
    </w:p>
    <w:tbl>
      <w:tblPr>
        <w:tblStyle w:val="7"/>
        <w:tblpPr w:leftFromText="180" w:rightFromText="180" w:vertAnchor="text" w:horzAnchor="page" w:tblpX="1342" w:tblpY="233"/>
        <w:tblOverlap w:val="never"/>
        <w:tblW w:w="9540" w:type="dxa"/>
        <w:jc w:val="center"/>
        <w:tblLayout w:type="fixed"/>
        <w:tblCellMar>
          <w:top w:w="0" w:type="dxa"/>
          <w:left w:w="108" w:type="dxa"/>
          <w:bottom w:w="0" w:type="dxa"/>
          <w:right w:w="108" w:type="dxa"/>
        </w:tblCellMar>
      </w:tblPr>
      <w:tblGrid>
        <w:gridCol w:w="1403"/>
        <w:gridCol w:w="2175"/>
        <w:gridCol w:w="491"/>
        <w:gridCol w:w="259"/>
        <w:gridCol w:w="246"/>
        <w:gridCol w:w="686"/>
        <w:gridCol w:w="182"/>
        <w:gridCol w:w="622"/>
        <w:gridCol w:w="870"/>
        <w:gridCol w:w="233"/>
        <w:gridCol w:w="396"/>
        <w:gridCol w:w="386"/>
        <w:gridCol w:w="300"/>
        <w:gridCol w:w="450"/>
        <w:gridCol w:w="236"/>
        <w:gridCol w:w="605"/>
      </w:tblGrid>
      <w:tr>
        <w:tblPrEx>
          <w:tblCellMar>
            <w:top w:w="0" w:type="dxa"/>
            <w:left w:w="108" w:type="dxa"/>
            <w:bottom w:w="0" w:type="dxa"/>
            <w:right w:w="108" w:type="dxa"/>
          </w:tblCellMar>
        </w:tblPrEx>
        <w:trPr>
          <w:trHeight w:val="552" w:hRule="atLeast"/>
          <w:jc w:val="center"/>
        </w:trPr>
        <w:tc>
          <w:tcPr>
            <w:tcW w:w="9540" w:type="dxa"/>
            <w:gridSpan w:val="1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小标宋_GBK" w:cs="Times New Roman"/>
                <w:color w:val="000000"/>
                <w:kern w:val="0"/>
                <w:sz w:val="36"/>
                <w:szCs w:val="36"/>
                <w:lang w:eastAsia="zh-CN" w:bidi="ar"/>
              </w:rPr>
              <w:t>茨竹乡</w:t>
            </w: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年度部门整体绩效自评表</w:t>
            </w:r>
          </w:p>
        </w:tc>
      </w:tr>
      <w:tr>
        <w:tblPrEx>
          <w:tblCellMar>
            <w:top w:w="0" w:type="dxa"/>
            <w:left w:w="108" w:type="dxa"/>
            <w:bottom w:w="0" w:type="dxa"/>
            <w:right w:w="108" w:type="dxa"/>
          </w:tblCellMar>
        </w:tblPrEx>
        <w:trPr>
          <w:trHeight w:val="60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主管部门</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重庆市万州区茨竹乡人民政府</w:t>
            </w: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部门</w:t>
            </w:r>
            <w:r>
              <w:rPr>
                <w:rFonts w:hint="default" w:ascii="Times New Roman" w:hAnsi="Times New Roman" w:eastAsia="方正仿宋_GBK" w:cs="Times New Roman"/>
                <w:sz w:val="18"/>
                <w:szCs w:val="18"/>
                <w:lang w:eastAsia="zh-CN"/>
              </w:rPr>
              <w:t>编码</w:t>
            </w:r>
          </w:p>
        </w:tc>
        <w:tc>
          <w:tcPr>
            <w:tcW w:w="11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836</w:t>
            </w:r>
          </w:p>
        </w:tc>
        <w:tc>
          <w:tcPr>
            <w:tcW w:w="17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自评总分（分）</w:t>
            </w:r>
            <w:r>
              <w:rPr>
                <w:rFonts w:hint="default" w:ascii="Times New Roman" w:hAnsi="Times New Roman" w:eastAsia="方正仿宋_GBK" w:cs="Times New Roman"/>
                <w:sz w:val="18"/>
                <w:szCs w:val="18"/>
                <w:lang w:val="en-US" w:eastAsia="zh-CN"/>
              </w:rPr>
              <w:br w:type="textWrapping"/>
            </w:r>
          </w:p>
        </w:tc>
        <w:tc>
          <w:tcPr>
            <w:tcW w:w="237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96.35</w:t>
            </w:r>
          </w:p>
        </w:tc>
      </w:tr>
      <w:tr>
        <w:tblPrEx>
          <w:tblCellMar>
            <w:top w:w="0" w:type="dxa"/>
            <w:left w:w="108" w:type="dxa"/>
            <w:bottom w:w="0" w:type="dxa"/>
            <w:right w:w="108" w:type="dxa"/>
          </w:tblCellMar>
        </w:tblPrEx>
        <w:trPr>
          <w:trHeight w:val="60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部门联系人</w:t>
            </w:r>
          </w:p>
        </w:tc>
        <w:tc>
          <w:tcPr>
            <w:tcW w:w="403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徐荣</w:t>
            </w:r>
          </w:p>
        </w:tc>
        <w:tc>
          <w:tcPr>
            <w:tcW w:w="17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联系电话</w:t>
            </w:r>
          </w:p>
        </w:tc>
        <w:tc>
          <w:tcPr>
            <w:tcW w:w="237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023-58596002</w:t>
            </w:r>
          </w:p>
        </w:tc>
      </w:tr>
      <w:tr>
        <w:tblPrEx>
          <w:tblCellMar>
            <w:top w:w="0" w:type="dxa"/>
            <w:left w:w="108" w:type="dxa"/>
            <w:bottom w:w="0" w:type="dxa"/>
            <w:right w:w="108" w:type="dxa"/>
          </w:tblCellMar>
        </w:tblPrEx>
        <w:trPr>
          <w:trHeight w:val="60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年初预算数</w:t>
            </w:r>
          </w:p>
        </w:tc>
        <w:tc>
          <w:tcPr>
            <w:tcW w:w="186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全年（调整）预算数</w:t>
            </w:r>
          </w:p>
        </w:tc>
        <w:tc>
          <w:tcPr>
            <w:tcW w:w="17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全年执行数</w:t>
            </w:r>
          </w:p>
        </w:tc>
        <w:tc>
          <w:tcPr>
            <w:tcW w:w="7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执行数（%）</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执行率权重</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执行率得分（分）</w:t>
            </w:r>
          </w:p>
        </w:tc>
      </w:tr>
      <w:tr>
        <w:tblPrEx>
          <w:tblCellMar>
            <w:top w:w="0" w:type="dxa"/>
            <w:left w:w="108" w:type="dxa"/>
            <w:bottom w:w="0" w:type="dxa"/>
            <w:right w:w="108" w:type="dxa"/>
          </w:tblCellMar>
        </w:tblPrEx>
        <w:trPr>
          <w:trHeight w:val="60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年度总金额</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12728600.00</w:t>
            </w:r>
          </w:p>
        </w:tc>
        <w:tc>
          <w:tcPr>
            <w:tcW w:w="186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35126753.57</w:t>
            </w:r>
          </w:p>
        </w:tc>
        <w:tc>
          <w:tcPr>
            <w:tcW w:w="17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22746191.18</w:t>
            </w:r>
          </w:p>
        </w:tc>
        <w:tc>
          <w:tcPr>
            <w:tcW w:w="7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r>
      <w:tr>
        <w:tblPrEx>
          <w:tblCellMar>
            <w:top w:w="0" w:type="dxa"/>
            <w:left w:w="108" w:type="dxa"/>
            <w:bottom w:w="0" w:type="dxa"/>
            <w:right w:w="108" w:type="dxa"/>
          </w:tblCellMar>
        </w:tblPrEx>
        <w:trPr>
          <w:trHeight w:val="60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其中：财政拨款</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11948600.00</w:t>
            </w:r>
          </w:p>
        </w:tc>
        <w:tc>
          <w:tcPr>
            <w:tcW w:w="186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32790662.57</w:t>
            </w:r>
          </w:p>
        </w:tc>
        <w:tc>
          <w:tcPr>
            <w:tcW w:w="17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20838771.74</w:t>
            </w:r>
          </w:p>
        </w:tc>
        <w:tc>
          <w:tcPr>
            <w:tcW w:w="7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63.55</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10.00</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6.35</w:t>
            </w:r>
          </w:p>
        </w:tc>
      </w:tr>
      <w:tr>
        <w:tblPrEx>
          <w:tblCellMar>
            <w:top w:w="0" w:type="dxa"/>
            <w:left w:w="108" w:type="dxa"/>
            <w:bottom w:w="0" w:type="dxa"/>
            <w:right w:w="108" w:type="dxa"/>
          </w:tblCellMar>
        </w:tblPrEx>
        <w:trPr>
          <w:trHeight w:val="60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一般公共预算</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11780000.00</w:t>
            </w:r>
          </w:p>
        </w:tc>
        <w:tc>
          <w:tcPr>
            <w:tcW w:w="186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30296198.75</w:t>
            </w:r>
          </w:p>
        </w:tc>
        <w:tc>
          <w:tcPr>
            <w:tcW w:w="17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18535469.92</w:t>
            </w:r>
          </w:p>
        </w:tc>
        <w:tc>
          <w:tcPr>
            <w:tcW w:w="7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r>
      <w:tr>
        <w:tblPrEx>
          <w:tblCellMar>
            <w:top w:w="0" w:type="dxa"/>
            <w:left w:w="108" w:type="dxa"/>
            <w:bottom w:w="0" w:type="dxa"/>
            <w:right w:w="108" w:type="dxa"/>
          </w:tblCellMar>
        </w:tblPrEx>
        <w:trPr>
          <w:trHeight w:val="450" w:hRule="atLeast"/>
          <w:jc w:val="center"/>
        </w:trPr>
        <w:tc>
          <w:tcPr>
            <w:tcW w:w="14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当年绩效</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目标</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年初绩效目标</w:t>
            </w:r>
          </w:p>
        </w:tc>
        <w:tc>
          <w:tcPr>
            <w:tcW w:w="186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全年（调整）绩效目标</w:t>
            </w:r>
          </w:p>
        </w:tc>
        <w:tc>
          <w:tcPr>
            <w:tcW w:w="409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全年目标实际完成情况</w:t>
            </w:r>
          </w:p>
        </w:tc>
      </w:tr>
      <w:tr>
        <w:tblPrEx>
          <w:tblCellMar>
            <w:top w:w="0" w:type="dxa"/>
            <w:left w:w="108" w:type="dxa"/>
            <w:bottom w:w="0" w:type="dxa"/>
            <w:right w:w="108" w:type="dxa"/>
          </w:tblCellMar>
        </w:tblPrEx>
        <w:trPr>
          <w:trHeight w:val="1290"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按照</w:t>
            </w:r>
            <w:r>
              <w:rPr>
                <w:rFonts w:hint="default" w:ascii="Times New Roman" w:hAnsi="Times New Roman" w:eastAsia="方正仿宋_GBK" w:cs="Times New Roman"/>
                <w:sz w:val="18"/>
                <w:szCs w:val="18"/>
              </w:rPr>
              <w:t>区委、区政府决策部署，预算相关资金促进党建建设，壮大经济发展，公共服务能力明显提高，公共管理不断加强，确保全乡公共安全</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确保纪检、宣传、统战、法制、武装、民宗侨台以及综合协调、文秘、党的建设编制、人事、群团等活动正常开展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全乡经济不断加强，规划不断完善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确保全乡正常运行</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信访稳定，人民调解得到进一步提高，社会治安稳定</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全乡村镇规划进一步完善，村镇建设、市政公用设施进一步加强，市容市貌明显改善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财政收支、预决算、总会计、支农惠民资金兑付、财政资金监督检查、绩效评估、保障村（社区)级财务管理等工作顺利开展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确保全乡正常运行</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顺利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文化、宣传、广播电视、体育、科技培训等方面工作顺利开展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使全乡群众能得到政策的福利，提高群众就业能力</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全乡村镇规划进一步完善，村镇建设、市政公用设施进一步加强，市容市貌明显改善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退役军人得到有效安置，退役军人的关系、帮扶、维稳工作有序开展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农林水利、规划建设、环境保护、卫生计生、文化旅游、民政管理、城市管理等领域的执法工作有序开展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完成征兵和武装训练的各项工作</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保障人大会议、代表活动、检查等工作开展；保障全乡干部职工工资、村（社区）人员待遇。</w:t>
            </w:r>
          </w:p>
        </w:tc>
        <w:tc>
          <w:tcPr>
            <w:tcW w:w="186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按照区委、区政府决策部署，预算相关资金促进党建建设，壮大经济发展，公共服务能力明显提高，公共管理不断加强，确保全乡公共安全</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确保纪检、宣传、统战、法制、武装、民宗侨台以及综合协调、文秘、党的建设编制、人事、群团等活动正常开展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全乡经济不断加强，规划不断完善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确保全乡正常运行</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信访稳定，人民调解得到进一步提高，社会治安稳定</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全乡村镇规划进一步完善，村镇建设、市政公用设施进一步加强，市容市貌明显改善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财政收支、预决算、总会计、支农惠民资金兑付、财政资金监督检查、绩效评估、保障村（社区)级财务管理等工作顺利开展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确保全乡正常运行</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顺利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文化、宣传、广播电视、体育、科技培训等方面工作顺利开展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使全乡群众能得到政策的福利，提高群众就业能力</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全乡村镇规划进一步完善，村镇建设、市政公用设施进一步加强，市容市貌明显改善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退役军人得到有效安置，退役军人的关系、帮扶、维稳工作有序开展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农林水利、规划建设、环境保护、卫生计生、文化旅游、民政管理、城市管理等领域的执法工作有序开展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完成征兵和武装训练的各项工作</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保障人大会议、代表活动、检查等工作开展；保障全乡干部职工工资、村（社区）人员待遇。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p>
        </w:tc>
        <w:tc>
          <w:tcPr>
            <w:tcW w:w="409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按照区委、区政府决策部署，预算相关资金促进党建建设，壮大经济发展，公共服务能力明显提高，公共管理不断加强，确保全乡公共安全</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确保纪检、宣传、统战、法制、武装、民宗侨台以及综合协调、文秘、党的建设编制、人事、群团等活动正常开展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全乡经济不断加强，规划不断完善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确保全乡正常运行</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信访稳定，人民调解得到进一步提高，社会治安稳定</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全乡村镇规划进一步完善，村镇建设、市政公用设施进一步加强，市容市貌明显改善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财政收支、预决算、总会计、支农惠民资金兑付、财政资金监督检查、绩效评估、保障村（社区)级财务管理等工作顺利开展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确保全乡正常运行</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顺利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文化、宣传、广播电视、体育、科技培训等方面工作顺利开展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使全乡群众能得到政策的福利，提高群众就业能力</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全乡村镇规划进一步完善，村镇建设、市政公用设施进一步加强，市容市貌明显改善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退役军人得到有效安置，退役军人的关系、帮扶、维稳工作有序开展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农林水利、规划建设、环境保护、卫生计生、文化旅游、民政管理、城市管理等领域的执法工作有序开展</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完成征兵和武装训练的各项工作</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保障人大会议、代表活动、检查等工作开展；保障全乡干部职工工资、村（社区）人员待遇。</w:t>
            </w:r>
          </w:p>
        </w:tc>
      </w:tr>
      <w:tr>
        <w:tblPrEx>
          <w:tblCellMar>
            <w:top w:w="0" w:type="dxa"/>
            <w:left w:w="108" w:type="dxa"/>
            <w:bottom w:w="0" w:type="dxa"/>
            <w:right w:w="108" w:type="dxa"/>
          </w:tblCellMar>
        </w:tblPrEx>
        <w:trPr>
          <w:trHeight w:val="672" w:hRule="atLeast"/>
          <w:jc w:val="center"/>
        </w:trPr>
        <w:tc>
          <w:tcPr>
            <w:tcW w:w="1403"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绩效指标</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指标名称</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计量单位</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指标性质</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指标值</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全年完成值</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偏离度（</w:t>
            </w: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eastAsia="zh-CN"/>
              </w:rPr>
              <w:t>）</w:t>
            </w:r>
          </w:p>
        </w:tc>
        <w:tc>
          <w:tcPr>
            <w:tcW w:w="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得分系数（</w:t>
            </w: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eastAsia="zh-CN"/>
              </w:rPr>
              <w:t>）</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指标权重（分）</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指标得分（分）</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说明</w:t>
            </w:r>
          </w:p>
        </w:tc>
      </w:tr>
      <w:tr>
        <w:tblPrEx>
          <w:tblCellMar>
            <w:top w:w="0" w:type="dxa"/>
            <w:left w:w="108" w:type="dxa"/>
            <w:bottom w:w="0" w:type="dxa"/>
            <w:right w:w="108" w:type="dxa"/>
          </w:tblCellMar>
        </w:tblPrEx>
        <w:trPr>
          <w:trHeight w:val="648"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保障全乡村（社区）运转数量</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个</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6</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0</w:t>
            </w:r>
          </w:p>
        </w:tc>
        <w:tc>
          <w:tcPr>
            <w:tcW w:w="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25</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648"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干部职工、村（社区）干部工作积极性</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定性</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好</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0</w:t>
            </w:r>
          </w:p>
        </w:tc>
        <w:tc>
          <w:tcPr>
            <w:tcW w:w="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25</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648"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资金保障率</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0</w:t>
            </w:r>
          </w:p>
        </w:tc>
        <w:tc>
          <w:tcPr>
            <w:tcW w:w="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648"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资金按时发放率</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95</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0</w:t>
            </w:r>
          </w:p>
        </w:tc>
        <w:tc>
          <w:tcPr>
            <w:tcW w:w="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25</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648"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社会发展</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定性</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好</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0</w:t>
            </w:r>
          </w:p>
        </w:tc>
        <w:tc>
          <w:tcPr>
            <w:tcW w:w="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648"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群众满意度</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0</w:t>
            </w:r>
          </w:p>
        </w:tc>
        <w:tc>
          <w:tcPr>
            <w:tcW w:w="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5</w:t>
            </w:r>
          </w:p>
        </w:tc>
        <w:tc>
          <w:tcPr>
            <w:tcW w:w="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648"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总体说明</w:t>
            </w:r>
          </w:p>
        </w:tc>
        <w:tc>
          <w:tcPr>
            <w:tcW w:w="8137"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黑体_GBK" w:cs="Times New Roman"/>
          <w:sz w:val="32"/>
          <w:szCs w:val="32"/>
        </w:rPr>
      </w:pPr>
    </w:p>
    <w:tbl>
      <w:tblPr>
        <w:tblStyle w:val="7"/>
        <w:tblpPr w:leftFromText="180" w:rightFromText="180" w:vertAnchor="text" w:horzAnchor="page" w:tblpX="1342" w:tblpY="282"/>
        <w:tblOverlap w:val="never"/>
        <w:tblW w:w="9509" w:type="dxa"/>
        <w:jc w:val="center"/>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1934"/>
      </w:tblGrid>
      <w:tr>
        <w:tblPrEx>
          <w:tblCellMar>
            <w:top w:w="0" w:type="dxa"/>
            <w:left w:w="108" w:type="dxa"/>
            <w:bottom w:w="0" w:type="dxa"/>
            <w:right w:w="108" w:type="dxa"/>
          </w:tblCellMar>
        </w:tblPrEx>
        <w:trPr>
          <w:trHeight w:val="780" w:hRule="atLeast"/>
          <w:jc w:val="center"/>
        </w:trPr>
        <w:tc>
          <w:tcPr>
            <w:tcW w:w="9509" w:type="dxa"/>
            <w:gridSpan w:val="11"/>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小标宋_GBK" w:cs="Times New Roman"/>
                <w:color w:val="000000"/>
                <w:kern w:val="0"/>
                <w:sz w:val="36"/>
                <w:szCs w:val="36"/>
                <w:lang w:eastAsia="zh-CN" w:bidi="ar"/>
              </w:rPr>
              <w:t>茨竹乡</w:t>
            </w: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w:t>
            </w:r>
            <w:r>
              <w:rPr>
                <w:rFonts w:hint="default" w:ascii="Times New Roman" w:hAnsi="Times New Roman" w:eastAsia="方正小标宋_GBK" w:cs="Times New Roman"/>
                <w:color w:val="000000"/>
                <w:kern w:val="0"/>
                <w:sz w:val="36"/>
                <w:szCs w:val="36"/>
                <w:lang w:eastAsia="zh-CN" w:bidi="ar"/>
              </w:rPr>
              <w:t>一般性</w:t>
            </w:r>
            <w:r>
              <w:rPr>
                <w:rFonts w:hint="default" w:ascii="Times New Roman" w:hAnsi="Times New Roman" w:eastAsia="方正小标宋_GBK" w:cs="Times New Roman"/>
                <w:color w:val="000000"/>
                <w:kern w:val="0"/>
                <w:sz w:val="36"/>
                <w:szCs w:val="36"/>
                <w:lang w:bidi="ar"/>
              </w:rPr>
              <w:t>项目支出绩效自评</w:t>
            </w:r>
            <w:r>
              <w:rPr>
                <w:rFonts w:hint="default" w:ascii="Times New Roman" w:hAnsi="Times New Roman" w:eastAsia="方正小标宋_GBK" w:cs="Times New Roman"/>
                <w:color w:val="000000"/>
                <w:kern w:val="0"/>
                <w:sz w:val="36"/>
                <w:szCs w:val="36"/>
                <w:lang w:eastAsia="zh-CN" w:bidi="ar"/>
              </w:rPr>
              <w:t>情况</w:t>
            </w:r>
            <w:r>
              <w:rPr>
                <w:rFonts w:hint="default" w:ascii="Times New Roman" w:hAnsi="Times New Roman" w:eastAsia="方正小标宋_GBK" w:cs="Times New Roman"/>
                <w:color w:val="000000"/>
                <w:kern w:val="0"/>
                <w:sz w:val="36"/>
                <w:szCs w:val="36"/>
                <w:lang w:bidi="ar"/>
              </w:rPr>
              <w:t>表</w:t>
            </w:r>
          </w:p>
        </w:tc>
      </w:tr>
      <w:tr>
        <w:tblPrEx>
          <w:tblCellMar>
            <w:top w:w="0" w:type="dxa"/>
            <w:left w:w="108" w:type="dxa"/>
            <w:bottom w:w="0" w:type="dxa"/>
            <w:right w:w="108"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项目名称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指标性质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说明</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自评得分</w:t>
            </w:r>
          </w:p>
        </w:tc>
      </w:tr>
      <w:tr>
        <w:tblPrEx>
          <w:tblCellMar>
            <w:top w:w="0" w:type="dxa"/>
            <w:left w:w="108" w:type="dxa"/>
            <w:bottom w:w="0" w:type="dxa"/>
            <w:right w:w="108" w:type="dxa"/>
          </w:tblCellMar>
        </w:tblPrEx>
        <w:trPr>
          <w:trHeight w:val="432" w:hRule="atLeast"/>
          <w:jc w:val="center"/>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万州区2023年油菜扩种项目补助资金预算</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油菜种子合格率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资金及时发放率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油菜扩种验收完成率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群众满意度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万州区2023年中央农业防灾减灾和水利救灾资金预算（第五批）</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扩种马铃薯亩数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260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260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亩纯收益</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元</w:t>
            </w:r>
            <w:r>
              <w:rPr>
                <w:rFonts w:hint="default" w:ascii="Times New Roman" w:hAnsi="Times New Roman" w:eastAsia="方正仿宋_GBK" w:cs="Times New Roman"/>
                <w:sz w:val="18"/>
                <w:szCs w:val="18"/>
                <w:lang w:val="en-US" w:eastAsia="zh-CN"/>
              </w:rPr>
              <w:t>/亩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服务对象满意度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资金及时发放率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万州区2023年耕地“非粮化”第一批整改补助资金</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工程性复耕整改面积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151.44</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选种合格率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资金及时发放率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复耕整改验收合格率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群众满意度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18"/>
                <w:szCs w:val="18"/>
              </w:rPr>
            </w:pPr>
          </w:p>
        </w:tc>
      </w:tr>
    </w:tbl>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（二）部门绩效评价情况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未组织开展绩效评价</w:t>
      </w:r>
      <w:r>
        <w:rPr>
          <w:rFonts w:hint="default" w:ascii="Times New Roman" w:hAnsi="Times New Roman" w:eastAsia="方正仿宋_GBK" w:cs="Times New Roman"/>
          <w:sz w:val="32"/>
          <w:szCs w:val="32"/>
          <w:lang w:eastAsia="zh-CN"/>
        </w:rPr>
        <w:t>。</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（三）财政绩效评价情况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区财政局未委托第三方对我</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开展绩效评价</w:t>
      </w:r>
      <w:r>
        <w:rPr>
          <w:rFonts w:hint="default" w:ascii="Times New Roman" w:hAnsi="Times New Roman" w:eastAsia="方正仿宋_GBK" w:cs="Times New Roman"/>
          <w:sz w:val="32"/>
          <w:szCs w:val="32"/>
          <w:lang w:eastAsia="zh-CN"/>
        </w:rPr>
        <w:t>。</w:t>
      </w:r>
    </w:p>
    <w:p>
      <w:pPr>
        <w:pStyle w:val="6"/>
        <w:keepNext w:val="0"/>
        <w:keepLines w:val="0"/>
        <w:pageBreakBefore w:val="0"/>
        <w:widowControl/>
        <w:shd w:val="clear" w:color="auto" w:fill="FFFFFF"/>
        <w:kinsoku/>
        <w:wordWrap/>
        <w:overflowPunct/>
        <w:topLinePunct w:val="0"/>
        <w:autoSpaceDN/>
        <w:bidi w:val="0"/>
        <w:adjustRightInd/>
        <w:snapToGrid/>
        <w:spacing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六、专业名词解释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r>
        <w:rPr>
          <w:rFonts w:hint="default" w:ascii="Times New Roman" w:hAnsi="Times New Roman" w:eastAsia="方正仿宋_GBK" w:cs="Times New Roman"/>
          <w:sz w:val="32"/>
          <w:szCs w:val="32"/>
          <w:lang w:eastAsia="zh-CN"/>
        </w:rPr>
        <w:t>。</w:t>
      </w:r>
    </w:p>
    <w:p>
      <w:pPr>
        <w:pStyle w:val="6"/>
        <w:keepNext w:val="0"/>
        <w:keepLines w:val="0"/>
        <w:pageBreakBefore w:val="0"/>
        <w:widowControl/>
        <w:shd w:val="clear" w:color="auto" w:fill="FFFFFF"/>
        <w:kinsoku/>
        <w:wordWrap/>
        <w:overflowPunct/>
        <w:topLinePunct w:val="0"/>
        <w:autoSpaceDN/>
        <w:bidi w:val="0"/>
        <w:adjustRightInd/>
        <w:snapToGrid/>
        <w:spacing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七、决算公开联系方式及信息反馈渠道</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sectPr>
          <w:pgSz w:w="11915" w:h="16840"/>
          <w:pgMar w:top="2098" w:right="1531" w:bottom="1984" w:left="1531"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本单位决算公开信息反馈和联系方式：牟芙</w:t>
      </w:r>
      <w:r>
        <w:rPr>
          <w:rFonts w:hint="default" w:ascii="Times New Roman" w:hAnsi="Times New Roman" w:eastAsia="方正仿宋_GBK" w:cs="Times New Roman"/>
          <w:sz w:val="32"/>
          <w:szCs w:val="32"/>
          <w:lang w:eastAsia="zh-CN"/>
        </w:rPr>
        <w:t>瑶，</w:t>
      </w:r>
      <w:r>
        <w:rPr>
          <w:rFonts w:hint="default" w:ascii="Times New Roman" w:hAnsi="Times New Roman" w:eastAsia="方正仿宋_GBK" w:cs="Times New Roman"/>
          <w:sz w:val="32"/>
          <w:szCs w:val="32"/>
        </w:rPr>
        <w:t>023-585960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539" w:hRule="exac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收入支出决算总表</w:t>
            </w:r>
          </w:p>
        </w:tc>
      </w:tr>
      <w:tr>
        <w:tblPrEx>
          <w:tblCellMar>
            <w:top w:w="0" w:type="dxa"/>
            <w:left w:w="0" w:type="dxa"/>
            <w:bottom w:w="0" w:type="dxa"/>
            <w:right w:w="0" w:type="dxa"/>
          </w:tblCellMar>
        </w:tblPrEx>
        <w:trPr>
          <w:trHeight w:val="539" w:hRule="exact"/>
        </w:trPr>
        <w:tc>
          <w:tcPr>
            <w:tcW w:w="510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公开01表</w:t>
            </w:r>
          </w:p>
        </w:tc>
      </w:tr>
      <w:tr>
        <w:tblPrEx>
          <w:tblCellMar>
            <w:top w:w="0" w:type="dxa"/>
            <w:left w:w="0" w:type="dxa"/>
            <w:bottom w:w="0" w:type="dxa"/>
            <w:right w:w="0" w:type="dxa"/>
          </w:tblCellMar>
        </w:tblPrEx>
        <w:trPr>
          <w:trHeight w:val="539" w:hRule="exac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公开部门：重庆市万州区茨竹乡人民政府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单位：万元</w:t>
            </w:r>
          </w:p>
        </w:tc>
      </w:tr>
      <w:tr>
        <w:tblPrEx>
          <w:tblCellMar>
            <w:top w:w="0" w:type="dxa"/>
            <w:left w:w="0" w:type="dxa"/>
            <w:bottom w:w="0" w:type="dxa"/>
            <w:right w:w="0" w:type="dxa"/>
          </w:tblCellMar>
        </w:tblPrEx>
        <w:trPr>
          <w:trHeight w:val="539" w:hRule="exac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支出</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决算数</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1,930.19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817.19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230.33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44.58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65.80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321.53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49.39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277.03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625.80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111.70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46.08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40.38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2,226.32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2,346.56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181.10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60.86 </w:t>
            </w:r>
          </w:p>
        </w:tc>
      </w:tr>
      <w:tr>
        <w:tblPrEx>
          <w:tblCellMar>
            <w:top w:w="0" w:type="dxa"/>
            <w:left w:w="0" w:type="dxa"/>
            <w:bottom w:w="0" w:type="dxa"/>
            <w:right w:w="0" w:type="dxa"/>
          </w:tblCellMar>
        </w:tblPrEx>
        <w:trPr>
          <w:trHeight w:val="539" w:hRule="exac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2,407.42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2,407.42 </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备注：1.本表反映部门本年度的总收支和年末结转结余情况。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公开部门：重庆市万州区茨竹乡人民政府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单位：万元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2,226.32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2,160.52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65.80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760.99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700.19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60.80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25.04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25.04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22.50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22.50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654.22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593.42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60.80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397.59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397.59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16.90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16.90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9.71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9.71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61.34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61.34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168.68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107.88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60.80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20131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2013101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2030607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43.98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43.98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43.98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43.98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298.04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298.04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54.81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54.81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46.32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46.32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8.49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8.49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159.95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159.95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77.67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77.67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38.83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38.83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临时救助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临时救助支出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城市特困人员救助供养支出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0.41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0.41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其他城市生活救助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48.71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48.71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21.91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21.91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18.13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18.13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水体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2110304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固体废弃物与化学品</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276.47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276.47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227.15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227.15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征地和拆迁补偿支出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98.71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98.71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农业生产发展支出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38.57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38.57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14.86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14.86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污水处理设施建设和运营</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2121499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587.32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587.32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287.01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287.01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2.60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2.60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2130126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农村社会事业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2130142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农村道路建设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2130153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2130234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20.24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20.24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水利工程运行与维护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12.94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12.94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110.57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110.57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71.58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71.58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7.49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7.49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25.42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111.70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111.70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2159999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46.08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46.08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35.14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5.00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0.14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0.14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0.14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0.14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5.00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5.00 </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备注：1.本表反映部门本年度取得的各项收入情况。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15322" w:type="dxa"/>
        <w:tblInd w:w="0" w:type="dxa"/>
        <w:tblLayout w:type="fixed"/>
        <w:tblCellMar>
          <w:top w:w="0" w:type="dxa"/>
          <w:left w:w="0" w:type="dxa"/>
          <w:bottom w:w="0" w:type="dxa"/>
          <w:right w:w="0" w:type="dxa"/>
        </w:tblCellMar>
      </w:tblPr>
      <w:tblGrid>
        <w:gridCol w:w="1795"/>
        <w:gridCol w:w="3932"/>
        <w:gridCol w:w="1106"/>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公开部门： 重庆市万州区茨竹乡人民政府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单位：万元</w:t>
            </w:r>
          </w:p>
        </w:tc>
      </w:tr>
      <w:tr>
        <w:tblPrEx>
          <w:tblCellMar>
            <w:top w:w="0" w:type="dxa"/>
            <w:left w:w="0" w:type="dxa"/>
            <w:bottom w:w="0" w:type="dxa"/>
            <w:right w:w="0" w:type="dxa"/>
          </w:tblCellMar>
        </w:tblPrEx>
        <w:trPr>
          <w:trHeight w:val="362" w:hRule="atLeast"/>
        </w:trPr>
        <w:tc>
          <w:tcPr>
            <w:tcW w:w="572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功能分类科目编码</w:t>
            </w:r>
          </w:p>
        </w:tc>
        <w:tc>
          <w:tcPr>
            <w:tcW w:w="3932"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项目（按“项”级功能分类科目）</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93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93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12"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93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62" w:hRule="atLeast"/>
        </w:trPr>
        <w:tc>
          <w:tcPr>
            <w:tcW w:w="57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合计</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2,346.56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1,139.41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1,207.15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一般公共服务支出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817.19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622.27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194.92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人大事务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25.04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2010101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行政运行</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2010108</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代表工作</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政府办公厅（室）及相关机构事务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710.41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518.84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191.57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行政运行</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397.59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397.59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2010302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一般行政管理事务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16.90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16.90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2010308</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信访事务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9.71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9.71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2010350</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事业运行</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61.34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61.34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其他政府办公厅（室）及相关机构事务支出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224.87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59.91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164.96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统计信息事务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2010507</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专项普查活动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20131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党委办公厅（室）及相关机构事务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2013101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行政运行</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203</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国防支出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20306</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国防动员</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2030607</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民兵</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文化旅游体育与传媒支出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44.58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文化和旅游</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43.98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2070109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群众文化</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2070199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其他文化和旅游支出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文物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0.60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2070204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文物保护</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0.60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社会保障和就业支出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321.53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241.35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80.18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人力资源和社会保障管理事务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54.81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46.32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8.49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2080109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社会保险经办机构</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46.32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46.32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2080199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其他人力资源和社会保障管理事务支出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8.49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8.49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民政管理事务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2080208</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基层政权建设和社区治理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行政事业单位养老支出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159.95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159.95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2080505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机关事业单位基本养老保险缴费支出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77.67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77.67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2080506</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机关事业单位职业年金缴费支出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38.83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38.83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其他行政事业单位养老支出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20807</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就业补助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9.83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9.83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2080705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公益性岗位补贴</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8.85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8.85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2080799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其他就业补助支出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0.98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0.98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20808</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抚恤</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2080899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其他优抚支出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20811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残疾人事业</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2081199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其他残疾人事业支出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20820</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临时救助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2082001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临时救助支出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特困人员救助供养</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5.50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2082101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城市特困人员救助供养支出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3.53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2082102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农村特困人员救助供养支出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1.97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1.97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其他生活救助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2082501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其他城市生活救助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20828</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退役军人管理事务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2082850</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事业运行</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其他社会保障和就业支出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10.94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10.94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2089999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其他社会保障和就业支出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10.94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10.94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49.39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5.94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21004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公共卫生</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2100410</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突发公共卫生事件应急处理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21007</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计划生育事务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0.44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0.44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2100717</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计划生育服务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0.44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0.44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行政事业单位医疗</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行政单位医疗</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21.91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21.91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2101102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事业单位医疗</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18.13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18.13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其他行政事业单位医疗支出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2109999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节能环保支出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21103</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污染防治</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2110302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水体</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2110304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固体废弃物与化学品</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城乡社区支出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277.03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230.83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城乡社区管理事务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2120199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其他城乡社区管理事务支出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21203</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城乡社区公共设施</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0.56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0.56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2120303</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小城镇基础设施建设</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0.56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0.56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国有土地使用权出让收入安排的支出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227.15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227.15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征地和拆迁补偿支出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98.71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98.71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2120804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农村基础设施建设支出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75.00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2120814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农业生产发展支出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38.57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38.57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其他国有土地使用权出让收入安排的支出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14.86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14.86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21214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污水处理费安排的支出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2121401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污水处理设施建设和运营</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2121499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其他污水处理费安排的支出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农林水支出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625.80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524.80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农业农村</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309.19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208.19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2130104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事业运行</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2130105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农垦运行</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14.50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2130108</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病虫害控制</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2130119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防灾救灾</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2.60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2130122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农业生产发展</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0.29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2130126</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农村社会事业</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2130135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农业资源保护修复与利用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2130142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农村道路建设</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135.50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2130153</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农田建设</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其他农业农村支出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6.90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6.90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林业和草原</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2130234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林业草原防灾减灾</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2130299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其他林业和草原支出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水利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20.24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20.24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2130306</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水利工程运行与维护</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2130315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抗旱</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12.94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12.94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2130335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农村供水</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其他水利支出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巩固脱贫攻坚成果衔接乡村振兴</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126.87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126.87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2130504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农村基础设施建设</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71.58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71.58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2130505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生产发展</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7.49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7.49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2130506</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社会发展</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25.42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其他巩固脱贫攻坚成果衔接乡村振兴支出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22.38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22.38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21307</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农村综合改革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2130705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对村民委员会和村党支部的补助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21369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国家重大水利工程建设基金安排的支出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2136902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三峡后续工作</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交通运输支出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111.70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111.70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公路水路运输</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2140110</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公路和运输安全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21406</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车辆购置税支出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2140601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车辆购置税用于公路等基础设施建设支出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资源勘探工业信息等支出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21599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其他资源勘探工业信息等支出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2159999</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其他资源勘探工业信息等支出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住房保障支出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46.08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保障性安居工程支出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2210105</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农村危房改造</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22102</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住房改革支出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2210201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住房公积金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灾害防治及应急管理支出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40.38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40.38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22406</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自然灾害防治</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0.38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2240601</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地质灾害防治</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0.38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22407</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自然灾害救灾及恢复重建支出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2240703</w:t>
            </w:r>
          </w:p>
        </w:tc>
        <w:tc>
          <w:tcPr>
            <w:tcW w:w="3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自然灾害救灾补助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备注：1.本表反映部门本年度各项支出情况。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公开部门： 重庆市万州区茨竹乡人民政府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1,930.19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700.19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700.19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230.33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43.98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43.98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298.04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298.04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48.71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48.71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276.47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587.32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587.26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111.70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111.70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46.08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46.08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35.14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35.14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2,160.52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2,160.52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1,930.19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230.33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60.86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60.86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60.86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60.86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2,221.38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2,221.38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1,991.05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230.33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备注：1.本表反映部门本年度一般公共预算财政拨款、政府性基金预算财政拨款及国有资本经营预算财政拨款的总收支和年末结转结余情况。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公开部门： 重庆市万州区茨竹乡人民政府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单位：万元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1,930.19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1,139.41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790.78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700.19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622.27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77.93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25.04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22.50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22.50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22.50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593.42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518.84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74.57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397.59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397.59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16.90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16.90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9.71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9.71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61.34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61.34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107.88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59.91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47.97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0.81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20131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2013101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80.93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2030607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民兵</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0.72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43.98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1.42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43.98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1.42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42.56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1.42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298.04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241.35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56.69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54.81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46.32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8.49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社会保险经办机构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46.32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46.32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8.49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8.49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41.26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159.95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159.95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77.67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77.67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38.83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38.83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特困人员救助供养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3.94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城市特困人员救助供养支出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3.53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3.53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0.41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0.41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0.01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35.08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48.71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5.27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4.01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43.45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21.91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21.91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18.13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18.13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2109999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1.26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2.16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0.80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2110304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固体废弃物与化学品</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1.36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46.20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587.26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486.26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287.01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186.01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101.00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2.60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2.60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0.29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0.29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2130126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农村社会事业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2130142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135.26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135.26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2130153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农田建设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0.32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34.00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20.24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20.24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12.94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12.94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0.30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110.57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110.57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71.58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71.58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7.49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7.49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25.42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6.08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135.44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111.70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111.70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2140110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0.70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111.00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2159999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10.00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46.08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42.58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35.14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35.14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0.14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0.14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0.14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0.14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35.00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35.00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35.00 </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备注：1.本表反映部门本年度一般公共预算财政拨款支出情况。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15304" w:type="dxa"/>
        <w:tblInd w:w="0" w:type="dxa"/>
        <w:tblLayout w:type="fixed"/>
        <w:tblCellMar>
          <w:top w:w="0" w:type="dxa"/>
          <w:left w:w="0" w:type="dxa"/>
          <w:bottom w:w="0" w:type="dxa"/>
          <w:right w:w="0" w:type="dxa"/>
        </w:tblCellMar>
      </w:tblPr>
      <w:tblGrid>
        <w:gridCol w:w="749"/>
        <w:gridCol w:w="2584"/>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公开部门： 重庆市万州区茨竹乡人民政府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单位：万元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公用经费</w:t>
            </w:r>
          </w:p>
        </w:tc>
      </w:tr>
      <w:tr>
        <w:tblPrEx>
          <w:tblCellMar>
            <w:top w:w="0" w:type="dxa"/>
            <w:left w:w="0" w:type="dxa"/>
            <w:bottom w:w="0" w:type="dxa"/>
            <w:right w:w="0" w:type="dxa"/>
          </w:tblCellMar>
        </w:tblPrEx>
        <w:trPr>
          <w:trHeight w:val="312" w:hRule="atLeast"/>
        </w:trPr>
        <w:tc>
          <w:tcPr>
            <w:tcW w:w="74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经济分类科目编码</w:t>
            </w:r>
          </w:p>
        </w:tc>
        <w:tc>
          <w:tcPr>
            <w:tcW w:w="258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金额</w:t>
            </w:r>
          </w:p>
        </w:tc>
      </w:tr>
      <w:tr>
        <w:tblPrEx>
          <w:tblCellMar>
            <w:top w:w="0" w:type="dxa"/>
            <w:left w:w="0" w:type="dxa"/>
            <w:bottom w:w="0" w:type="dxa"/>
            <w:right w:w="0" w:type="dxa"/>
          </w:tblCellMar>
        </w:tblPrEx>
        <w:trPr>
          <w:trHeight w:val="312" w:hRule="atLeast"/>
        </w:trPr>
        <w:tc>
          <w:tcPr>
            <w:tcW w:w="74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258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905.45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187.12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30101</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219.02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108.46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30102</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118.64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30103</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167.58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30106</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30107</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184.93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0.84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30108</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77.67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5.42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30109</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38.83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14.23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30110</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40.05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30111</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30112</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1.14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5.04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30113</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42.58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30114</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7.04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3.00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30199</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7.96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46.85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1.29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30301</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0.90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30302</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2.03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30303</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30304</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30305</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43.45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30306</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30307</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3.40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13.48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30308</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5.59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30309</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30310</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2.23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30311</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24.61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30399</w:t>
            </w: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r>
      <w:tr>
        <w:tblPrEx>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25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952.29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187.12 </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备注：1.本表反映部门本年度一般公共预算财政拨款基本支出明细情况。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page"/>
      </w:r>
    </w:p>
    <w:tbl>
      <w:tblPr>
        <w:tblStyle w:val="7"/>
        <w:tblW w:w="15322" w:type="dxa"/>
        <w:tblInd w:w="0" w:type="dxa"/>
        <w:tblLayout w:type="fixed"/>
        <w:tblCellMar>
          <w:top w:w="0" w:type="dxa"/>
          <w:left w:w="0" w:type="dxa"/>
          <w:bottom w:w="0" w:type="dxa"/>
          <w:right w:w="0" w:type="dxa"/>
        </w:tblCellMar>
      </w:tblPr>
      <w:tblGrid>
        <w:gridCol w:w="1847"/>
        <w:gridCol w:w="3716"/>
        <w:gridCol w:w="1241"/>
        <w:gridCol w:w="1522"/>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80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公开部门： 重庆市万州区茨竹乡人民政府</w:t>
            </w:r>
          </w:p>
        </w:tc>
        <w:tc>
          <w:tcPr>
            <w:tcW w:w="15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公开07表</w:t>
            </w:r>
          </w:p>
        </w:tc>
      </w:tr>
      <w:tr>
        <w:tblPrEx>
          <w:tblCellMar>
            <w:top w:w="0" w:type="dxa"/>
            <w:left w:w="0" w:type="dxa"/>
            <w:bottom w:w="0" w:type="dxa"/>
            <w:right w:w="0" w:type="dxa"/>
          </w:tblCellMar>
        </w:tblPrEx>
        <w:trPr>
          <w:trHeight w:val="329" w:hRule="atLeast"/>
        </w:trPr>
        <w:tc>
          <w:tcPr>
            <w:tcW w:w="6804"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5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单位：万元</w:t>
            </w:r>
          </w:p>
        </w:tc>
      </w:tr>
      <w:tr>
        <w:tblPrEx>
          <w:tblCellMar>
            <w:top w:w="0" w:type="dxa"/>
            <w:left w:w="0" w:type="dxa"/>
            <w:bottom w:w="0" w:type="dxa"/>
            <w:right w:w="0" w:type="dxa"/>
          </w:tblCellMar>
        </w:tblPrEx>
        <w:trPr>
          <w:trHeight w:val="339" w:hRule="atLeast"/>
        </w:trPr>
        <w:tc>
          <w:tcPr>
            <w:tcW w:w="556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124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年初结转和结余</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功能分类科目编码</w:t>
            </w:r>
          </w:p>
        </w:tc>
        <w:tc>
          <w:tcPr>
            <w:tcW w:w="37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项目（按“项”级功能分类科目）</w:t>
            </w:r>
          </w:p>
        </w:tc>
        <w:tc>
          <w:tcPr>
            <w:tcW w:w="124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7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4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12"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37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24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p>
        </w:tc>
      </w:tr>
      <w:tr>
        <w:tblPrEx>
          <w:tblCellMar>
            <w:top w:w="0" w:type="dxa"/>
            <w:left w:w="0" w:type="dxa"/>
            <w:bottom w:w="0" w:type="dxa"/>
            <w:right w:w="0" w:type="dxa"/>
          </w:tblCellMar>
        </w:tblPrEx>
        <w:trPr>
          <w:trHeight w:val="339" w:hRule="atLeast"/>
        </w:trPr>
        <w:tc>
          <w:tcPr>
            <w:tcW w:w="556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合计</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230.33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230.33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230.33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城乡社区支出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230.27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230.27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230.27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国有土地使用权出让收入安排的支出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227.15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227.15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227.15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2120801</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征地和拆迁补偿支出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98.71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98.71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98.71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2120804</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农村基础设施建设支出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75.00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75.00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75.00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2120814</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农业生产发展支出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38.57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38.57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38.57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2120899</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其他国有土地使用权出让收入安排的支出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14.86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14.86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14.86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21214</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污水处理费安排的支出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3.12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3.12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3.12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2121401</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污水处理设施建设和运营</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2.00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2121499</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其他污水处理费安排的支出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1.12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1.12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1.12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农林水支出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21369</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国家重大水利工程建设基金安排的支出</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2136902</w:t>
            </w:r>
          </w:p>
        </w:tc>
        <w:tc>
          <w:tcPr>
            <w:tcW w:w="3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三峡后续工作</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5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0.06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tc>
      </w:tr>
    </w:tbl>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备注：1.本表反映部门本年度政府性基金预算财政拨款收入支出及结转和结余情况。</w:t>
      </w:r>
      <w:r>
        <w:rPr>
          <w:rFonts w:hint="default" w:ascii="Times New Roman" w:hAnsi="Times New Roman" w:eastAsia="方正仿宋_GBK" w:cs="Times New Roman"/>
          <w:sz w:val="30"/>
          <w:szCs w:val="30"/>
        </w:rPr>
        <w:br w:type="textWrapping"/>
      </w:r>
      <w:r>
        <w:rPr>
          <w:rFonts w:hint="default" w:ascii="Times New Roman" w:hAnsi="Times New Roman" w:eastAsia="方正仿宋_GBK" w:cs="Times New Roman"/>
          <w:sz w:val="30"/>
          <w:szCs w:val="30"/>
        </w:rPr>
        <w:t xml:space="preserve">      2.本套报表金额单位转换时可能存在尾数误差。</w:t>
      </w:r>
      <w:r>
        <w:rPr>
          <w:rFonts w:hint="default" w:ascii="Times New Roman" w:hAnsi="Times New Roman" w:eastAsia="方正仿宋_GBK" w:cs="Times New Roman"/>
          <w:sz w:val="30"/>
          <w:szCs w:val="30"/>
        </w:rPr>
        <w:br w:type="textWrapping"/>
      </w:r>
      <w:r>
        <w:rPr>
          <w:rFonts w:hint="default" w:ascii="Times New Roman" w:hAnsi="Times New Roman" w:eastAsia="方正仿宋_GBK" w:cs="Times New Roman"/>
          <w:sz w:val="30"/>
          <w:szCs w:val="30"/>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0"/>
          <w:szCs w:val="30"/>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公开部门： 重庆市万州区茨竹乡人民政府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备注：本表反映部门本年度国有资本经营预算财政拨款支出情况。本部门无国有资本经营收支，故本表无数据。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984"/>
        <w:gridCol w:w="1635"/>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2146" w:type="dxa"/>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2093" w:type="dxa"/>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4984" w:type="dxa"/>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635" w:type="dxa"/>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公开部门： 重庆市万州区茨竹乡人民政府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498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c>
        <w:tc>
          <w:tcPr>
            <w:tcW w:w="1635"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决算数</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  目</w:t>
            </w:r>
          </w:p>
        </w:tc>
        <w:tc>
          <w:tcPr>
            <w:tcW w:w="1635"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四、机关运行经费</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157.12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4.26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4.26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（一）行政单位</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157.12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（二）参照公务员法管理事业单位</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2.23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2.23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五、资产信息</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（一）车辆数合计（辆）</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2.23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2.23 </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1．副部（省）级及以上领导用车</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2.03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2.03 </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2．主要领导干部用车</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2.03 </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3．机要通信用车</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4．应急保障用车</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5．执法执勤用车</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6．特种专业技术用车</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7．离退休干部用车</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8．其他用车</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（二）单价100万元（含）以上设备（不含车辆）</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六、政府采购支出信息</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98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（一）政府采购支出合计</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9.00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1．政府采购货物支出</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9.00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624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2．政府采购工程支出</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3．政府采购服务支出</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（二）政府采购授予中小企业合同金额</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9.00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其中：授予小微企业合同金额</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9.00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2.93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0.90 </w:t>
            </w:r>
          </w:p>
        </w:tc>
        <w:tc>
          <w:tcPr>
            <w:tcW w:w="498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E00E0"/>
    <w:multiLevelType w:val="singleLevel"/>
    <w:tmpl w:val="EF7E00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2Y5ZDc4NjI2MGQ4ZDVjODllMTcyZTU3Mzk3YzI5NzkifQ=="/>
  </w:docVars>
  <w:rsids>
    <w:rsidRoot w:val="00B03CCD"/>
    <w:rsid w:val="00024352"/>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D17968"/>
    <w:rsid w:val="030F16AE"/>
    <w:rsid w:val="03B87EA0"/>
    <w:rsid w:val="03C5307E"/>
    <w:rsid w:val="03E3214F"/>
    <w:rsid w:val="03F91A96"/>
    <w:rsid w:val="044C50BA"/>
    <w:rsid w:val="05BC6D49"/>
    <w:rsid w:val="06194FF1"/>
    <w:rsid w:val="0686228D"/>
    <w:rsid w:val="06A2550B"/>
    <w:rsid w:val="06AD5BE2"/>
    <w:rsid w:val="06F80EE2"/>
    <w:rsid w:val="07001CCA"/>
    <w:rsid w:val="075678DB"/>
    <w:rsid w:val="079D7CC7"/>
    <w:rsid w:val="08051BCA"/>
    <w:rsid w:val="086C12F4"/>
    <w:rsid w:val="08A33B0C"/>
    <w:rsid w:val="08BA052C"/>
    <w:rsid w:val="08DB07BA"/>
    <w:rsid w:val="0969353F"/>
    <w:rsid w:val="098305D0"/>
    <w:rsid w:val="098A0877"/>
    <w:rsid w:val="0A5C4B69"/>
    <w:rsid w:val="0A86124A"/>
    <w:rsid w:val="0AB54CC0"/>
    <w:rsid w:val="0B4270DD"/>
    <w:rsid w:val="0B9335CE"/>
    <w:rsid w:val="0C7927C4"/>
    <w:rsid w:val="0C9B098C"/>
    <w:rsid w:val="0CA228D6"/>
    <w:rsid w:val="0D673E11"/>
    <w:rsid w:val="0DDA54E4"/>
    <w:rsid w:val="0E3857C6"/>
    <w:rsid w:val="0E3A5F83"/>
    <w:rsid w:val="0E74421A"/>
    <w:rsid w:val="0ED27B56"/>
    <w:rsid w:val="0F7B86D5"/>
    <w:rsid w:val="0F836721"/>
    <w:rsid w:val="0FA25D96"/>
    <w:rsid w:val="0FF36F52"/>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E0DBA"/>
    <w:rsid w:val="163A6CEE"/>
    <w:rsid w:val="173708E3"/>
    <w:rsid w:val="17C374FC"/>
    <w:rsid w:val="18226406"/>
    <w:rsid w:val="18335D4B"/>
    <w:rsid w:val="189079DC"/>
    <w:rsid w:val="189B0D0B"/>
    <w:rsid w:val="18B43F7C"/>
    <w:rsid w:val="194A1770"/>
    <w:rsid w:val="19B906A4"/>
    <w:rsid w:val="19CD0808"/>
    <w:rsid w:val="1AFC2545"/>
    <w:rsid w:val="1B6F15B6"/>
    <w:rsid w:val="1B782490"/>
    <w:rsid w:val="1BAA2EDC"/>
    <w:rsid w:val="1C5C0973"/>
    <w:rsid w:val="1CA55E64"/>
    <w:rsid w:val="1CAB5593"/>
    <w:rsid w:val="1CD40F1D"/>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1FE8D7D8"/>
    <w:rsid w:val="20103285"/>
    <w:rsid w:val="20642787"/>
    <w:rsid w:val="206B4C39"/>
    <w:rsid w:val="2132252B"/>
    <w:rsid w:val="21556F04"/>
    <w:rsid w:val="21AE15D5"/>
    <w:rsid w:val="22403BD3"/>
    <w:rsid w:val="227876B4"/>
    <w:rsid w:val="23DA37D9"/>
    <w:rsid w:val="24B92327"/>
    <w:rsid w:val="24C14514"/>
    <w:rsid w:val="251C7284"/>
    <w:rsid w:val="2533755C"/>
    <w:rsid w:val="25791755"/>
    <w:rsid w:val="261D5164"/>
    <w:rsid w:val="26396DF4"/>
    <w:rsid w:val="27167136"/>
    <w:rsid w:val="27581CD3"/>
    <w:rsid w:val="27B23302"/>
    <w:rsid w:val="27E77427"/>
    <w:rsid w:val="29310A5F"/>
    <w:rsid w:val="29C37A35"/>
    <w:rsid w:val="2A076083"/>
    <w:rsid w:val="2A73162E"/>
    <w:rsid w:val="2B167953"/>
    <w:rsid w:val="2B200583"/>
    <w:rsid w:val="2B8209DE"/>
    <w:rsid w:val="2BF2702E"/>
    <w:rsid w:val="2C4900D0"/>
    <w:rsid w:val="2C6762A3"/>
    <w:rsid w:val="2D6FB8AB"/>
    <w:rsid w:val="2D7BBC97"/>
    <w:rsid w:val="2EBF7B3E"/>
    <w:rsid w:val="2EDE1934"/>
    <w:rsid w:val="2EFF9EA0"/>
    <w:rsid w:val="2F6F633A"/>
    <w:rsid w:val="2FCA4B37"/>
    <w:rsid w:val="2FE029D7"/>
    <w:rsid w:val="2FF06E00"/>
    <w:rsid w:val="2FF37733"/>
    <w:rsid w:val="30562E26"/>
    <w:rsid w:val="30586FEC"/>
    <w:rsid w:val="30EC7046"/>
    <w:rsid w:val="315F0B22"/>
    <w:rsid w:val="319D022C"/>
    <w:rsid w:val="31C90022"/>
    <w:rsid w:val="31D84415"/>
    <w:rsid w:val="32285F6F"/>
    <w:rsid w:val="32770556"/>
    <w:rsid w:val="32850A1D"/>
    <w:rsid w:val="329C0913"/>
    <w:rsid w:val="32AA0460"/>
    <w:rsid w:val="332B1863"/>
    <w:rsid w:val="3337290D"/>
    <w:rsid w:val="33E31118"/>
    <w:rsid w:val="33EF7674"/>
    <w:rsid w:val="33FD01C8"/>
    <w:rsid w:val="342D7BC6"/>
    <w:rsid w:val="352930DB"/>
    <w:rsid w:val="35573069"/>
    <w:rsid w:val="355F6038"/>
    <w:rsid w:val="358C217E"/>
    <w:rsid w:val="35937598"/>
    <w:rsid w:val="364D257B"/>
    <w:rsid w:val="36C9128A"/>
    <w:rsid w:val="372E3953"/>
    <w:rsid w:val="37841E99"/>
    <w:rsid w:val="37BF1123"/>
    <w:rsid w:val="383C3F15"/>
    <w:rsid w:val="3862298E"/>
    <w:rsid w:val="38BE4696"/>
    <w:rsid w:val="3939115E"/>
    <w:rsid w:val="39B82A39"/>
    <w:rsid w:val="39C42CA8"/>
    <w:rsid w:val="39DC4FD6"/>
    <w:rsid w:val="39F03D7A"/>
    <w:rsid w:val="39F33306"/>
    <w:rsid w:val="3A2C1C67"/>
    <w:rsid w:val="3A823965"/>
    <w:rsid w:val="3B1705E5"/>
    <w:rsid w:val="3B18334B"/>
    <w:rsid w:val="3B36794F"/>
    <w:rsid w:val="3BDD1BD4"/>
    <w:rsid w:val="3C203AC8"/>
    <w:rsid w:val="3C3839AC"/>
    <w:rsid w:val="3C566AD6"/>
    <w:rsid w:val="3C6718B4"/>
    <w:rsid w:val="3C6A5B02"/>
    <w:rsid w:val="3CFFCDBA"/>
    <w:rsid w:val="3D2757A1"/>
    <w:rsid w:val="3D3D4FC4"/>
    <w:rsid w:val="3DDF3AB1"/>
    <w:rsid w:val="3E1D0952"/>
    <w:rsid w:val="3E3C01E6"/>
    <w:rsid w:val="3E42660A"/>
    <w:rsid w:val="3E7555B1"/>
    <w:rsid w:val="3E787ED9"/>
    <w:rsid w:val="3E9FF9E5"/>
    <w:rsid w:val="3EEC37F3"/>
    <w:rsid w:val="3F032E93"/>
    <w:rsid w:val="3F0527E5"/>
    <w:rsid w:val="3F694D83"/>
    <w:rsid w:val="3F885DCC"/>
    <w:rsid w:val="3FCD675E"/>
    <w:rsid w:val="3FFB4588"/>
    <w:rsid w:val="4004000C"/>
    <w:rsid w:val="411B6CE5"/>
    <w:rsid w:val="412070D7"/>
    <w:rsid w:val="41314E40"/>
    <w:rsid w:val="41D324A8"/>
    <w:rsid w:val="41E0734B"/>
    <w:rsid w:val="41EF54AA"/>
    <w:rsid w:val="426554D0"/>
    <w:rsid w:val="426C1EA8"/>
    <w:rsid w:val="42736402"/>
    <w:rsid w:val="42E86A87"/>
    <w:rsid w:val="43307B09"/>
    <w:rsid w:val="438D0E97"/>
    <w:rsid w:val="43BB152F"/>
    <w:rsid w:val="4443784A"/>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23327B"/>
    <w:rsid w:val="4B7951CB"/>
    <w:rsid w:val="4B7C315C"/>
    <w:rsid w:val="4C162F74"/>
    <w:rsid w:val="4C5B7215"/>
    <w:rsid w:val="4CC02C8E"/>
    <w:rsid w:val="4DAC4ACA"/>
    <w:rsid w:val="4DB90715"/>
    <w:rsid w:val="4DBE01D2"/>
    <w:rsid w:val="4EFC6D10"/>
    <w:rsid w:val="4F0C6BA3"/>
    <w:rsid w:val="4F10477D"/>
    <w:rsid w:val="4F186D58"/>
    <w:rsid w:val="4FEA65B7"/>
    <w:rsid w:val="505F2051"/>
    <w:rsid w:val="50C77AF9"/>
    <w:rsid w:val="50F06B6E"/>
    <w:rsid w:val="521C5302"/>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22599"/>
    <w:rsid w:val="56530F5D"/>
    <w:rsid w:val="567700D3"/>
    <w:rsid w:val="56E06137"/>
    <w:rsid w:val="56FF7E9E"/>
    <w:rsid w:val="5711FC7B"/>
    <w:rsid w:val="57580F21"/>
    <w:rsid w:val="578867FC"/>
    <w:rsid w:val="5842572D"/>
    <w:rsid w:val="59A327B1"/>
    <w:rsid w:val="5A3B59D6"/>
    <w:rsid w:val="5AD134D8"/>
    <w:rsid w:val="5B4B4BE9"/>
    <w:rsid w:val="5B6503B1"/>
    <w:rsid w:val="5C263CE4"/>
    <w:rsid w:val="5C4B480D"/>
    <w:rsid w:val="5C5D2777"/>
    <w:rsid w:val="5CE24472"/>
    <w:rsid w:val="5CF66BF3"/>
    <w:rsid w:val="5D0A290F"/>
    <w:rsid w:val="5D290C69"/>
    <w:rsid w:val="5D327485"/>
    <w:rsid w:val="5DD163BE"/>
    <w:rsid w:val="5DEF9EC6"/>
    <w:rsid w:val="5EB3542F"/>
    <w:rsid w:val="5EBD46EC"/>
    <w:rsid w:val="5EFB0AA3"/>
    <w:rsid w:val="5F2D4A41"/>
    <w:rsid w:val="5FFF4479"/>
    <w:rsid w:val="60C74F6C"/>
    <w:rsid w:val="61025A59"/>
    <w:rsid w:val="612479FF"/>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BF749F9"/>
    <w:rsid w:val="6C560CAE"/>
    <w:rsid w:val="6C576495"/>
    <w:rsid w:val="6D903FF5"/>
    <w:rsid w:val="6DA955B8"/>
    <w:rsid w:val="6DE346AB"/>
    <w:rsid w:val="6DE5391A"/>
    <w:rsid w:val="6EA3CCF4"/>
    <w:rsid w:val="6EFD1324"/>
    <w:rsid w:val="6F5A53AC"/>
    <w:rsid w:val="6FAC003D"/>
    <w:rsid w:val="6FE55E12"/>
    <w:rsid w:val="6FEE469C"/>
    <w:rsid w:val="6FFB2E76"/>
    <w:rsid w:val="706846F5"/>
    <w:rsid w:val="708F6F7F"/>
    <w:rsid w:val="70D94BD3"/>
    <w:rsid w:val="71C34D91"/>
    <w:rsid w:val="71D12ED3"/>
    <w:rsid w:val="71FD3990"/>
    <w:rsid w:val="72DB435C"/>
    <w:rsid w:val="72E2613A"/>
    <w:rsid w:val="72F771F4"/>
    <w:rsid w:val="73581A5C"/>
    <w:rsid w:val="735F11D5"/>
    <w:rsid w:val="736650B0"/>
    <w:rsid w:val="73934AD2"/>
    <w:rsid w:val="7453329C"/>
    <w:rsid w:val="74903BFC"/>
    <w:rsid w:val="750837F0"/>
    <w:rsid w:val="754758CF"/>
    <w:rsid w:val="764F62AB"/>
    <w:rsid w:val="765C45EC"/>
    <w:rsid w:val="768A7619"/>
    <w:rsid w:val="772E1EBA"/>
    <w:rsid w:val="77E9358C"/>
    <w:rsid w:val="77EB79F7"/>
    <w:rsid w:val="790E0FE8"/>
    <w:rsid w:val="796D60A4"/>
    <w:rsid w:val="79A031D5"/>
    <w:rsid w:val="7A1525F7"/>
    <w:rsid w:val="7B420052"/>
    <w:rsid w:val="7B7859AB"/>
    <w:rsid w:val="7B861484"/>
    <w:rsid w:val="7BD06A28"/>
    <w:rsid w:val="7C3A7C0B"/>
    <w:rsid w:val="7C5248E4"/>
    <w:rsid w:val="7C566698"/>
    <w:rsid w:val="7C5866A3"/>
    <w:rsid w:val="7D7406BB"/>
    <w:rsid w:val="7DAA5057"/>
    <w:rsid w:val="7DE94331"/>
    <w:rsid w:val="7DEA9A07"/>
    <w:rsid w:val="7DF7071D"/>
    <w:rsid w:val="7DFF90D9"/>
    <w:rsid w:val="7E804AB8"/>
    <w:rsid w:val="7EFFA1C2"/>
    <w:rsid w:val="7F1FEABF"/>
    <w:rsid w:val="7F446A19"/>
    <w:rsid w:val="7F50DDFB"/>
    <w:rsid w:val="7F599B93"/>
    <w:rsid w:val="7F636B21"/>
    <w:rsid w:val="7F7452B9"/>
    <w:rsid w:val="7F76EE45"/>
    <w:rsid w:val="7F7CAD80"/>
    <w:rsid w:val="977EEFA9"/>
    <w:rsid w:val="AFBD3DA9"/>
    <w:rsid w:val="BBFFF9B9"/>
    <w:rsid w:val="CFFFACDD"/>
    <w:rsid w:val="DD8A2016"/>
    <w:rsid w:val="DDF9EC5C"/>
    <w:rsid w:val="DDFBA682"/>
    <w:rsid w:val="DFFFD955"/>
    <w:rsid w:val="E9FF63B8"/>
    <w:rsid w:val="EB3F8009"/>
    <w:rsid w:val="EF779AD4"/>
    <w:rsid w:val="EFFF341E"/>
    <w:rsid w:val="F5FAC300"/>
    <w:rsid w:val="F615CCCB"/>
    <w:rsid w:val="F77B1456"/>
    <w:rsid w:val="F7B730E1"/>
    <w:rsid w:val="F7FB76B1"/>
    <w:rsid w:val="F7FBE98D"/>
    <w:rsid w:val="FDE7CE9E"/>
    <w:rsid w:val="FEB384D1"/>
    <w:rsid w:val="FFB261E5"/>
    <w:rsid w:val="FFFE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112</TotalTime>
  <ScaleCrop>false</ScaleCrop>
  <LinksUpToDate>false</LinksUpToDate>
  <CharactersWithSpaces>27389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2024-07-13T10:00:00Z</dcterms:created>
  <dc:creator>Administrator</dc:creator>
  <cp:lastModifiedBy>user</cp:lastModifiedBy>
  <cp:lastPrinted>2024-11-21T10:33:00Z</cp:lastPrinted>
  <dcterms:modified xsi:type="dcterms:W3CDTF">2024-12-02T10:49:55Z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