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w w:val="95"/>
          <w:sz w:val="44"/>
          <w:szCs w:val="44"/>
          <w:lang w:eastAsia="zh-CN"/>
        </w:rPr>
        <w:t>重庆市万州区茨竹乡人民政府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w w:val="95"/>
          <w:sz w:val="44"/>
          <w:szCs w:val="44"/>
          <w:lang w:eastAsia="zh-CN"/>
        </w:rPr>
        <w:t>关于印发《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eastAsia="zh-CN"/>
        </w:rPr>
        <w:t>茨竹乡2025年防溺水安全管理工作实施方案</w:t>
      </w:r>
      <w:r>
        <w:rPr>
          <w:rFonts w:hint="default" w:ascii="Times New Roman" w:hAnsi="Times New Roman" w:eastAsia="方正小标宋_GBK" w:cs="Times New Roman"/>
          <w:w w:val="95"/>
          <w:sz w:val="44"/>
          <w:szCs w:val="44"/>
          <w:lang w:eastAsia="zh-CN"/>
        </w:rPr>
        <w:t>》的通知</w:t>
      </w:r>
    </w:p>
    <w:p>
      <w:pPr>
        <w:pStyle w:val="1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0"/>
        <w:spacing w:line="600" w:lineRule="exact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茨竹府发〔202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楷体_GBK" w:cs="Times New Roman"/>
          <w:w w:val="95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w w:val="95"/>
          <w:sz w:val="32"/>
          <w:szCs w:val="32"/>
          <w:lang w:eastAsia="zh-CN"/>
        </w:rPr>
        <w:t>各村（居）委会，各办（室、中心、大队），各乡属单位：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w w:val="95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w w:val="100"/>
          <w:sz w:val="32"/>
          <w:szCs w:val="32"/>
          <w:lang w:eastAsia="zh-CN"/>
        </w:rPr>
        <w:t>《茨竹乡2025年防溺水安全管理工作实施方案》</w:t>
      </w:r>
      <w:r>
        <w:rPr>
          <w:rFonts w:hint="default" w:ascii="Times New Roman" w:hAnsi="Times New Roman" w:eastAsia="方正楷体_GBK" w:cs="Times New Roman"/>
          <w:w w:val="95"/>
          <w:sz w:val="32"/>
          <w:szCs w:val="32"/>
          <w:lang w:eastAsia="zh-CN"/>
        </w:rPr>
        <w:t>已经乡政府研究同意，现印发给你们，请遵照执行。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重庆市万州区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茨竹乡人民政府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202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w w:val="9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hint="eastAsia" w:ascii="方正仿宋_GBK" w:hAnsi="方正仿宋_GBK" w:eastAsia="方正仿宋_GBK" w:cs="方正仿宋_GBK"/>
          <w:w w:val="95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w w:val="95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5"/>
          <w:sz w:val="44"/>
          <w:szCs w:val="44"/>
        </w:rPr>
        <w:t>茨竹乡202</w:t>
      </w:r>
      <w:r>
        <w:rPr>
          <w:rFonts w:hint="default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w w:val="95"/>
          <w:sz w:val="44"/>
          <w:szCs w:val="44"/>
        </w:rPr>
        <w:t>年防溺水安全管理工作实施方案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为扎实做好我乡预防群众，特别是青少年儿童溺水工作，最大限度地避免和减少人员伤亡和财产损失，维护社会稳定和谐，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区委、区政府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防溺水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工作会议精神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和工作安排部署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，结合我乡工作实际，特制定本实施方案。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生命至上、安全第一、预防为主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原则，按照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属地管理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要求，切实强化责任落实，采取综合措施，形成联防联动机制，全力保障人民群众生命安全。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坚持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以预防溺水教育为核心，以全乡水域为重点，全面清查并彻底消除假期学生游泳等安全隐患，坚决杜绝溺水伤亡事故发生。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茨竹乡防溺水安全管理工作领导小组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，全面负责组织、协调、督导全乡防溺水工作。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组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长：牟联云（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乡党委副书记、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向光菊（乡党委副书记）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熊卫兵（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乡党委委员、统战委员、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龙小玲（乡党委委员、宣传委员、副乡长）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基层治理综合指挥室、党的建设办公室、乡平安法治办公室、乡综合行政执法大队、乡民生服务办公室、乡产业发展服务中心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乡村镇建设服务中心、各村（居）、茨竹小学、茨竹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、新田镇派出所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等相关单位组成。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在乡民生服务办公室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由龙小玲牵头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负责日常工作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，强化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组织协调、信息报送和督查落实。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（一）强化隐患排治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明确排查范围与重点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排查范围应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全面覆盖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辖区内所有河、水库、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山坪塘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、沟渠、水坑、矿坑、建筑基坑等，特别是无人看管的野泳点、易溺水危险水域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；其中，排查重点区域为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学生上下学途经水域、居民区附近水域、人员活动密集区域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周边水域、曾发生溺水事故的水域、采砂采石形成的水坑洼地等。重点关注中小学生（特别是留守儿童）、青少年、外来人员及其子女、游客等。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排查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重点时段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暑假、节假日、周末、午后高温时段、汛期等溺水高发期。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细化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隐患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排查内容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安全防护设施：检查水域周边是否安装规范、牢固的防护栏（网）、救生圈、救生绳、竹竿等应急救生设备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设备是否完好有效。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警示标识标牌： 检查是否在水域醒目位置设置了清晰、规范、足量的防溺水安全警示牌、水深标识、危险提示标语；标识是否破损、模糊不清。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巡查值守力量：检查责任水域是否明确管理主体；是否配备专（兼）职巡查员、安全员或志愿者；巡查制度是否健全，巡查记录是否完整。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风险隐患点：排查水域内及周边是否存在陡坡、暗流、漩涡、淤泥、水草、废弃设施等危险因素；岸边是否湿滑、塌陷。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管理漏洞：检查是否存在管理主体不清、责任不明、制度不健全等问题。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建立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隐患整治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动态管理台账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对排查出的所有水域、风险隐患点逐一登记造册，详细记录位置、管理主体、存在的问题、整改措施、整改时限、责任人等信息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实行动态更新管理。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牵头单位：乡产业发展服务中心、乡村镇建设服务中心，责任单位：各村（居）、塘库承租单位、建筑施工单位，完成时限：即日起至暑假前完成，并常态化开展。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（二）强化宣传教育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一是开展校园宣传教育专项行动。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深化日常安全教育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落实“平日天天讲”机制，学校要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利用每日下午最后一节课的1-2分钟开展防溺水安全提醒，重点强调危险水域类型、自救常识和纪律要求。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2.强化专题警示教育。在暑假前，由班主任组织开展防溺水专题教育课，通过事故案例剖析、风险场景模拟等方式增强学生防溺水安全认知。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题班会制度化。每学年至少召开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次以“珍爱生命·预防溺水”为主题的班会，组织学生签署安全承诺书。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拓展宣传载体覆盖。统一配备防溺水安全知识挂图，张贴于校园醒目位置；每学年印发《致家长的一封信》，明确监护责任并要求签字回执；在校内公共区域设置防溺水知识展板/宣传栏，定期更新内容。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牢行为规范底线。严格执行“两不准”纪律（不准私自下水游泳；不准擅自与他人结伴游泳），将其纳入学生日常行为规范考核；每学期开展防溺水知识测试与应急演练，确保学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握基础安全知识和呼救方法。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牵头单位：乡民生服务办公室，责任单位：茨竹小学，完成时限：即日起常态化开展，重点强化暑期前集中宣传。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二是开展社会面宣传普及行动。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构建多元宣传矩阵。线上精准推送：各村（居）应建立“防溺水安全”微信群，每日转发溺水警示案例、自救指南等权威内容；不定期转发政务公众号及抖音等平台推出的防溺水安全相关短视频、海报等。线下全域覆盖：利用好赶场日集中宣讲，现场发放宣传资料并答疑；依托“黄葛树之声”微宣讲平台，组织志愿者在村社古树院落、广场等聚集区，用方言开展“防溺水课堂”；在河道、水库、山坪塘等重点区域悬挂警示横幅，设置智能语音提示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点群体靶向宣传。对留守儿童、外来人员家庭实施 “敲门行动”，上门开展防溺水安全知识宣传；依托院坝会、院落主题会等载体，组织开展家长监护能力培训，强化家庭防溺水安全教育主体责任。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牵头单位：乡民生服务办公室，责任单位：各村（居）、党的建设办公室，完成时限：即日起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至10月31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日，汛期及暑假期间加密频次。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（三）强化日常监管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一是加强水域警示与巡查。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要在管辖范围内的各水域（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山坪塘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、河流、水库等）设立醒目警示标志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；组建一支防溺水安全巡查队伍，加强日常巡查，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突出抓好离校后、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暑假、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节假日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等重点时段、重点水域的巡查管控，建立巡查台账，及时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排查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上报并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整治安全隐患。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（牵头单位：乡产业发展服务中心；责任单位：各村（居）、塘库承租单位）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二是严格值班值守。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严格落实节假日值班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值守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、学校、各单位要坚持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值班值守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，加强值班力量，确保24小时通讯畅通。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（牵头单位：基层治理综合指挥室；责任单位：各村（居）、茨竹小学、茨竹卫生院）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三是强化信息报告。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严格执行重大安全事故信息报告制度，及时、真实、准确上报，严禁瞒报、迟报、漏报。遇突发事件，迅速启动应急预案妥善处置。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（牵头单位：基层治理综合指挥室；责任单位：各村（居）、茨竹小学）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完成时限：即日起至年底。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（四）强化监护责任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各村（居）与监护人全员签订《防溺水监护责任承诺书》，督促监护人严格履行《未成年人保护法》规定的监护人教育和监管职责，严防溺水等意外事故发生。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（牵头单位：乡民生服务办公室，责任单位：各村（居））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（五）强化救援处置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居）要配齐防溺水物资，按照就近就便原则，分水域全覆盖组建由村组干部、网格员、志愿者等力量组成的应急救援队伍，加强应急演练，确保发生事故的第一时间快速响应处置。全乡成立防溺水巡防及救援小组，统筹全乡各村（居）、各科室、各乡属单位所属资源与力量，确保溺水事故发生的第一时间全力开展救援处置工作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（牵头单位：乡平安法治办公室，责任单位：各村（居）、乡产业发展服务中心）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bookmarkStart w:id="0" w:name="OLE_LINK2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四、工作要求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一是压实主体责任。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茨竹小学、各村（居）、相关单位要切实履行统筹协调、动员组织、监督管理职责，各有关科室须齐抓共管、协同履职，构建“党委领导、科室联动、依法监管、社会参与”的联防联控机制。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二是强化督查问责。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乡领导小组采取“四不两直”方式开展常态化督查，对责任不落实、整改不到位的单位予以全乡通报；因失职导致事故的，依法依规追究责任。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四是深化协同联动。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领导小组各成员单位须各司其职、信息互通、协同响应，严格执行信息报送制度，遇重要紧急情况及时报告。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本方案自印发之日起实施。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附件：茨竹乡防溺水巡防及救援小组名单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茨竹乡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防溺水巡防及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救援小组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名单</w:t>
      </w:r>
    </w:p>
    <w:tbl>
      <w:tblPr>
        <w:tblStyle w:val="8"/>
        <w:tblpPr w:leftFromText="180" w:rightFromText="180" w:vertAnchor="text" w:horzAnchor="page" w:tblpX="1770" w:tblpY="429"/>
        <w:tblOverlap w:val="never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365"/>
        <w:gridCol w:w="138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姓名（职务）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牟联云（乡党委副书记、乡长）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15923893377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副组长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向光菊（乡党委副书记、政法委员）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13996504295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熊卫兵（乡党委委员、统战委员、副乡长）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13896369528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徐  荣（乡党的建设办公室主任）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18883623018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信息报送、救援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丁晓双（乡经济发展办公室负责人）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13452673352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王忠清（乡产业发展服务中心副主任）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8983820487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日常巡防、救援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刘  军（乡村镇建设服务中心负责人）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15023482980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日常巡防、救援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张  飚（乡综合行政执法大队队长）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15826475549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日常巡防、救援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唐  勇（乡平安法治办公室负责人）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17782216273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日常巡防、救援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张茂军（乡民政和社事办主任）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18290507758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日常巡防、救援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牟其奎（乡便民服务中心主任）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18223705529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牟晓霜（乡新时代文明实践服务中心副主任）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15736360559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防溺水通讯及宣传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陈行中（茨竹卫生院院长）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13638297663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医疗与急救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张培宽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（茨竹小学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5923497829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日常巡防、救援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王  成（茨竹社区党支部书记）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12896265528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日常巡防、救援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王海君（盛家村党支部书记）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18166350155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日常巡防、救援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马继福（马家村党支部书记）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13996666893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日常巡防、救援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伍治勇（前堰村党支部书记）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15923881469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日常巡防、救援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向光坤（外梁村党支部书记）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15084371932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日常巡防、救援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罗全兵（枣木村党支部书记）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13996566120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日常巡防、救援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备注：各成员作为单位负责人，统筹本单位一切资源参与到全乡防溺水巡防及救援中。</w:t>
      </w: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  <w:bookmarkStart w:id="1" w:name="_GoBack"/>
      <w:bookmarkEnd w:id="1"/>
    </w:p>
    <w:sectPr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大标宋简体">
    <w:altName w:val="方正书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818C5"/>
    <w:rsid w:val="041F7627"/>
    <w:rsid w:val="060E2FC1"/>
    <w:rsid w:val="0DC818C5"/>
    <w:rsid w:val="12DF648E"/>
    <w:rsid w:val="1903186A"/>
    <w:rsid w:val="27E771CA"/>
    <w:rsid w:val="2AAB2BB4"/>
    <w:rsid w:val="32D7447A"/>
    <w:rsid w:val="3FCF7FFE"/>
    <w:rsid w:val="3FFE8AF3"/>
    <w:rsid w:val="44C1397D"/>
    <w:rsid w:val="45483967"/>
    <w:rsid w:val="51226C9A"/>
    <w:rsid w:val="598E4D23"/>
    <w:rsid w:val="5C085B2B"/>
    <w:rsid w:val="5EA66BF0"/>
    <w:rsid w:val="5F700D28"/>
    <w:rsid w:val="606D4B2F"/>
    <w:rsid w:val="69A33B10"/>
    <w:rsid w:val="6F6A2B11"/>
    <w:rsid w:val="70751E97"/>
    <w:rsid w:val="74FF1775"/>
    <w:rsid w:val="77DF0FB4"/>
    <w:rsid w:val="7912529A"/>
    <w:rsid w:val="7A7653B9"/>
    <w:rsid w:val="7B1B98E1"/>
    <w:rsid w:val="7E463799"/>
    <w:rsid w:val="BF73CE64"/>
    <w:rsid w:val="C7EFBC8C"/>
    <w:rsid w:val="E6EF2192"/>
    <w:rsid w:val="E79C6E87"/>
    <w:rsid w:val="ECC70D6D"/>
    <w:rsid w:val="FBFF9411"/>
    <w:rsid w:val="FE668689"/>
    <w:rsid w:val="FF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2"/>
    <w:basedOn w:val="1"/>
    <w:qFormat/>
    <w:uiPriority w:val="0"/>
    <w:pPr>
      <w:jc w:val="center"/>
    </w:pPr>
    <w:rPr>
      <w:sz w:val="24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15"/>
    <w:basedOn w:val="1"/>
    <w:qFormat/>
    <w:uiPriority w:val="0"/>
    <w:pPr>
      <w:widowControl/>
      <w:spacing w:line="600" w:lineRule="atLeast"/>
      <w:ind w:firstLine="420"/>
    </w:pPr>
    <w:rPr>
      <w:rFonts w:ascii="微软雅黑" w:hAnsi="微软雅黑" w:eastAsia="微软雅黑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茨竹乡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2025-06-04T06:02:00Z</dcterms:created>
  <dc:creator>渝南人</dc:creator>
  <cp:lastModifiedBy>user</cp:lastModifiedBy>
  <dcterms:modified xsi:type="dcterms:W3CDTF">2025-06-23T11:54:03Z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A1EB03FAD116037671DD4B684BFCF144</vt:lpwstr>
  </property>
</Properties>
</file>