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重庆市万州区住房和城乡建设委员会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关于印发《重庆市万州区拆迁征收购房补贴实施细则》的通知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156" w:right="156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万州建发〔2023〕5号 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各镇乡（民族乡）人民政府，各街道办事处，有关单位：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492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按照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会文书记专题研究房地产发展工作会议关于“六个精准”的指示精神，区住房城乡建委会同区财政局、区税务局、区房屋管理中心、区征地事务中心、区房屋征收中心等单位认真研究，拟定了《万州区拆迁征收购房补贴实施细则》（以下简称“《实施细则》”）。经请示区政府同意，现将《实施细则》印发给你们，请认真贯彻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492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附件：重庆市万州区拆迁征收购房补贴实施细则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492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right="0"/>
        <w:rPr>
          <w:rFonts w:hint="default" w:ascii="sans-serif" w:hAnsi="sans-serif" w:eastAsia="sans-serif" w:cs="sans-serif"/>
          <w:i w:val="0"/>
          <w:caps w:val="0"/>
          <w:color w:val="000000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-11"/>
          <w:sz w:val="32"/>
          <w:szCs w:val="32"/>
        </w:rPr>
        <w:t>重庆市万州区住房和城乡建设委员会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-11"/>
          <w:sz w:val="32"/>
          <w:szCs w:val="32"/>
        </w:rPr>
        <w:t> 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-11"/>
          <w:sz w:val="32"/>
          <w:szCs w:val="32"/>
        </w:rPr>
        <w:t>重庆市万州区财政局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492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      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 2023</w:t>
      </w:r>
      <w:bookmarkStart w:id="0" w:name="_GoBack"/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年6月7日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   （此件公开发布）   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B4666"/>
    <w:rsid w:val="205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2024-04-11T08:58:00Z</dcterms:created>
  <dc:creator>Administrator.PC-202004141116</dc:creator>
  <cp:lastModifiedBy>住房和城乡建设委员会</cp:lastModifiedBy>
  <dcterms:modified xsi:type="dcterms:W3CDTF">2024-04-11T09:08:32Z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