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pPr>
    </w:p>
    <w:p>
      <w:pPr>
        <w:pStyle w:val="2"/>
        <w:spacing w:line="560" w:lineRule="exact"/>
        <w:rPr>
          <w:rFonts w:ascii="Times New Roman" w:hAnsi="Times New Roman" w:cs="Times New Roman"/>
        </w:rPr>
      </w:pPr>
    </w:p>
    <w:p>
      <w:pPr>
        <w:spacing w:line="560" w:lineRule="exact"/>
        <w:jc w:val="center"/>
        <w:rPr>
          <w:rFonts w:eastAsia="方正小标宋_GBK"/>
          <w:spacing w:val="-10"/>
          <w:sz w:val="44"/>
          <w:szCs w:val="44"/>
        </w:rPr>
      </w:pPr>
      <w:bookmarkStart w:id="0" w:name="_GoBack"/>
      <w:r>
        <w:rPr>
          <w:rFonts w:eastAsia="方正小标宋_GBK"/>
          <w:spacing w:val="-10"/>
          <w:sz w:val="44"/>
          <w:szCs w:val="44"/>
        </w:rPr>
        <w:t>关于公布万州区集体土地征地安置房</w:t>
      </w:r>
    </w:p>
    <w:p>
      <w:pPr>
        <w:spacing w:line="560" w:lineRule="exact"/>
        <w:jc w:val="center"/>
        <w:rPr>
          <w:rFonts w:eastAsia="方正小标宋_GBK"/>
          <w:spacing w:val="-10"/>
          <w:sz w:val="44"/>
          <w:szCs w:val="44"/>
        </w:rPr>
      </w:pPr>
      <w:r>
        <w:rPr>
          <w:rFonts w:eastAsia="方正小标宋_GBK"/>
          <w:spacing w:val="-10"/>
          <w:sz w:val="44"/>
          <w:szCs w:val="44"/>
        </w:rPr>
        <w:t>建安造价的通知</w:t>
      </w:r>
    </w:p>
    <w:bookmarkEnd w:id="0"/>
    <w:p>
      <w:pPr>
        <w:pStyle w:val="2"/>
        <w:rPr>
          <w:rFonts w:eastAsia="方正小标宋_GBK"/>
          <w:spacing w:val="-10"/>
          <w:sz w:val="44"/>
          <w:szCs w:val="44"/>
        </w:rPr>
      </w:pPr>
    </w:p>
    <w:p>
      <w:pPr>
        <w:pStyle w:val="9"/>
        <w:autoSpaceDN w:val="0"/>
        <w:snapToGrid w:val="0"/>
        <w:spacing w:line="640" w:lineRule="exact"/>
        <w:jc w:val="center"/>
        <w:rPr>
          <w:rFonts w:eastAsia="方正小标宋_GBK"/>
          <w:spacing w:val="-10"/>
          <w:sz w:val="44"/>
          <w:szCs w:val="44"/>
        </w:rPr>
      </w:pPr>
      <w:r>
        <w:rPr>
          <w:rFonts w:ascii="Times New Roman" w:hAnsi="Times New Roman" w:eastAsia="方正仿宋_GBK" w:cs="Times New Roman"/>
          <w:sz w:val="32"/>
          <w:szCs w:val="32"/>
        </w:rPr>
        <w:t>万州建发〔2022〕8号</w:t>
      </w:r>
    </w:p>
    <w:p>
      <w:pPr>
        <w:spacing w:line="560" w:lineRule="exact"/>
        <w:rPr>
          <w:rFonts w:eastAsia="方正仿宋_GBK"/>
          <w:sz w:val="32"/>
          <w:szCs w:val="32"/>
        </w:rPr>
      </w:pPr>
    </w:p>
    <w:p>
      <w:pPr>
        <w:spacing w:line="560" w:lineRule="exact"/>
        <w:rPr>
          <w:rFonts w:eastAsia="方正仿宋_GBK"/>
          <w:sz w:val="32"/>
          <w:szCs w:val="32"/>
        </w:rPr>
      </w:pPr>
      <w:r>
        <w:rPr>
          <w:rFonts w:eastAsia="方正仿宋_GBK"/>
          <w:sz w:val="32"/>
          <w:szCs w:val="32"/>
        </w:rPr>
        <w:t>各</w:t>
      </w:r>
      <w:r>
        <w:rPr>
          <w:rFonts w:hAnsi="方正仿宋_GBK" w:eastAsia="方正仿宋_GBK"/>
          <w:color w:val="333333"/>
          <w:sz w:val="32"/>
          <w:szCs w:val="32"/>
          <w:shd w:val="clear" w:color="auto" w:fill="FFFFFF"/>
        </w:rPr>
        <w:t>镇乡（民族乡）</w:t>
      </w:r>
      <w:r>
        <w:rPr>
          <w:rFonts w:eastAsia="方正仿宋_GBK"/>
          <w:sz w:val="32"/>
          <w:szCs w:val="32"/>
        </w:rPr>
        <w:t>人民政府、街道办事处，区政府各部门，有关单位：</w:t>
      </w:r>
    </w:p>
    <w:p>
      <w:pPr>
        <w:spacing w:line="560" w:lineRule="exact"/>
        <w:ind w:firstLine="640" w:firstLineChars="200"/>
        <w:rPr>
          <w:rFonts w:hint="eastAsia" w:eastAsia="方正仿宋_GBK"/>
          <w:sz w:val="32"/>
          <w:szCs w:val="32"/>
        </w:rPr>
      </w:pPr>
      <w:r>
        <w:rPr>
          <w:rFonts w:eastAsia="方正仿宋_GBK"/>
          <w:sz w:val="32"/>
          <w:szCs w:val="32"/>
        </w:rPr>
        <w:t>根据《重庆市集体土地征收补偿安置办法》（市政府令第344号）、《重庆市万州区集体土地征收补偿安置实施办法》（万州府发〔2021〕5号）规定，区住房城乡建委会同区规划自然资源局委托具有相应资质的第三方机构测算集体土地安置房建安造价，核定我区安置房建安造价为2500元/m</w:t>
      </w:r>
      <w:r>
        <w:rPr>
          <w:rFonts w:eastAsia="方正仿宋_GBK"/>
          <w:sz w:val="32"/>
          <w:szCs w:val="32"/>
          <w:vertAlign w:val="superscript"/>
        </w:rPr>
        <w:t>2</w:t>
      </w:r>
      <w:r>
        <w:rPr>
          <w:rFonts w:eastAsia="方正仿宋_GBK"/>
          <w:sz w:val="32"/>
          <w:szCs w:val="32"/>
        </w:rPr>
        <w:t>，现予以公布，请遵照执行。</w:t>
      </w:r>
    </w:p>
    <w:p>
      <w:pPr>
        <w:pStyle w:val="2"/>
      </w:pPr>
    </w:p>
    <w:p>
      <w:pPr>
        <w:spacing w:line="560" w:lineRule="exact"/>
        <w:jc w:val="center"/>
        <w:rPr>
          <w:rFonts w:eastAsia="方正仿宋_GBK"/>
          <w:sz w:val="32"/>
          <w:szCs w:val="32"/>
        </w:rPr>
      </w:pPr>
      <w:r>
        <w:rPr>
          <w:rFonts w:eastAsia="方正仿宋_GBK"/>
          <w:spacing w:val="-20"/>
          <w:sz w:val="32"/>
          <w:szCs w:val="32"/>
        </w:rPr>
        <w:t xml:space="preserve">重庆市万州区住房和城乡建设委员会 </w:t>
      </w:r>
      <w:r>
        <w:rPr>
          <w:rFonts w:hint="eastAsia" w:eastAsia="方正仿宋_GBK"/>
          <w:spacing w:val="-20"/>
          <w:sz w:val="32"/>
          <w:szCs w:val="32"/>
        </w:rPr>
        <w:t xml:space="preserve"> </w:t>
      </w:r>
      <w:r>
        <w:rPr>
          <w:rFonts w:eastAsia="方正仿宋_GBK"/>
          <w:spacing w:val="-20"/>
          <w:sz w:val="32"/>
          <w:szCs w:val="32"/>
        </w:rPr>
        <w:t xml:space="preserve"> 重庆市万州区规划和自然资源局</w:t>
      </w:r>
    </w:p>
    <w:p>
      <w:pPr>
        <w:spacing w:line="560" w:lineRule="exact"/>
        <w:ind w:firstLine="560" w:firstLineChars="200"/>
        <w:jc w:val="center"/>
        <w:rPr>
          <w:rFonts w:eastAsia="方正仿宋_GBK"/>
          <w:spacing w:val="-20"/>
          <w:sz w:val="32"/>
          <w:szCs w:val="32"/>
        </w:rPr>
      </w:pPr>
      <w:r>
        <w:rPr>
          <w:rFonts w:eastAsia="方正仿宋_GBK"/>
          <w:spacing w:val="-20"/>
          <w:sz w:val="32"/>
          <w:szCs w:val="32"/>
        </w:rPr>
        <w:t xml:space="preserve">    2022年4月15日</w:t>
      </w:r>
    </w:p>
    <w:p>
      <w:pPr>
        <w:pStyle w:val="2"/>
        <w:rPr>
          <w:rFonts w:eastAsia="方正仿宋_GBK"/>
          <w:spacing w:val="-20"/>
          <w:sz w:val="32"/>
          <w:szCs w:val="32"/>
        </w:rPr>
      </w:pPr>
    </w:p>
    <w:p>
      <w:pPr>
        <w:pStyle w:val="2"/>
        <w:rPr>
          <w:rFonts w:hint="eastAsia" w:eastAsia="方正仿宋_GBK"/>
          <w:spacing w:val="-20"/>
          <w:sz w:val="32"/>
          <w:szCs w:val="32"/>
          <w:lang w:eastAsia="zh-CN"/>
        </w:rPr>
      </w:pPr>
      <w:r>
        <w:rPr>
          <w:rFonts w:hint="eastAsia" w:eastAsia="方正仿宋_GBK"/>
          <w:spacing w:val="-20"/>
          <w:sz w:val="32"/>
          <w:szCs w:val="32"/>
          <w:lang w:eastAsia="zh-CN"/>
        </w:rPr>
        <w:t>（此件公开发布）</w:t>
      </w:r>
    </w:p>
    <w:sectPr>
      <w:pgSz w:w="11906" w:h="16838"/>
      <w:pgMar w:top="141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76FB1"/>
    <w:rsid w:val="00067FDD"/>
    <w:rsid w:val="008B243C"/>
    <w:rsid w:val="009E119B"/>
    <w:rsid w:val="0AC90FAE"/>
    <w:rsid w:val="12672834"/>
    <w:rsid w:val="243906FC"/>
    <w:rsid w:val="26676FB1"/>
    <w:rsid w:val="273A2214"/>
    <w:rsid w:val="2E470E27"/>
    <w:rsid w:val="385E36E3"/>
    <w:rsid w:val="3B661D7C"/>
    <w:rsid w:val="459D3397"/>
    <w:rsid w:val="4CA12795"/>
    <w:rsid w:val="67470561"/>
    <w:rsid w:val="74525A72"/>
    <w:rsid w:val="7B2D52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 w:type="paragraph" w:customStyle="1" w:styleId="9">
    <w:name w:val="p0"/>
    <w:basedOn w:val="1"/>
    <w:uiPriority w:val="0"/>
    <w:pPr>
      <w:widowControl/>
    </w:pPr>
    <w:rPr>
      <w:rFonts w:ascii="Calibri" w:hAnsi="Calibri" w:cs="宋体"/>
      <w:kern w:val="0"/>
      <w:szCs w:val="21"/>
    </w:rPr>
  </w:style>
  <w:style w:type="paragraph" w:customStyle="1" w:styleId="10">
    <w:name w:val="BodyText"/>
    <w:basedOn w:val="1"/>
    <w:qFormat/>
    <w:uiPriority w:val="0"/>
    <w:pPr>
      <w:jc w:val="center"/>
    </w:pPr>
    <w:rPr>
      <w:b/>
      <w:bCs/>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区教委</Company>
  <Pages>1</Pages>
  <Words>42</Words>
  <Characters>240</Characters>
  <Lines>2</Lines>
  <Paragraphs>1</Paragraphs>
  <TotalTime>1</TotalTime>
  <ScaleCrop>false</ScaleCrop>
  <LinksUpToDate>false</LinksUpToDate>
  <CharactersWithSpaces>281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2022-02-23T13:32:00Z</dcterms:created>
  <dc:creator>asus</dc:creator>
  <cp:lastModifiedBy>住房和城乡建设委员会</cp:lastModifiedBy>
  <cp:lastPrinted>2022-04-20T01:38:00Z</cp:lastPrinted>
  <dcterms:modified xsi:type="dcterms:W3CDTF">2024-04-17T08:36:04Z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