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22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both"/>
              <w:rPr>
                <w:rFonts w:ascii="方正小标宋简体" w:hAnsi="方正小标宋简体" w:eastAsia="方正小标宋简体" w:cs="方正小标宋简体"/>
                <w:spacing w:val="3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0"/>
                <w:sz w:val="44"/>
                <w:szCs w:val="44"/>
              </w:rPr>
              <w:t>重庆市万州区退役军人事务局</w:t>
            </w:r>
          </w:p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pacing w:val="3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6"/>
                <w:sz w:val="44"/>
                <w:szCs w:val="44"/>
              </w:rPr>
              <w:t>重 庆 市 万 州 区 财 政 局</w:t>
            </w:r>
          </w:p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pacing w:val="3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重庆市万州区经济和信息化委员会</w:t>
            </w:r>
          </w:p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/>
                <w:spacing w:val="3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</w:rPr>
              <w:t>重庆市万州区国有资产监督管理委员会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关于调整企业“三类人员”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1年生活医疗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困难补助标准的通知</w:t>
      </w:r>
    </w:p>
    <w:bookmarkEnd w:id="0"/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</w:p>
    <w:p>
      <w:pPr>
        <w:spacing w:line="56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渝东新区，各镇乡（民族乡）人民政府、街道办事处，区级有关部门及单位：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根据重庆市退役军人事务局、重庆市财政局、重庆经济信息委、重庆市国资委《关于调整企业“三类人员”</w:t>
      </w:r>
      <w:r>
        <w:rPr>
          <w:rFonts w:ascii="方正仿宋_GBK" w:hAnsi="仿宋" w:eastAsia="方正仿宋_GBK" w:cs="方正仿宋_GBK"/>
          <w:sz w:val="32"/>
          <w:szCs w:val="32"/>
        </w:rPr>
        <w:t>202</w:t>
      </w:r>
      <w:r>
        <w:rPr>
          <w:rFonts w:hint="eastAsia" w:ascii="方正仿宋_GBK" w:hAnsi="仿宋" w:eastAsia="方正仿宋_GBK" w:cs="方正仿宋_GBK"/>
          <w:sz w:val="32"/>
          <w:szCs w:val="32"/>
        </w:rPr>
        <w:t>1生活医疗困难补助标准的通知》（渝退役军人局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</w:rPr>
        <w:t>1〕</w:t>
      </w:r>
      <w:r>
        <w:rPr>
          <w:rFonts w:hint="eastAsia" w:ascii="方正仿宋_GBK" w:hAnsi="仿宋" w:eastAsia="方正仿宋_GBK" w:cs="方正仿宋_GBK"/>
          <w:sz w:val="32"/>
          <w:szCs w:val="32"/>
        </w:rPr>
        <w:t>46号）文件精神，现将我区企业“三类人员”（企业老复员军人、企业参战退役人员、企业参加核试验退役人员）生活医疗困难补助标准调整如下：</w:t>
      </w:r>
    </w:p>
    <w:p>
      <w:pPr>
        <w:spacing w:line="56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一、生活医疗困难补助标准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根据已建立的自然增长机制，调整企业老复员军人、企业参战退役人员、企业参加核试验退役人员生活困难补助，即每人每月分别增加37元、</w:t>
      </w:r>
      <w:r>
        <w:rPr>
          <w:rFonts w:ascii="方正仿宋_GBK" w:hAnsi="仿宋" w:eastAsia="方正仿宋_GBK" w:cs="方正仿宋_GBK"/>
          <w:sz w:val="32"/>
          <w:szCs w:val="32"/>
        </w:rPr>
        <w:t>1</w:t>
      </w:r>
      <w:r>
        <w:rPr>
          <w:rFonts w:hint="eastAsia" w:ascii="方正仿宋_GBK" w:hAnsi="仿宋" w:eastAsia="方正仿宋_GBK" w:cs="方正仿宋_GBK"/>
          <w:sz w:val="32"/>
          <w:szCs w:val="32"/>
        </w:rPr>
        <w:t>6元、</w:t>
      </w:r>
      <w:r>
        <w:rPr>
          <w:rFonts w:ascii="方正仿宋_GBK" w:hAnsi="仿宋" w:eastAsia="方正仿宋_GBK" w:cs="方正仿宋_GBK"/>
          <w:sz w:val="32"/>
          <w:szCs w:val="32"/>
        </w:rPr>
        <w:t>1</w:t>
      </w:r>
      <w:r>
        <w:rPr>
          <w:rFonts w:hint="eastAsia" w:ascii="方正仿宋_GBK" w:hAnsi="仿宋" w:eastAsia="方正仿宋_GBK" w:cs="方正仿宋_GBK"/>
          <w:sz w:val="32"/>
          <w:szCs w:val="32"/>
        </w:rPr>
        <w:t>6元，分别达到每人每月1019元、504元、504元。调整后的补助标准从</w:t>
      </w:r>
      <w:r>
        <w:rPr>
          <w:rFonts w:ascii="方正仿宋_GBK" w:hAnsi="仿宋" w:eastAsia="方正仿宋_GBK" w:cs="方正仿宋_GBK"/>
          <w:sz w:val="32"/>
          <w:szCs w:val="32"/>
        </w:rPr>
        <w:t>202</w:t>
      </w:r>
      <w:r>
        <w:rPr>
          <w:rFonts w:hint="eastAsia" w:ascii="方正仿宋_GBK" w:hAnsi="仿宋" w:eastAsia="方正仿宋_GBK" w:cs="方正仿宋_GBK"/>
          <w:sz w:val="32"/>
          <w:szCs w:val="32"/>
        </w:rPr>
        <w:t>1年</w:t>
      </w:r>
      <w:r>
        <w:rPr>
          <w:rFonts w:ascii="方正仿宋_GBK" w:hAnsi="仿宋" w:eastAsia="方正仿宋_GBK" w:cs="方正仿宋_GBK"/>
          <w:sz w:val="32"/>
          <w:szCs w:val="32"/>
        </w:rPr>
        <w:t>1</w:t>
      </w:r>
      <w:r>
        <w:rPr>
          <w:rFonts w:hint="eastAsia" w:ascii="方正仿宋_GBK" w:hAnsi="仿宋" w:eastAsia="方正仿宋_GBK" w:cs="方正仿宋_GBK"/>
          <w:sz w:val="32"/>
          <w:szCs w:val="32"/>
        </w:rPr>
        <w:t>月</w:t>
      </w:r>
      <w:r>
        <w:rPr>
          <w:rFonts w:ascii="方正仿宋_GBK" w:hAnsi="仿宋" w:eastAsia="方正仿宋_GBK" w:cs="方正仿宋_GBK"/>
          <w:sz w:val="32"/>
          <w:szCs w:val="32"/>
        </w:rPr>
        <w:t>1</w:t>
      </w:r>
      <w:r>
        <w:rPr>
          <w:rFonts w:hint="eastAsia" w:ascii="方正仿宋_GBK" w:hAnsi="仿宋" w:eastAsia="方正仿宋_GBK" w:cs="方正仿宋_GBK"/>
          <w:sz w:val="32"/>
          <w:szCs w:val="32"/>
        </w:rPr>
        <w:t>日起执行。</w:t>
      </w:r>
    </w:p>
    <w:p>
      <w:pPr>
        <w:spacing w:line="56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二、</w:t>
      </w:r>
      <w:r>
        <w:rPr>
          <w:rFonts w:ascii="方正黑体_GBK" w:hAnsi="黑体" w:eastAsia="方正黑体_GBK" w:cs="方正黑体_GBK"/>
          <w:sz w:val="32"/>
          <w:szCs w:val="32"/>
        </w:rPr>
        <w:t>202</w:t>
      </w:r>
      <w:r>
        <w:rPr>
          <w:rFonts w:hint="eastAsia" w:ascii="方正黑体_GBK" w:hAnsi="黑体" w:eastAsia="方正黑体_GBK" w:cs="方正黑体_GBK"/>
          <w:sz w:val="32"/>
          <w:szCs w:val="32"/>
        </w:rPr>
        <w:t>1年特困、破产企业“三类人员”生活医疗困难补助调标审核程序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（一）《企业“三类人员”生活医疗困难补助调标统计表》由各主管部门或发放单位填报，于</w:t>
      </w:r>
      <w:r>
        <w:rPr>
          <w:rFonts w:ascii="方正仿宋_GBK" w:hAnsi="仿宋" w:eastAsia="方正仿宋_GBK" w:cs="方正仿宋_GBK"/>
          <w:sz w:val="32"/>
          <w:szCs w:val="32"/>
        </w:rPr>
        <w:t>202</w:t>
      </w:r>
      <w:r>
        <w:rPr>
          <w:rFonts w:hint="eastAsia" w:ascii="方正仿宋_GBK" w:hAnsi="仿宋" w:eastAsia="方正仿宋_GBK" w:cs="方正仿宋_GBK"/>
          <w:sz w:val="32"/>
          <w:szCs w:val="32"/>
        </w:rPr>
        <w:t>2年</w:t>
      </w:r>
      <w:r>
        <w:rPr>
          <w:rFonts w:ascii="方正仿宋_GBK" w:hAnsi="仿宋" w:eastAsia="方正仿宋_GBK" w:cs="方正仿宋_GBK"/>
          <w:sz w:val="32"/>
          <w:szCs w:val="32"/>
        </w:rPr>
        <w:t>1</w:t>
      </w:r>
      <w:r>
        <w:rPr>
          <w:rFonts w:hint="eastAsia" w:ascii="方正仿宋_GBK" w:hAnsi="仿宋" w:eastAsia="方正仿宋_GBK" w:cs="方正仿宋_GBK"/>
          <w:sz w:val="32"/>
          <w:szCs w:val="32"/>
        </w:rPr>
        <w:t>月14日前报送区退役军人事务局（含纸质件、电子文档）。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（二）区退役军人事务局签署审核意见后，交区国资委审核。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（三）区国资委汇总全区调标情况后，交区财政拨付资金。</w:t>
      </w:r>
    </w:p>
    <w:p>
      <w:pPr>
        <w:spacing w:line="56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三、其他相关事项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有关保障对象范围、资金渠道、发放方式、职责分工等事项均仍按《关于解决部分群体困难问题的会议纪要》（市政府专题会议纪要</w:t>
      </w:r>
      <w:r>
        <w:rPr>
          <w:rFonts w:ascii="方正仿宋_GBK" w:hAnsi="仿宋" w:eastAsia="方正仿宋_GBK" w:cs="方正仿宋_GBK"/>
          <w:sz w:val="32"/>
          <w:szCs w:val="32"/>
        </w:rPr>
        <w:t>2011—131</w:t>
      </w:r>
      <w:r>
        <w:rPr>
          <w:rFonts w:hint="eastAsia" w:ascii="方正仿宋_GBK" w:hAnsi="仿宋" w:eastAsia="方正仿宋_GBK" w:cs="方正仿宋_GBK"/>
          <w:sz w:val="32"/>
          <w:szCs w:val="32"/>
        </w:rPr>
        <w:t>）《关于解决企业部分军队退役“三类人员”生活困难有关事项的会议纪要》（市联席会议办公室会议纪要</w:t>
      </w:r>
      <w:r>
        <w:rPr>
          <w:rFonts w:ascii="方正仿宋_GBK" w:hAnsi="仿宋" w:eastAsia="方正仿宋_GBK" w:cs="方正仿宋_GBK"/>
          <w:sz w:val="32"/>
          <w:szCs w:val="32"/>
        </w:rPr>
        <w:t>2012</w:t>
      </w:r>
      <w:r>
        <w:rPr>
          <w:rFonts w:hint="eastAsia" w:ascii="方正仿宋_GBK" w:hAnsi="仿宋" w:eastAsia="方正仿宋_GBK" w:cs="方正仿宋_GBK"/>
          <w:sz w:val="32"/>
          <w:szCs w:val="32"/>
        </w:rPr>
        <w:t>年第</w:t>
      </w:r>
      <w:r>
        <w:rPr>
          <w:rFonts w:ascii="方正仿宋_GBK" w:hAnsi="仿宋" w:eastAsia="方正仿宋_GBK" w:cs="方正仿宋_GBK"/>
          <w:sz w:val="32"/>
          <w:szCs w:val="32"/>
        </w:rPr>
        <w:t>10</w:t>
      </w:r>
      <w:r>
        <w:rPr>
          <w:rFonts w:hint="eastAsia" w:ascii="方正仿宋_GBK" w:hAnsi="仿宋" w:eastAsia="方正仿宋_GBK" w:cs="方正仿宋_GBK"/>
          <w:sz w:val="32"/>
          <w:szCs w:val="32"/>
        </w:rPr>
        <w:t>期）等有关规定执行。</w:t>
      </w:r>
    </w:p>
    <w:p>
      <w:pPr>
        <w:spacing w:line="560" w:lineRule="exact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仿宋" w:eastAsia="方正仿宋_GBK"/>
          <w:spacing w:val="-20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</w:p>
    <w:p>
      <w:pPr>
        <w:spacing w:line="560" w:lineRule="exact"/>
        <w:rPr>
          <w:rFonts w:ascii="方正仿宋_GBK" w:hAnsi="仿宋" w:eastAsia="方正仿宋_GBK"/>
          <w:spacing w:val="-20"/>
          <w:sz w:val="32"/>
          <w:szCs w:val="32"/>
        </w:rPr>
      </w:pPr>
    </w:p>
    <w:p>
      <w:pPr>
        <w:spacing w:line="560" w:lineRule="exact"/>
        <w:rPr>
          <w:rFonts w:ascii="方正仿宋_GBK" w:hAnsi="仿宋" w:eastAsia="方正仿宋_GBK"/>
          <w:spacing w:val="-20"/>
          <w:sz w:val="32"/>
          <w:szCs w:val="32"/>
        </w:rPr>
      </w:pPr>
    </w:p>
    <w:p>
      <w:pPr>
        <w:spacing w:line="56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pacing w:val="-20"/>
          <w:sz w:val="32"/>
          <w:szCs w:val="32"/>
        </w:rPr>
        <w:t>重庆市万州区退役军人事务局</w:t>
      </w:r>
      <w:r>
        <w:rPr>
          <w:rFonts w:ascii="方正仿宋_GBK" w:hAnsi="仿宋" w:eastAsia="方正仿宋_GBK" w:cs="方正仿宋_GBK"/>
          <w:sz w:val="32"/>
          <w:szCs w:val="32"/>
        </w:rPr>
        <w:t xml:space="preserve">       </w:t>
      </w:r>
      <w:r>
        <w:rPr>
          <w:rFonts w:hint="eastAsia" w:ascii="方正仿宋_GBK" w:hAnsi="仿宋" w:eastAsia="方正仿宋_GBK" w:cs="方正仿宋_GBK"/>
          <w:sz w:val="32"/>
          <w:szCs w:val="32"/>
        </w:rPr>
        <w:t>重庆市万州区财政局</w:t>
      </w:r>
    </w:p>
    <w:p>
      <w:pPr>
        <w:spacing w:line="560" w:lineRule="exact"/>
        <w:rPr>
          <w:rFonts w:ascii="方正仿宋_GBK" w:hAnsi="仿宋" w:eastAsia="方正仿宋_GBK"/>
          <w:spacing w:val="-20"/>
          <w:w w:val="80"/>
          <w:sz w:val="32"/>
          <w:szCs w:val="32"/>
        </w:rPr>
      </w:pPr>
    </w:p>
    <w:p>
      <w:pPr>
        <w:spacing w:line="560" w:lineRule="exact"/>
        <w:rPr>
          <w:rFonts w:ascii="方正仿宋_GBK" w:hAnsi="仿宋" w:eastAsia="方正仿宋_GBK"/>
          <w:spacing w:val="-20"/>
          <w:w w:val="80"/>
          <w:sz w:val="32"/>
          <w:szCs w:val="32"/>
        </w:rPr>
      </w:pPr>
    </w:p>
    <w:p>
      <w:pPr>
        <w:spacing w:line="560" w:lineRule="exact"/>
        <w:rPr>
          <w:rFonts w:ascii="方正仿宋_GBK" w:hAnsi="仿宋" w:eastAsia="方正仿宋_GBK"/>
          <w:spacing w:val="-20"/>
          <w:w w:val="80"/>
          <w:sz w:val="32"/>
          <w:szCs w:val="32"/>
        </w:rPr>
      </w:pPr>
    </w:p>
    <w:p>
      <w:pPr>
        <w:spacing w:line="560" w:lineRule="exact"/>
        <w:rPr>
          <w:rFonts w:ascii="方正仿宋_GBK" w:hAnsi="仿宋" w:eastAsia="方正仿宋_GBK"/>
          <w:spacing w:val="-20"/>
          <w:w w:val="80"/>
          <w:sz w:val="32"/>
          <w:szCs w:val="32"/>
        </w:rPr>
      </w:pPr>
      <w:r>
        <w:rPr>
          <w:rFonts w:hint="eastAsia" w:ascii="方正仿宋_GBK" w:hAnsi="仿宋" w:eastAsia="方正仿宋_GBK" w:cs="方正仿宋_GBK"/>
          <w:spacing w:val="-23"/>
          <w:w w:val="80"/>
          <w:sz w:val="32"/>
          <w:szCs w:val="32"/>
        </w:rPr>
        <w:t>重庆市万州区经济和信息化委员会</w:t>
      </w:r>
      <w:r>
        <w:rPr>
          <w:rFonts w:ascii="方正仿宋_GBK" w:hAnsi="仿宋" w:eastAsia="方正仿宋_GBK" w:cs="方正仿宋_GBK"/>
          <w:spacing w:val="-20"/>
          <w:sz w:val="32"/>
          <w:szCs w:val="32"/>
        </w:rPr>
        <w:t xml:space="preserve">  </w:t>
      </w:r>
      <w:r>
        <w:rPr>
          <w:rFonts w:ascii="方正仿宋_GBK" w:hAnsi="仿宋" w:eastAsia="方正仿宋_GBK" w:cs="方正仿宋_GBK"/>
          <w:spacing w:val="-20"/>
          <w:w w:val="80"/>
          <w:sz w:val="32"/>
          <w:szCs w:val="32"/>
        </w:rPr>
        <w:t xml:space="preserve">              </w:t>
      </w:r>
      <w:r>
        <w:rPr>
          <w:rFonts w:hint="eastAsia" w:ascii="方正仿宋_GBK" w:hAnsi="仿宋" w:eastAsia="方正仿宋_GBK" w:cs="方正仿宋_GBK"/>
          <w:spacing w:val="-20"/>
          <w:w w:val="80"/>
          <w:sz w:val="32"/>
          <w:szCs w:val="32"/>
        </w:rPr>
        <w:t>重庆市万州区国有资产监督管理委员会</w:t>
      </w:r>
    </w:p>
    <w:p>
      <w:pPr>
        <w:spacing w:line="560" w:lineRule="exact"/>
        <w:ind w:firstLine="4960" w:firstLineChars="155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仿宋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方正仿宋_GBK" w:hAnsi="仿宋" w:eastAsia="方正仿宋_GBK" w:cs="方正仿宋_GBK"/>
          <w:sz w:val="32"/>
          <w:szCs w:val="32"/>
        </w:rPr>
        <w:t>日</w:t>
      </w:r>
    </w:p>
    <w:p/>
    <w:sectPr>
      <w:footerReference r:id="rId3" w:type="default"/>
      <w:pgSz w:w="11906" w:h="16838"/>
      <w:pgMar w:top="1871" w:right="1531" w:bottom="1531" w:left="1531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- 2 -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8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8912A3"/>
    <w:rsid w:val="00006B85"/>
    <w:rsid w:val="00013735"/>
    <w:rsid w:val="00014B73"/>
    <w:rsid w:val="001F2E1D"/>
    <w:rsid w:val="002C6F43"/>
    <w:rsid w:val="00300F34"/>
    <w:rsid w:val="00325D9A"/>
    <w:rsid w:val="00336E03"/>
    <w:rsid w:val="003C68F5"/>
    <w:rsid w:val="00412596"/>
    <w:rsid w:val="004364A2"/>
    <w:rsid w:val="00450C37"/>
    <w:rsid w:val="004E0FD6"/>
    <w:rsid w:val="00506FB0"/>
    <w:rsid w:val="00661D42"/>
    <w:rsid w:val="006F3C9B"/>
    <w:rsid w:val="00716CCD"/>
    <w:rsid w:val="00781515"/>
    <w:rsid w:val="00832434"/>
    <w:rsid w:val="00874B3D"/>
    <w:rsid w:val="00885848"/>
    <w:rsid w:val="008A6921"/>
    <w:rsid w:val="008C6721"/>
    <w:rsid w:val="008D1176"/>
    <w:rsid w:val="008E01DF"/>
    <w:rsid w:val="00907038"/>
    <w:rsid w:val="009248F6"/>
    <w:rsid w:val="00951DD0"/>
    <w:rsid w:val="009A57FF"/>
    <w:rsid w:val="009F5E3E"/>
    <w:rsid w:val="00A23AD8"/>
    <w:rsid w:val="00A43D53"/>
    <w:rsid w:val="00A65009"/>
    <w:rsid w:val="00AA6E40"/>
    <w:rsid w:val="00AD7426"/>
    <w:rsid w:val="00B52298"/>
    <w:rsid w:val="00B7087E"/>
    <w:rsid w:val="00B90033"/>
    <w:rsid w:val="00B9059E"/>
    <w:rsid w:val="00BC70A7"/>
    <w:rsid w:val="00BD364D"/>
    <w:rsid w:val="00E9583C"/>
    <w:rsid w:val="00F81F54"/>
    <w:rsid w:val="00FF1C61"/>
    <w:rsid w:val="0AE97D2C"/>
    <w:rsid w:val="3D8F6ECA"/>
    <w:rsid w:val="3FB98ECD"/>
    <w:rsid w:val="496F3F61"/>
    <w:rsid w:val="4B8912A3"/>
    <w:rsid w:val="5AEBE741"/>
    <w:rsid w:val="700E2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paragraph" w:customStyle="1" w:styleId="11">
    <w:name w:val="Char Char Char Char Char Char Char Char Char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2">
    <w:name w:val="日期 Char"/>
    <w:basedOn w:val="7"/>
    <w:link w:val="2"/>
    <w:qFormat/>
    <w:locked/>
    <w:uiPriority w:val="99"/>
    <w:rPr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911</Characters>
  <Lines>7</Lines>
  <Paragraphs>2</Paragraphs>
  <TotalTime>34</TotalTime>
  <ScaleCrop>false</ScaleCrop>
  <LinksUpToDate>false</LinksUpToDate>
  <CharactersWithSpaces>1068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2020-12-15T18:30:00Z</dcterms:created>
  <dc:creator>lenovo</dc:creator>
  <cp:lastModifiedBy>user</cp:lastModifiedBy>
  <cp:lastPrinted>2022-01-11T18:27:00Z</cp:lastPrinted>
  <dcterms:modified xsi:type="dcterms:W3CDTF">2022-09-02T18:12:24Z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2C44B7D74F244FFCBBE71B177D4BBB32</vt:lpwstr>
  </property>
</Properties>
</file>