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p>
    <w:p>
      <w:pPr>
        <w:spacing w:line="560" w:lineRule="exact"/>
      </w:pPr>
    </w:p>
    <w:p>
      <w:pPr>
        <w:spacing w:line="520" w:lineRule="exact"/>
        <w:jc w:val="center"/>
        <w:rPr>
          <w:rFonts w:eastAsia="方正小标宋_GBK" w:cs="方正小标宋_GBK"/>
          <w:kern w:val="0"/>
          <w:sz w:val="44"/>
          <w:szCs w:val="44"/>
        </w:rPr>
      </w:pPr>
      <w:bookmarkStart w:id="0" w:name="_GoBack"/>
      <w:r>
        <w:rPr>
          <w:rFonts w:hint="eastAsia" w:eastAsia="方正小标宋_GBK" w:cs="方正小标宋_GBK"/>
          <w:kern w:val="0"/>
          <w:sz w:val="44"/>
          <w:szCs w:val="44"/>
        </w:rPr>
        <w:t>重庆市万州区职称改革办公室</w:t>
      </w:r>
    </w:p>
    <w:p>
      <w:pPr>
        <w:spacing w:line="600" w:lineRule="exact"/>
        <w:jc w:val="center"/>
        <w:rPr>
          <w:rFonts w:ascii="方正仿宋_GBK" w:hAnsi="方正仿宋_GBK" w:eastAsia="方正仿宋_GBK" w:cs="方正仿宋_GBK"/>
          <w:i w:val="0"/>
          <w:caps w:val="0"/>
          <w:color w:val="000000"/>
          <w:spacing w:val="0"/>
          <w:kern w:val="0"/>
          <w:sz w:val="31"/>
          <w:szCs w:val="31"/>
          <w:lang w:val="en-US" w:eastAsia="zh-CN" w:bidi="ar"/>
        </w:rPr>
      </w:pPr>
      <w:r>
        <w:rPr>
          <w:rFonts w:hint="eastAsia" w:eastAsia="方正小标宋_GBK" w:cs="方正小标宋_GBK"/>
          <w:spacing w:val="-6"/>
          <w:kern w:val="0"/>
          <w:sz w:val="44"/>
          <w:szCs w:val="44"/>
        </w:rPr>
        <w:t>关于开展中级职称评审专家征选工作的通知</w:t>
      </w:r>
    </w:p>
    <w:bookmarkEnd w:id="0"/>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方正仿宋_GBK" w:hAnsi="方正仿宋_GBK" w:eastAsia="方正仿宋_GBK" w:cs="方正仿宋_GBK"/>
          <w:i w:val="0"/>
          <w:caps w:val="0"/>
          <w:color w:val="000000"/>
          <w:spacing w:val="0"/>
          <w:kern w:val="0"/>
          <w:sz w:val="31"/>
          <w:szCs w:val="31"/>
          <w:lang w:val="en-US" w:eastAsia="zh-CN" w:bidi="ar"/>
        </w:rPr>
      </w:pPr>
    </w:p>
    <w:p>
      <w:pPr>
        <w:keepNext w:val="0"/>
        <w:keepLines w:val="0"/>
        <w:widowControl/>
        <w:suppressLineNumbers w:val="0"/>
        <w:jc w:val="center"/>
      </w:pPr>
      <w:r>
        <w:rPr>
          <w:rFonts w:ascii="方正仿宋_GBK" w:hAnsi="方正仿宋_GBK" w:eastAsia="方正仿宋_GBK" w:cs="方正仿宋_GBK"/>
          <w:i w:val="0"/>
          <w:caps w:val="0"/>
          <w:color w:val="000000"/>
          <w:spacing w:val="0"/>
          <w:kern w:val="0"/>
          <w:sz w:val="31"/>
          <w:szCs w:val="31"/>
          <w:lang w:val="en-US" w:eastAsia="zh-CN" w:bidi="ar"/>
        </w:rPr>
        <w:t>万州职办〔</w:t>
      </w:r>
      <w:r>
        <w:rPr>
          <w:rFonts w:ascii="Times New Roman" w:hAnsi="Times New Roman" w:eastAsia="宋体" w:cs="Times New Roman"/>
          <w:i w:val="0"/>
          <w:caps w:val="0"/>
          <w:color w:val="000000"/>
          <w:spacing w:val="0"/>
          <w:kern w:val="0"/>
          <w:sz w:val="31"/>
          <w:szCs w:val="31"/>
          <w:lang w:val="en-US" w:eastAsia="zh-CN" w:bidi="ar"/>
        </w:rPr>
        <w:t>2024</w:t>
      </w:r>
      <w:r>
        <w:rPr>
          <w:rFonts w:hint="eastAsia" w:ascii="方正仿宋_GBK" w:hAnsi="方正仿宋_GBK" w:eastAsia="方正仿宋_GBK" w:cs="方正仿宋_GBK"/>
          <w:i w:val="0"/>
          <w:caps w:val="0"/>
          <w:color w:val="000000"/>
          <w:spacing w:val="0"/>
          <w:kern w:val="0"/>
          <w:sz w:val="31"/>
          <w:szCs w:val="31"/>
          <w:lang w:val="en-US" w:eastAsia="zh-CN" w:bidi="ar"/>
        </w:rPr>
        <w:t>〕</w:t>
      </w:r>
      <w:r>
        <w:rPr>
          <w:rFonts w:hint="default" w:ascii="Times New Roman" w:hAnsi="Times New Roman" w:eastAsia="宋体" w:cs="Times New Roman"/>
          <w:i w:val="0"/>
          <w:caps w:val="0"/>
          <w:color w:val="000000"/>
          <w:spacing w:val="0"/>
          <w:kern w:val="0"/>
          <w:sz w:val="31"/>
          <w:szCs w:val="31"/>
          <w:lang w:val="en-US" w:eastAsia="zh-CN" w:bidi="ar"/>
        </w:rPr>
        <w:t>1</w:t>
      </w:r>
      <w:r>
        <w:rPr>
          <w:rFonts w:hint="eastAsia" w:ascii="方正仿宋_GBK" w:hAnsi="方正仿宋_GBK" w:eastAsia="方正仿宋_GBK" w:cs="方正仿宋_GBK"/>
          <w:i w:val="0"/>
          <w:caps w:val="0"/>
          <w:color w:val="000000"/>
          <w:spacing w:val="0"/>
          <w:kern w:val="0"/>
          <w:sz w:val="31"/>
          <w:szCs w:val="31"/>
          <w:lang w:val="en-US" w:eastAsia="zh-CN" w:bidi="ar"/>
        </w:rPr>
        <w:t>号</w:t>
      </w:r>
    </w:p>
    <w:p>
      <w:pPr>
        <w:spacing w:line="420" w:lineRule="exact"/>
        <w:rPr>
          <w:rFonts w:eastAsia="方正仿宋_GBK"/>
          <w:sz w:val="32"/>
          <w:szCs w:val="32"/>
          <w:u w:val="single"/>
        </w:rPr>
      </w:pPr>
    </w:p>
    <w:p>
      <w:pPr>
        <w:pStyle w:val="3"/>
        <w:spacing w:line="57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各镇乡（民族乡）人民政府，各街道办事处，区级各部门，各企事业单位：</w:t>
      </w:r>
    </w:p>
    <w:p>
      <w:pPr>
        <w:spacing w:line="570" w:lineRule="exact"/>
        <w:ind w:firstLine="640" w:firstLineChars="200"/>
        <w:rPr>
          <w:rFonts w:eastAsia="方正仿宋_GBK"/>
          <w:sz w:val="32"/>
          <w:szCs w:val="32"/>
        </w:rPr>
      </w:pPr>
      <w:r>
        <w:rPr>
          <w:rFonts w:hint="eastAsia" w:eastAsia="方正仿宋_GBK"/>
          <w:sz w:val="32"/>
          <w:szCs w:val="32"/>
        </w:rPr>
        <w:t>根据</w:t>
      </w:r>
      <w:r>
        <w:rPr>
          <w:rFonts w:hint="eastAsia" w:eastAsia="方正仿宋_GBK"/>
          <w:sz w:val="32"/>
          <w:szCs w:val="32"/>
          <w:lang w:eastAsia="zh-CN"/>
        </w:rPr>
        <w:t>《重庆市职称管理评审办法》和《重庆市职称改革办公室关于进一步加强职称评审专家管理的通知》有关规定和要求</w:t>
      </w:r>
      <w:r>
        <w:rPr>
          <w:rFonts w:hint="eastAsia" w:eastAsia="方正仿宋_GBK"/>
          <w:sz w:val="32"/>
          <w:szCs w:val="32"/>
        </w:rPr>
        <w:t>，为</w:t>
      </w:r>
      <w:r>
        <w:rPr>
          <w:rFonts w:hint="eastAsia" w:eastAsia="方正仿宋_GBK"/>
          <w:sz w:val="32"/>
          <w:szCs w:val="32"/>
          <w:lang w:eastAsia="zh-CN"/>
        </w:rPr>
        <w:t>进一步</w:t>
      </w:r>
      <w:r>
        <w:rPr>
          <w:rFonts w:hint="eastAsia" w:eastAsia="方正仿宋_GBK"/>
          <w:sz w:val="32"/>
          <w:szCs w:val="32"/>
        </w:rPr>
        <w:t>加强职称评审工作，确保职称评审公平、公正，经研究，决定结合全区中级职称评审委员会换届调整工作，征选一批中、高级职称评审专家进入新一届评审专家库。现就征选有关事项通知如下。</w:t>
      </w:r>
    </w:p>
    <w:p>
      <w:pPr>
        <w:spacing w:line="570" w:lineRule="exact"/>
        <w:ind w:firstLine="640" w:firstLineChars="200"/>
        <w:rPr>
          <w:rFonts w:eastAsia="方正黑体_GBK"/>
          <w:sz w:val="32"/>
          <w:szCs w:val="32"/>
        </w:rPr>
      </w:pPr>
      <w:r>
        <w:rPr>
          <w:rFonts w:hint="eastAsia" w:eastAsia="方正黑体_GBK"/>
          <w:sz w:val="32"/>
          <w:szCs w:val="32"/>
        </w:rPr>
        <w:t>一、征选方式</w:t>
      </w:r>
    </w:p>
    <w:p>
      <w:pPr>
        <w:spacing w:line="570" w:lineRule="exact"/>
        <w:ind w:firstLine="640" w:firstLineChars="200"/>
        <w:rPr>
          <w:rFonts w:eastAsia="方正仿宋_GBK"/>
          <w:sz w:val="32"/>
          <w:szCs w:val="32"/>
        </w:rPr>
      </w:pPr>
      <w:r>
        <w:rPr>
          <w:rFonts w:hint="eastAsia" w:eastAsia="方正仿宋_GBK"/>
          <w:sz w:val="32"/>
          <w:szCs w:val="32"/>
        </w:rPr>
        <w:t>通过职称评审委员会</w:t>
      </w:r>
      <w:r>
        <w:rPr>
          <w:rFonts w:hint="eastAsia" w:eastAsia="方正仿宋_GBK"/>
          <w:sz w:val="32"/>
          <w:szCs w:val="32"/>
          <w:lang w:val="en-US" w:eastAsia="zh-CN"/>
        </w:rPr>
        <w:t>（以下简称评委会）</w:t>
      </w:r>
      <w:r>
        <w:rPr>
          <w:rFonts w:hint="eastAsia" w:eastAsia="方正仿宋_GBK"/>
          <w:sz w:val="32"/>
          <w:szCs w:val="32"/>
        </w:rPr>
        <w:t>组建单位推荐一批、面向社会遴选一批、核准部门认定一批的方式，征选一批专业水平高、综合素质好的评审专家进入全区中级职称评审专家库。其中，评委会组建单位推荐专家约占</w:t>
      </w:r>
      <w:r>
        <w:rPr>
          <w:rFonts w:eastAsia="方正仿宋_GBK"/>
          <w:sz w:val="32"/>
          <w:szCs w:val="32"/>
        </w:rPr>
        <w:t>60%</w:t>
      </w:r>
      <w:r>
        <w:rPr>
          <w:rFonts w:hint="eastAsia" w:eastAsia="方正仿宋_GBK"/>
          <w:sz w:val="32"/>
          <w:szCs w:val="32"/>
        </w:rPr>
        <w:t>、社会遴选专家约占</w:t>
      </w:r>
      <w:r>
        <w:rPr>
          <w:rFonts w:eastAsia="方正仿宋_GBK"/>
          <w:sz w:val="32"/>
          <w:szCs w:val="32"/>
        </w:rPr>
        <w:t>20-30%</w:t>
      </w:r>
      <w:r>
        <w:rPr>
          <w:rFonts w:hint="eastAsia" w:eastAsia="方正仿宋_GBK"/>
          <w:sz w:val="32"/>
          <w:szCs w:val="32"/>
        </w:rPr>
        <w:t>、核准部门认定专家约占</w:t>
      </w:r>
      <w:r>
        <w:rPr>
          <w:rFonts w:eastAsia="方正仿宋_GBK"/>
          <w:sz w:val="32"/>
          <w:szCs w:val="32"/>
        </w:rPr>
        <w:t>10-20%</w:t>
      </w:r>
      <w:r>
        <w:rPr>
          <w:rFonts w:hint="eastAsia" w:eastAsia="方正仿宋_GBK"/>
          <w:sz w:val="32"/>
          <w:szCs w:val="32"/>
        </w:rPr>
        <w:t>。</w:t>
      </w:r>
    </w:p>
    <w:p>
      <w:pPr>
        <w:spacing w:line="570" w:lineRule="exact"/>
        <w:ind w:firstLine="640" w:firstLineChars="200"/>
        <w:rPr>
          <w:rFonts w:eastAsia="方正黑体_GBK"/>
          <w:sz w:val="32"/>
          <w:szCs w:val="32"/>
        </w:rPr>
      </w:pPr>
      <w:r>
        <w:rPr>
          <w:rFonts w:hint="eastAsia" w:eastAsia="方正黑体_GBK"/>
          <w:sz w:val="32"/>
          <w:szCs w:val="32"/>
        </w:rPr>
        <w:t>二、征选人数</w:t>
      </w:r>
    </w:p>
    <w:p>
      <w:pPr>
        <w:spacing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（一）推荐人数</w:t>
      </w:r>
    </w:p>
    <w:p>
      <w:pPr>
        <w:spacing w:line="570" w:lineRule="exact"/>
        <w:ind w:firstLine="640" w:firstLineChars="200"/>
        <w:rPr>
          <w:rFonts w:eastAsia="方正仿宋_GBK"/>
          <w:sz w:val="32"/>
          <w:szCs w:val="32"/>
        </w:rPr>
      </w:pPr>
      <w:r>
        <w:rPr>
          <w:rFonts w:eastAsia="方正仿宋_GBK"/>
          <w:sz w:val="32"/>
          <w:szCs w:val="32"/>
        </w:rPr>
        <w:t xml:space="preserve">1. </w:t>
      </w:r>
      <w:r>
        <w:rPr>
          <w:rFonts w:hint="eastAsia" w:eastAsia="方正仿宋_GBK"/>
          <w:sz w:val="32"/>
          <w:szCs w:val="32"/>
        </w:rPr>
        <w:t>组建单位推荐。按照职称系列组建的中级职称评审委员会推荐拟入库专家不少于</w:t>
      </w:r>
      <w:r>
        <w:rPr>
          <w:rFonts w:eastAsia="方正仿宋_GBK"/>
          <w:sz w:val="32"/>
          <w:szCs w:val="32"/>
        </w:rPr>
        <w:t>45</w:t>
      </w:r>
      <w:r>
        <w:rPr>
          <w:rFonts w:hint="eastAsia" w:eastAsia="方正仿宋_GBK"/>
          <w:sz w:val="32"/>
          <w:szCs w:val="32"/>
        </w:rPr>
        <w:t>人，按照专业组建的中级职称评审委员会推荐拟入库专家不少于</w:t>
      </w:r>
      <w:r>
        <w:rPr>
          <w:rFonts w:eastAsia="方正仿宋_GBK"/>
          <w:sz w:val="32"/>
          <w:szCs w:val="32"/>
        </w:rPr>
        <w:t>21</w:t>
      </w:r>
      <w:r>
        <w:rPr>
          <w:rFonts w:hint="eastAsia" w:eastAsia="方正仿宋_GBK"/>
          <w:sz w:val="32"/>
          <w:szCs w:val="32"/>
        </w:rPr>
        <w:t>人。特殊情况，经区职改办同意，可以适当调整。</w:t>
      </w:r>
    </w:p>
    <w:p>
      <w:pPr>
        <w:spacing w:line="570" w:lineRule="exact"/>
        <w:ind w:firstLine="640" w:firstLineChars="200"/>
        <w:rPr>
          <w:rFonts w:eastAsia="方正仿宋_GBK"/>
          <w:sz w:val="32"/>
          <w:szCs w:val="32"/>
        </w:rPr>
      </w:pPr>
      <w:r>
        <w:rPr>
          <w:rFonts w:eastAsia="方正仿宋_GBK"/>
          <w:sz w:val="32"/>
          <w:szCs w:val="32"/>
        </w:rPr>
        <w:t xml:space="preserve">2. </w:t>
      </w:r>
      <w:r>
        <w:rPr>
          <w:rFonts w:hint="eastAsia" w:eastAsia="方正仿宋_GBK"/>
          <w:sz w:val="32"/>
          <w:szCs w:val="32"/>
        </w:rPr>
        <w:t>社会遴选。个人自愿申报不限人数，申报人所在单位择优推荐申报入库人数原则上每个专业不超过</w:t>
      </w:r>
      <w:r>
        <w:rPr>
          <w:rFonts w:eastAsia="方正仿宋_GBK"/>
          <w:sz w:val="32"/>
          <w:szCs w:val="32"/>
        </w:rPr>
        <w:t>5</w:t>
      </w:r>
      <w:r>
        <w:rPr>
          <w:rFonts w:hint="eastAsia" w:eastAsia="方正仿宋_GBK"/>
          <w:sz w:val="32"/>
          <w:szCs w:val="32"/>
        </w:rPr>
        <w:t>人（无适宜人选的可不推荐）</w:t>
      </w:r>
      <w:r>
        <w:rPr>
          <w:rFonts w:hint="eastAsia" w:eastAsia="方正仿宋_GBK"/>
          <w:sz w:val="32"/>
          <w:szCs w:val="32"/>
          <w:lang w:eastAsia="zh-CN"/>
        </w:rPr>
        <w:t>，知识智力密集的单位、技术优势突出的专业，推荐人数可适当放宽</w:t>
      </w:r>
      <w:r>
        <w:rPr>
          <w:rFonts w:hint="eastAsia"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 xml:space="preserve">3. </w:t>
      </w:r>
      <w:r>
        <w:rPr>
          <w:rFonts w:hint="eastAsia" w:eastAsia="方正仿宋_GBK"/>
          <w:sz w:val="32"/>
          <w:szCs w:val="32"/>
        </w:rPr>
        <w:t>核准部门认定。根据专家库现有专家结构适当增补认定，总认定人数不超过评审委员会建库专家人数的</w:t>
      </w:r>
      <w:r>
        <w:rPr>
          <w:rFonts w:eastAsia="方正仿宋_GBK"/>
          <w:sz w:val="32"/>
          <w:szCs w:val="32"/>
        </w:rPr>
        <w:t>20%</w:t>
      </w:r>
      <w:r>
        <w:rPr>
          <w:rFonts w:hint="eastAsia" w:eastAsia="方正仿宋_GBK"/>
          <w:sz w:val="32"/>
          <w:szCs w:val="32"/>
        </w:rPr>
        <w:t>。</w:t>
      </w:r>
    </w:p>
    <w:p>
      <w:pPr>
        <w:spacing w:line="570" w:lineRule="exact"/>
        <w:ind w:firstLine="640" w:firstLineChars="200"/>
        <w:rPr>
          <w:rFonts w:eastAsia="方正黑体_GBK"/>
          <w:sz w:val="32"/>
          <w:szCs w:val="32"/>
        </w:rPr>
      </w:pPr>
      <w:r>
        <w:rPr>
          <w:rFonts w:hint="eastAsia" w:eastAsia="方正黑体_GBK"/>
          <w:sz w:val="32"/>
          <w:szCs w:val="32"/>
        </w:rPr>
        <w:t>三、征选条件</w:t>
      </w:r>
    </w:p>
    <w:p>
      <w:pPr>
        <w:adjustRightInd w:val="0"/>
        <w:spacing w:line="570" w:lineRule="exact"/>
        <w:ind w:firstLine="640" w:firstLineChars="200"/>
        <w:rPr>
          <w:rFonts w:hint="eastAsia" w:eastAsia="方正仿宋_GBK"/>
          <w:sz w:val="32"/>
          <w:szCs w:val="32"/>
          <w:lang w:eastAsia="zh-CN"/>
        </w:rPr>
      </w:pPr>
      <w:r>
        <w:rPr>
          <w:rFonts w:hint="eastAsia" w:eastAsia="方正仿宋_GBK"/>
          <w:sz w:val="32"/>
          <w:szCs w:val="32"/>
        </w:rPr>
        <w:t>（一）遵守宪法和法律；具备良好的职业道德</w:t>
      </w:r>
      <w:r>
        <w:rPr>
          <w:rFonts w:hint="eastAsia" w:eastAsia="方正仿宋_GBK"/>
          <w:sz w:val="32"/>
          <w:szCs w:val="32"/>
          <w:lang w:eastAsia="zh-CN"/>
        </w:rPr>
        <w:t>。</w:t>
      </w:r>
    </w:p>
    <w:p>
      <w:pPr>
        <w:adjustRightInd w:val="0"/>
        <w:snapToGrid w:val="0"/>
        <w:spacing w:line="570" w:lineRule="exact"/>
        <w:ind w:firstLine="640" w:firstLineChars="200"/>
        <w:rPr>
          <w:rFonts w:hint="eastAsia" w:eastAsia="方正仿宋_GBK"/>
          <w:sz w:val="32"/>
          <w:szCs w:val="32"/>
        </w:rPr>
      </w:pPr>
      <w:r>
        <w:rPr>
          <w:rFonts w:hint="eastAsia" w:eastAsia="方正仿宋_GBK"/>
          <w:sz w:val="32"/>
          <w:szCs w:val="32"/>
        </w:rPr>
        <w:t>（二）具有本职称系列或者专业相应层级的职称：</w:t>
      </w:r>
    </w:p>
    <w:p>
      <w:pPr>
        <w:adjustRightInd w:val="0"/>
        <w:snapToGrid w:val="0"/>
        <w:spacing w:line="570" w:lineRule="exact"/>
        <w:ind w:firstLine="640" w:firstLineChars="200"/>
        <w:rPr>
          <w:rFonts w:hint="eastAsia" w:eastAsia="方正仿宋_GBK"/>
          <w:sz w:val="32"/>
          <w:szCs w:val="32"/>
        </w:rPr>
      </w:pPr>
      <w:r>
        <w:rPr>
          <w:rFonts w:hint="eastAsia" w:eastAsia="方正仿宋_GBK"/>
          <w:sz w:val="32"/>
          <w:szCs w:val="32"/>
          <w:lang w:val="en-US" w:eastAsia="zh-CN"/>
        </w:rPr>
        <w:t>1.</w:t>
      </w:r>
      <w:r>
        <w:rPr>
          <w:rFonts w:hint="eastAsia" w:eastAsia="方正仿宋_GBK"/>
          <w:sz w:val="32"/>
          <w:szCs w:val="32"/>
        </w:rPr>
        <w:t>原则上中级职称评审专家须</w:t>
      </w:r>
      <w:r>
        <w:rPr>
          <w:rFonts w:hint="eastAsia" w:eastAsia="方正仿宋_GBK"/>
          <w:color w:val="000000"/>
          <w:sz w:val="32"/>
          <w:szCs w:val="32"/>
        </w:rPr>
        <w:t>取得中级职称</w:t>
      </w:r>
      <w:r>
        <w:rPr>
          <w:rFonts w:eastAsia="方正仿宋_GBK"/>
          <w:color w:val="000000"/>
          <w:sz w:val="32"/>
          <w:szCs w:val="32"/>
        </w:rPr>
        <w:t>5</w:t>
      </w:r>
      <w:r>
        <w:rPr>
          <w:rFonts w:hint="eastAsia" w:eastAsia="方正仿宋_GBK"/>
          <w:color w:val="000000"/>
          <w:sz w:val="32"/>
          <w:szCs w:val="32"/>
        </w:rPr>
        <w:t>年及以上</w:t>
      </w:r>
      <w:r>
        <w:rPr>
          <w:rFonts w:hint="eastAsia" w:eastAsia="方正仿宋_GBK"/>
          <w:color w:val="000000"/>
          <w:sz w:val="32"/>
          <w:szCs w:val="32"/>
          <w:lang w:eastAsia="zh-CN"/>
        </w:rPr>
        <w:t>（</w:t>
      </w:r>
      <w:r>
        <w:rPr>
          <w:rFonts w:hint="eastAsia" w:eastAsia="方正仿宋_GBK"/>
          <w:color w:val="000000"/>
          <w:sz w:val="32"/>
          <w:szCs w:val="32"/>
          <w:lang w:val="en-US" w:eastAsia="zh-CN"/>
        </w:rPr>
        <w:t>2019年12月31日前取得</w:t>
      </w:r>
      <w:r>
        <w:rPr>
          <w:rFonts w:hint="eastAsia" w:eastAsia="方正仿宋_GBK"/>
          <w:color w:val="000000"/>
          <w:sz w:val="32"/>
          <w:szCs w:val="32"/>
          <w:lang w:eastAsia="zh-CN"/>
        </w:rPr>
        <w:t>）</w:t>
      </w:r>
      <w:r>
        <w:rPr>
          <w:rFonts w:hint="eastAsia" w:eastAsia="方正仿宋_GBK"/>
          <w:color w:val="000000"/>
          <w:sz w:val="32"/>
          <w:szCs w:val="32"/>
        </w:rPr>
        <w:t>或取得副高级及以上职称</w:t>
      </w:r>
      <w:r>
        <w:rPr>
          <w:rFonts w:hint="eastAsia" w:eastAsia="方正仿宋_GBK"/>
          <w:sz w:val="32"/>
          <w:szCs w:val="32"/>
        </w:rPr>
        <w:t>。</w:t>
      </w:r>
    </w:p>
    <w:p>
      <w:pPr>
        <w:pStyle w:val="7"/>
        <w:widowControl/>
        <w:adjustRightInd w:val="0"/>
        <w:snapToGrid w:val="0"/>
        <w:spacing w:line="570" w:lineRule="exact"/>
        <w:ind w:firstLine="620" w:firstLineChars="200"/>
        <w:rPr>
          <w:rFonts w:hint="default" w:eastAsia="方正仿宋_GBK"/>
          <w:sz w:val="32"/>
          <w:szCs w:val="32"/>
          <w:lang w:val="en-US" w:eastAsia="zh-CN"/>
        </w:rPr>
      </w:pPr>
      <w:r>
        <w:rPr>
          <w:rFonts w:hint="eastAsia" w:ascii="方正仿宋_GBK" w:hAnsi="方正仿宋_GBK" w:eastAsia="方正仿宋_GBK" w:cs="方正仿宋_GBK"/>
          <w:color w:val="333333"/>
          <w:sz w:val="31"/>
          <w:szCs w:val="31"/>
          <w:lang w:val="en-US" w:eastAsia="zh-CN"/>
        </w:rPr>
        <w:t>2.</w:t>
      </w:r>
      <w:r>
        <w:rPr>
          <w:rFonts w:ascii="方正仿宋_GBK" w:hAnsi="方正仿宋_GBK" w:eastAsia="方正仿宋_GBK" w:cs="方正仿宋_GBK"/>
          <w:color w:val="333333"/>
          <w:sz w:val="31"/>
          <w:szCs w:val="31"/>
        </w:rPr>
        <w:t>近五年新设专业、经市职改办确认的紧缺专业的专家，根</w:t>
      </w:r>
      <w:r>
        <w:rPr>
          <w:rFonts w:hint="eastAsia" w:ascii="方正仿宋_GBK" w:hAnsi="方正仿宋_GBK" w:eastAsia="方正仿宋_GBK" w:cs="方正仿宋_GBK"/>
          <w:color w:val="333333"/>
          <w:sz w:val="31"/>
          <w:szCs w:val="31"/>
        </w:rPr>
        <w:t>据《重庆市引进高层次人才若干优惠政策规定》（渝府发〔</w:t>
      </w:r>
      <w:r>
        <w:rPr>
          <w:rFonts w:hint="default" w:ascii="Times New Roman" w:hAnsi="Times New Roman" w:cs="Times New Roman"/>
          <w:color w:val="333333"/>
          <w:sz w:val="31"/>
          <w:szCs w:val="31"/>
        </w:rPr>
        <w:t>2009</w:t>
      </w:r>
      <w:r>
        <w:rPr>
          <w:rFonts w:hint="eastAsia" w:ascii="方正仿宋_GBK" w:hAnsi="方正仿宋_GBK" w:eastAsia="方正仿宋_GBK" w:cs="方正仿宋_GBK"/>
          <w:color w:val="333333"/>
          <w:sz w:val="31"/>
          <w:szCs w:val="31"/>
        </w:rPr>
        <w:t>〕</w:t>
      </w:r>
      <w:r>
        <w:rPr>
          <w:rFonts w:hint="default" w:ascii="Times New Roman" w:hAnsi="Times New Roman" w:cs="Times New Roman"/>
          <w:color w:val="333333"/>
          <w:sz w:val="31"/>
          <w:szCs w:val="31"/>
        </w:rPr>
        <w:t>58</w:t>
      </w:r>
      <w:r>
        <w:rPr>
          <w:rFonts w:hint="eastAsia" w:ascii="方正仿宋_GBK" w:hAnsi="方正仿宋_GBK" w:eastAsia="方正仿宋_GBK" w:cs="方正仿宋_GBK"/>
          <w:color w:val="333333"/>
          <w:sz w:val="31"/>
          <w:szCs w:val="31"/>
        </w:rPr>
        <w:t>号），引进认定的第一类、第二类和第三类人才以及市级人才计划（项目）入选者，可适当放宽取得职称年限要求。</w:t>
      </w:r>
    </w:p>
    <w:p>
      <w:pPr>
        <w:adjustRightInd w:val="0"/>
        <w:snapToGrid w:val="0"/>
        <w:spacing w:line="570" w:lineRule="exact"/>
        <w:ind w:firstLine="640" w:firstLineChars="200"/>
        <w:rPr>
          <w:rFonts w:hint="eastAsia" w:eastAsia="方正仿宋_GBK"/>
          <w:sz w:val="32"/>
          <w:szCs w:val="32"/>
          <w:lang w:eastAsia="zh-CN"/>
        </w:rPr>
      </w:pPr>
      <w:r>
        <w:rPr>
          <w:rFonts w:hint="eastAsia" w:eastAsia="方正仿宋_GBK"/>
          <w:sz w:val="32"/>
          <w:szCs w:val="32"/>
          <w:lang w:val="en-US" w:eastAsia="zh-CN"/>
        </w:rPr>
        <w:t>3.</w:t>
      </w:r>
      <w:r>
        <w:rPr>
          <w:rFonts w:hint="eastAsia" w:eastAsia="方正仿宋_GBK"/>
          <w:sz w:val="32"/>
          <w:szCs w:val="32"/>
        </w:rPr>
        <w:t>经各中级职称评审委员会组建单位推荐担任主任委员或副主任委员的党政机关领导，可放宽职称要求，但应具有相应专业工作经历</w:t>
      </w:r>
      <w:r>
        <w:rPr>
          <w:rFonts w:hint="eastAsia" w:eastAsia="方正仿宋_GBK"/>
          <w:sz w:val="32"/>
          <w:szCs w:val="32"/>
          <w:lang w:eastAsia="zh-CN"/>
        </w:rPr>
        <w:t>。</w:t>
      </w:r>
    </w:p>
    <w:p>
      <w:pPr>
        <w:adjustRightInd w:val="0"/>
        <w:snapToGrid w:val="0"/>
        <w:spacing w:line="570" w:lineRule="exact"/>
        <w:ind w:firstLine="640" w:firstLineChars="200"/>
        <w:rPr>
          <w:rFonts w:hint="eastAsia" w:eastAsia="方正仿宋_GBK"/>
          <w:sz w:val="32"/>
          <w:szCs w:val="32"/>
          <w:lang w:eastAsia="zh-CN"/>
        </w:rPr>
      </w:pPr>
      <w:r>
        <w:rPr>
          <w:rFonts w:hint="eastAsia" w:eastAsia="方正仿宋_GBK"/>
          <w:sz w:val="32"/>
          <w:szCs w:val="32"/>
        </w:rPr>
        <w:t>（三）</w:t>
      </w:r>
      <w:r>
        <w:rPr>
          <w:rFonts w:hint="eastAsia" w:eastAsia="方正仿宋_GBK"/>
          <w:color w:val="000000"/>
          <w:sz w:val="32"/>
          <w:szCs w:val="32"/>
        </w:rPr>
        <w:t>从事本领域本专业技术工作</w:t>
      </w:r>
      <w:r>
        <w:rPr>
          <w:rFonts w:hint="eastAsia" w:eastAsia="方正仿宋_GBK"/>
          <w:color w:val="000000"/>
          <w:sz w:val="32"/>
          <w:szCs w:val="32"/>
          <w:lang w:eastAsia="zh-CN"/>
        </w:rPr>
        <w:t>。</w:t>
      </w:r>
    </w:p>
    <w:p>
      <w:pPr>
        <w:adjustRightInd w:val="0"/>
        <w:snapToGrid w:val="0"/>
        <w:spacing w:line="570" w:lineRule="exact"/>
        <w:ind w:firstLine="640" w:firstLineChars="200"/>
        <w:rPr>
          <w:rFonts w:eastAsia="方正仿宋_GBK"/>
          <w:color w:val="000000"/>
          <w:sz w:val="32"/>
          <w:szCs w:val="32"/>
        </w:rPr>
      </w:pPr>
      <w:r>
        <w:rPr>
          <w:rFonts w:hint="eastAsia" w:eastAsia="方正仿宋_GBK"/>
          <w:sz w:val="32"/>
          <w:szCs w:val="32"/>
        </w:rPr>
        <w:t>（四）能够履行职称评审工作职责。</w:t>
      </w:r>
    </w:p>
    <w:p>
      <w:pPr>
        <w:adjustRightInd w:val="0"/>
        <w:snapToGrid w:val="0"/>
        <w:spacing w:line="570" w:lineRule="exact"/>
        <w:ind w:firstLine="640" w:firstLineChars="200"/>
        <w:rPr>
          <w:rFonts w:eastAsia="方正仿宋_GBK"/>
          <w:sz w:val="32"/>
          <w:szCs w:val="32"/>
        </w:rPr>
      </w:pPr>
      <w:r>
        <w:rPr>
          <w:rFonts w:hint="eastAsia" w:eastAsia="方正仿宋_GBK"/>
          <w:sz w:val="32"/>
          <w:szCs w:val="32"/>
        </w:rPr>
        <w:t>（五）有下列情形的不得</w:t>
      </w:r>
      <w:r>
        <w:rPr>
          <w:rFonts w:hint="eastAsia" w:eastAsia="方正仿宋_GBK"/>
          <w:sz w:val="32"/>
          <w:szCs w:val="32"/>
          <w:lang w:eastAsia="zh-CN"/>
        </w:rPr>
        <w:t>申报和推荐</w:t>
      </w:r>
      <w:r>
        <w:rPr>
          <w:rFonts w:hint="eastAsia" w:eastAsia="方正仿宋_GBK"/>
          <w:sz w:val="32"/>
          <w:szCs w:val="32"/>
        </w:rPr>
        <w:t>：</w:t>
      </w:r>
    </w:p>
    <w:p>
      <w:pPr>
        <w:adjustRightInd w:val="0"/>
        <w:snapToGrid w:val="0"/>
        <w:spacing w:line="570" w:lineRule="exact"/>
        <w:ind w:firstLine="640" w:firstLineChars="200"/>
        <w:rPr>
          <w:rFonts w:eastAsia="方正仿宋_GBK"/>
          <w:sz w:val="32"/>
          <w:szCs w:val="32"/>
        </w:rPr>
      </w:pPr>
      <w:r>
        <w:rPr>
          <w:rFonts w:eastAsia="方正仿宋_GBK"/>
          <w:sz w:val="32"/>
          <w:szCs w:val="32"/>
        </w:rPr>
        <w:t xml:space="preserve">1. </w:t>
      </w:r>
      <w:r>
        <w:rPr>
          <w:rFonts w:hint="eastAsia" w:eastAsia="方正仿宋_GBK"/>
          <w:sz w:val="32"/>
          <w:szCs w:val="32"/>
        </w:rPr>
        <w:t>受到党纪</w:t>
      </w:r>
      <w:r>
        <w:rPr>
          <w:rFonts w:hint="eastAsia" w:eastAsia="方正仿宋_GBK"/>
          <w:sz w:val="32"/>
          <w:szCs w:val="32"/>
          <w:lang w:eastAsia="zh-CN"/>
        </w:rPr>
        <w:t>政务</w:t>
      </w:r>
      <w:r>
        <w:rPr>
          <w:rFonts w:hint="eastAsia" w:eastAsia="方正仿宋_GBK"/>
          <w:sz w:val="32"/>
          <w:szCs w:val="32"/>
        </w:rPr>
        <w:t>处分，在受处分期间或处分影响期内的；</w:t>
      </w:r>
    </w:p>
    <w:p>
      <w:pPr>
        <w:adjustRightInd w:val="0"/>
        <w:snapToGrid w:val="0"/>
        <w:spacing w:line="570" w:lineRule="exact"/>
        <w:ind w:firstLine="640" w:firstLineChars="200"/>
        <w:rPr>
          <w:rFonts w:eastAsia="方正仿宋_GBK"/>
          <w:sz w:val="32"/>
          <w:szCs w:val="32"/>
        </w:rPr>
      </w:pPr>
      <w:r>
        <w:rPr>
          <w:rFonts w:eastAsia="方正仿宋_GBK"/>
          <w:sz w:val="32"/>
          <w:szCs w:val="32"/>
        </w:rPr>
        <w:t xml:space="preserve">2. </w:t>
      </w:r>
      <w:r>
        <w:rPr>
          <w:rFonts w:hint="eastAsia" w:eastAsia="方正仿宋_GBK"/>
          <w:sz w:val="32"/>
          <w:szCs w:val="32"/>
        </w:rPr>
        <w:t>被组织立案调查或正在接受组织调查期间的；</w:t>
      </w:r>
    </w:p>
    <w:p>
      <w:pPr>
        <w:adjustRightInd w:val="0"/>
        <w:snapToGrid w:val="0"/>
        <w:spacing w:line="570" w:lineRule="exact"/>
        <w:ind w:firstLine="640" w:firstLineChars="200"/>
        <w:rPr>
          <w:rFonts w:eastAsia="方正仿宋_GBK"/>
          <w:sz w:val="32"/>
          <w:szCs w:val="32"/>
        </w:rPr>
      </w:pPr>
      <w:r>
        <w:rPr>
          <w:rFonts w:eastAsia="方正仿宋_GBK"/>
          <w:sz w:val="32"/>
          <w:szCs w:val="32"/>
        </w:rPr>
        <w:t xml:space="preserve">3. </w:t>
      </w:r>
      <w:r>
        <w:rPr>
          <w:rFonts w:hint="eastAsia" w:eastAsia="方正仿宋_GBK"/>
          <w:sz w:val="32"/>
          <w:szCs w:val="32"/>
        </w:rPr>
        <w:t>不遵守评审工作纪律</w:t>
      </w:r>
      <w:r>
        <w:rPr>
          <w:rFonts w:hint="eastAsia" w:eastAsia="方正仿宋_GBK"/>
          <w:sz w:val="32"/>
          <w:szCs w:val="32"/>
          <w:lang w:eastAsia="zh-CN"/>
        </w:rPr>
        <w:t>，不履行评审工作职责要求，不服从评审组织安排的</w:t>
      </w:r>
      <w:r>
        <w:rPr>
          <w:rFonts w:hint="eastAsia" w:eastAsia="方正仿宋_GBK"/>
          <w:sz w:val="32"/>
          <w:szCs w:val="32"/>
        </w:rPr>
        <w:t>；</w:t>
      </w:r>
    </w:p>
    <w:p>
      <w:pPr>
        <w:adjustRightInd w:val="0"/>
        <w:snapToGrid w:val="0"/>
        <w:spacing w:line="570" w:lineRule="exact"/>
        <w:ind w:firstLine="640" w:firstLineChars="200"/>
        <w:rPr>
          <w:rFonts w:eastAsia="方正仿宋_GBK"/>
          <w:sz w:val="32"/>
          <w:szCs w:val="32"/>
        </w:rPr>
      </w:pPr>
      <w:r>
        <w:rPr>
          <w:rFonts w:eastAsia="方正仿宋_GBK"/>
          <w:sz w:val="32"/>
          <w:szCs w:val="32"/>
        </w:rPr>
        <w:t xml:space="preserve">4. </w:t>
      </w:r>
      <w:r>
        <w:rPr>
          <w:rFonts w:hint="eastAsia" w:eastAsia="方正仿宋_GBK"/>
          <w:sz w:val="32"/>
          <w:szCs w:val="32"/>
          <w:lang w:eastAsia="zh-CN"/>
        </w:rPr>
        <w:t>评审质量差，显失公平公正，或因不当评审引发较大社会舆情或不良社会影响的</w:t>
      </w:r>
      <w:r>
        <w:rPr>
          <w:rFonts w:hint="eastAsia" w:eastAsia="方正仿宋_GBK"/>
          <w:sz w:val="32"/>
          <w:szCs w:val="32"/>
        </w:rPr>
        <w:t>；</w:t>
      </w:r>
    </w:p>
    <w:p>
      <w:pPr>
        <w:adjustRightInd w:val="0"/>
        <w:snapToGrid w:val="0"/>
        <w:spacing w:line="570" w:lineRule="exact"/>
        <w:ind w:firstLine="640" w:firstLineChars="200"/>
        <w:rPr>
          <w:rFonts w:eastAsia="方正仿宋_GBK"/>
          <w:sz w:val="32"/>
          <w:szCs w:val="32"/>
        </w:rPr>
      </w:pPr>
      <w:r>
        <w:rPr>
          <w:rFonts w:eastAsia="方正仿宋_GBK"/>
          <w:sz w:val="32"/>
          <w:szCs w:val="32"/>
        </w:rPr>
        <w:t xml:space="preserve">5. </w:t>
      </w:r>
      <w:r>
        <w:rPr>
          <w:rFonts w:hint="eastAsia" w:eastAsia="方正仿宋_GBK"/>
          <w:sz w:val="32"/>
          <w:szCs w:val="32"/>
        </w:rPr>
        <w:t>其他不适宜担任评审专家的；</w:t>
      </w:r>
    </w:p>
    <w:p>
      <w:pPr>
        <w:adjustRightInd w:val="0"/>
        <w:snapToGrid w:val="0"/>
        <w:spacing w:line="570" w:lineRule="exact"/>
        <w:ind w:firstLine="640" w:firstLineChars="200"/>
        <w:rPr>
          <w:rFonts w:eastAsia="方正仿宋_GBK"/>
          <w:sz w:val="32"/>
          <w:szCs w:val="32"/>
        </w:rPr>
      </w:pPr>
      <w:r>
        <w:rPr>
          <w:rFonts w:eastAsia="方正仿宋_GBK"/>
          <w:sz w:val="32"/>
          <w:szCs w:val="32"/>
        </w:rPr>
        <w:t xml:space="preserve">6. </w:t>
      </w:r>
      <w:r>
        <w:rPr>
          <w:rFonts w:hint="eastAsia" w:eastAsia="方正仿宋_GBK"/>
          <w:sz w:val="32"/>
          <w:szCs w:val="32"/>
        </w:rPr>
        <w:t>公务员（含参照公务员管理的）、离退休人员（按规定办理了延长退休手续的、业内知名专家、知名中医等情况除外）原则上不再进入。</w:t>
      </w:r>
    </w:p>
    <w:p>
      <w:pPr>
        <w:widowControl/>
        <w:adjustRightInd w:val="0"/>
        <w:snapToGrid w:val="0"/>
        <w:spacing w:line="570" w:lineRule="exact"/>
        <w:ind w:firstLine="640" w:firstLineChars="200"/>
        <w:rPr>
          <w:rFonts w:eastAsia="方正黑体_GBK"/>
          <w:sz w:val="32"/>
          <w:szCs w:val="32"/>
        </w:rPr>
      </w:pPr>
      <w:r>
        <w:rPr>
          <w:rFonts w:hint="eastAsia" w:eastAsia="方正黑体_GBK"/>
          <w:sz w:val="32"/>
          <w:szCs w:val="32"/>
        </w:rPr>
        <w:t>四、工作安排</w:t>
      </w:r>
    </w:p>
    <w:p>
      <w:pPr>
        <w:adjustRightInd w:val="0"/>
        <w:snapToGrid w:val="0"/>
        <w:spacing w:line="57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（一）时间安排</w:t>
      </w:r>
    </w:p>
    <w:p>
      <w:pPr>
        <w:adjustRightInd w:val="0"/>
        <w:snapToGrid w:val="0"/>
        <w:spacing w:line="570" w:lineRule="exact"/>
        <w:ind w:firstLine="640" w:firstLineChars="200"/>
        <w:rPr>
          <w:rFonts w:hint="eastAsia" w:eastAsia="方正仿宋_GBK"/>
          <w:sz w:val="32"/>
          <w:szCs w:val="32"/>
          <w:lang w:val="en-US" w:eastAsia="zh-CN"/>
        </w:rPr>
      </w:pPr>
      <w:r>
        <w:rPr>
          <w:rFonts w:hint="eastAsia" w:eastAsia="方正仿宋_GBK"/>
          <w:sz w:val="32"/>
          <w:szCs w:val="32"/>
        </w:rPr>
        <w:t>受理材料时间及地点</w:t>
      </w:r>
    </w:p>
    <w:p>
      <w:pPr>
        <w:adjustRightInd w:val="0"/>
        <w:snapToGrid w:val="0"/>
        <w:spacing w:line="570" w:lineRule="exact"/>
        <w:ind w:firstLine="640" w:firstLineChars="200"/>
        <w:rPr>
          <w:rFonts w:hint="eastAsia" w:eastAsia="方正仿宋_GBK"/>
          <w:sz w:val="32"/>
          <w:szCs w:val="32"/>
          <w:lang w:val="en-US" w:eastAsia="zh-CN"/>
        </w:rPr>
      </w:pPr>
      <w:r>
        <w:rPr>
          <w:rFonts w:eastAsia="方正仿宋_GBK"/>
          <w:sz w:val="32"/>
          <w:szCs w:val="32"/>
        </w:rPr>
        <w:t xml:space="preserve">1. </w:t>
      </w:r>
      <w:r>
        <w:rPr>
          <w:rFonts w:hint="eastAsia" w:eastAsia="方正仿宋_GBK"/>
          <w:sz w:val="32"/>
          <w:szCs w:val="32"/>
        </w:rPr>
        <w:t>时间：</w:t>
      </w:r>
      <w:r>
        <w:rPr>
          <w:rFonts w:eastAsia="方正仿宋_GBK"/>
          <w:sz w:val="32"/>
          <w:szCs w:val="32"/>
        </w:rPr>
        <w:t>202</w:t>
      </w:r>
      <w:r>
        <w:rPr>
          <w:rFonts w:hint="eastAsia" w:eastAsia="方正仿宋_GBK"/>
          <w:sz w:val="32"/>
          <w:szCs w:val="32"/>
          <w:lang w:val="en-US" w:eastAsia="zh-CN"/>
        </w:rPr>
        <w:t>4</w:t>
      </w:r>
      <w:r>
        <w:rPr>
          <w:rFonts w:hint="eastAsia" w:eastAsia="方正仿宋_GBK"/>
          <w:sz w:val="32"/>
          <w:szCs w:val="32"/>
        </w:rPr>
        <w:t>年</w:t>
      </w:r>
      <w:r>
        <w:rPr>
          <w:rFonts w:hint="eastAsia" w:eastAsia="方正仿宋_GBK"/>
          <w:sz w:val="32"/>
          <w:szCs w:val="32"/>
          <w:lang w:val="en-US" w:eastAsia="zh-CN"/>
        </w:rPr>
        <w:t>7</w:t>
      </w:r>
      <w:r>
        <w:rPr>
          <w:rFonts w:hint="eastAsia" w:eastAsia="方正仿宋_GBK"/>
          <w:sz w:val="32"/>
          <w:szCs w:val="32"/>
        </w:rPr>
        <w:t>月</w:t>
      </w:r>
      <w:r>
        <w:rPr>
          <w:rFonts w:hint="eastAsia" w:eastAsia="方正仿宋_GBK"/>
          <w:sz w:val="32"/>
          <w:szCs w:val="32"/>
          <w:lang w:val="en-US" w:eastAsia="zh-CN"/>
        </w:rPr>
        <w:t>12</w:t>
      </w:r>
      <w:r>
        <w:rPr>
          <w:rFonts w:hint="eastAsia" w:eastAsia="方正仿宋_GBK"/>
          <w:sz w:val="32"/>
          <w:szCs w:val="32"/>
        </w:rPr>
        <w:t>日</w:t>
      </w:r>
      <w:r>
        <w:rPr>
          <w:rFonts w:hint="eastAsia" w:eastAsia="方正仿宋_GBK"/>
          <w:sz w:val="32"/>
          <w:szCs w:val="32"/>
          <w:lang w:eastAsia="zh-CN"/>
        </w:rPr>
        <w:t>前。</w:t>
      </w:r>
    </w:p>
    <w:p>
      <w:pPr>
        <w:adjustRightInd w:val="0"/>
        <w:snapToGrid w:val="0"/>
        <w:spacing w:line="570" w:lineRule="exact"/>
        <w:ind w:firstLine="640" w:firstLineChars="200"/>
        <w:rPr>
          <w:rFonts w:hint="eastAsia" w:eastAsia="方正仿宋_GBK"/>
          <w:sz w:val="32"/>
          <w:szCs w:val="32"/>
          <w:lang w:eastAsia="zh-CN"/>
        </w:rPr>
      </w:pPr>
      <w:r>
        <w:rPr>
          <w:rFonts w:eastAsia="方正仿宋_GBK"/>
          <w:sz w:val="32"/>
          <w:szCs w:val="32"/>
        </w:rPr>
        <w:t xml:space="preserve">2. </w:t>
      </w:r>
      <w:r>
        <w:rPr>
          <w:rFonts w:hint="eastAsia" w:eastAsia="方正仿宋_GBK"/>
          <w:sz w:val="32"/>
          <w:szCs w:val="32"/>
        </w:rPr>
        <w:t>地点：万州区江南大道</w:t>
      </w:r>
      <w:r>
        <w:rPr>
          <w:rFonts w:hint="eastAsia" w:eastAsia="方正仿宋_GBK"/>
          <w:sz w:val="32"/>
          <w:szCs w:val="32"/>
          <w:lang w:val="en-US" w:eastAsia="zh-CN"/>
        </w:rPr>
        <w:t>2</w:t>
      </w:r>
      <w:r>
        <w:rPr>
          <w:rFonts w:hint="eastAsia" w:eastAsia="方正仿宋_GBK"/>
          <w:sz w:val="32"/>
          <w:szCs w:val="32"/>
        </w:rPr>
        <w:t>号</w:t>
      </w:r>
      <w:r>
        <w:rPr>
          <w:rFonts w:hint="eastAsia" w:eastAsia="方正仿宋_GBK"/>
          <w:sz w:val="32"/>
          <w:szCs w:val="32"/>
          <w:lang w:eastAsia="zh-CN"/>
        </w:rPr>
        <w:t>区</w:t>
      </w:r>
      <w:r>
        <w:rPr>
          <w:rFonts w:hint="eastAsia" w:eastAsia="方正仿宋_GBK"/>
          <w:sz w:val="32"/>
          <w:szCs w:val="32"/>
        </w:rPr>
        <w:t>政府大楼</w:t>
      </w:r>
      <w:r>
        <w:rPr>
          <w:rFonts w:eastAsia="方正仿宋_GBK"/>
          <w:sz w:val="32"/>
          <w:szCs w:val="32"/>
        </w:rPr>
        <w:t>4</w:t>
      </w:r>
      <w:r>
        <w:rPr>
          <w:rFonts w:hint="eastAsia" w:eastAsia="方正仿宋_GBK"/>
          <w:sz w:val="32"/>
          <w:szCs w:val="32"/>
          <w:lang w:val="en-US" w:eastAsia="zh-CN"/>
        </w:rPr>
        <w:t>06办公</w:t>
      </w:r>
      <w:r>
        <w:rPr>
          <w:rFonts w:hint="eastAsia" w:eastAsia="方正仿宋_GBK"/>
          <w:sz w:val="32"/>
          <w:szCs w:val="32"/>
        </w:rPr>
        <w:t>室</w:t>
      </w:r>
      <w:r>
        <w:rPr>
          <w:rFonts w:hint="eastAsia" w:eastAsia="方正仿宋_GBK"/>
          <w:sz w:val="32"/>
          <w:szCs w:val="32"/>
          <w:lang w:eastAsia="zh-CN"/>
        </w:rPr>
        <w:t>。</w:t>
      </w:r>
    </w:p>
    <w:p>
      <w:pPr>
        <w:adjustRightInd w:val="0"/>
        <w:snapToGrid w:val="0"/>
        <w:spacing w:line="570" w:lineRule="exact"/>
        <w:ind w:firstLine="640" w:firstLineChars="200"/>
        <w:rPr>
          <w:rFonts w:hint="eastAsia" w:eastAsia="方正仿宋_GBK"/>
          <w:sz w:val="32"/>
          <w:szCs w:val="32"/>
          <w:lang w:eastAsia="zh-CN"/>
        </w:rPr>
      </w:pPr>
      <w:r>
        <w:rPr>
          <w:rFonts w:hint="eastAsia" w:eastAsia="方正仿宋_GBK"/>
          <w:sz w:val="32"/>
          <w:szCs w:val="32"/>
          <w:lang w:val="en-US" w:eastAsia="zh-CN"/>
        </w:rPr>
        <w:t xml:space="preserve">3. </w:t>
      </w:r>
      <w:r>
        <w:rPr>
          <w:rFonts w:hint="eastAsia" w:eastAsia="方正仿宋_GBK"/>
          <w:sz w:val="32"/>
          <w:szCs w:val="32"/>
        </w:rPr>
        <w:t>申报材料</w:t>
      </w:r>
      <w:r>
        <w:rPr>
          <w:rFonts w:hint="eastAsia" w:eastAsia="方正仿宋_GBK"/>
          <w:sz w:val="32"/>
          <w:szCs w:val="32"/>
          <w:lang w:eastAsia="zh-CN"/>
        </w:rPr>
        <w:t>：</w:t>
      </w:r>
    </w:p>
    <w:p>
      <w:pPr>
        <w:adjustRightInd w:val="0"/>
        <w:snapToGrid w:val="0"/>
        <w:spacing w:line="570" w:lineRule="exact"/>
        <w:ind w:firstLine="640" w:firstLineChars="200"/>
        <w:rPr>
          <w:rFonts w:eastAsia="方正仿宋_GBK"/>
          <w:sz w:val="32"/>
          <w:szCs w:val="32"/>
        </w:rPr>
      </w:pPr>
      <w:r>
        <w:rPr>
          <w:rFonts w:hint="eastAsia" w:eastAsia="方正仿宋_GBK"/>
          <w:sz w:val="32"/>
          <w:szCs w:val="32"/>
          <w:lang w:eastAsia="zh-CN"/>
        </w:rPr>
        <w:t>（</w:t>
      </w:r>
      <w:r>
        <w:rPr>
          <w:rFonts w:eastAsia="方正仿宋_GBK"/>
          <w:sz w:val="32"/>
          <w:szCs w:val="32"/>
        </w:rPr>
        <w:t>1</w:t>
      </w:r>
      <w:r>
        <w:rPr>
          <w:rFonts w:hint="eastAsia" w:eastAsia="方正仿宋_GBK"/>
          <w:sz w:val="32"/>
          <w:szCs w:val="32"/>
          <w:lang w:eastAsia="zh-CN"/>
        </w:rPr>
        <w:t>）</w:t>
      </w:r>
      <w:r>
        <w:rPr>
          <w:rFonts w:hint="eastAsia" w:eastAsia="方正仿宋_GBK"/>
          <w:sz w:val="32"/>
          <w:szCs w:val="32"/>
        </w:rPr>
        <w:t>重庆市中级职称评委会评委人选申报表（一式两份，须提交电子件）；</w:t>
      </w:r>
    </w:p>
    <w:p>
      <w:pPr>
        <w:adjustRightInd w:val="0"/>
        <w:snapToGrid w:val="0"/>
        <w:spacing w:line="570" w:lineRule="exact"/>
        <w:ind w:firstLine="640" w:firstLineChars="200"/>
        <w:rPr>
          <w:rFonts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2</w:t>
      </w:r>
      <w:r>
        <w:rPr>
          <w:rFonts w:hint="eastAsia" w:eastAsia="方正仿宋_GBK"/>
          <w:sz w:val="32"/>
          <w:szCs w:val="32"/>
          <w:lang w:eastAsia="zh-CN"/>
        </w:rPr>
        <w:t>）</w:t>
      </w:r>
      <w:r>
        <w:rPr>
          <w:rFonts w:hint="eastAsia" w:eastAsia="方正仿宋_GBK"/>
          <w:sz w:val="32"/>
          <w:szCs w:val="32"/>
        </w:rPr>
        <w:t>重庆市□□系列□□专业中级职称评委会评委推荐名册（须主管部门加盖公章，且提交电子件）；</w:t>
      </w:r>
    </w:p>
    <w:p>
      <w:pPr>
        <w:adjustRightInd w:val="0"/>
        <w:snapToGrid w:val="0"/>
        <w:spacing w:line="570" w:lineRule="exact"/>
        <w:ind w:firstLine="640" w:firstLineChars="200"/>
        <w:rPr>
          <w:rFonts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3</w:t>
      </w:r>
      <w:r>
        <w:rPr>
          <w:rFonts w:hint="eastAsia" w:eastAsia="方正仿宋_GBK"/>
          <w:sz w:val="32"/>
          <w:szCs w:val="32"/>
          <w:lang w:eastAsia="zh-CN"/>
        </w:rPr>
        <w:t>）</w:t>
      </w:r>
      <w:r>
        <w:rPr>
          <w:rFonts w:hint="eastAsia" w:eastAsia="方正仿宋_GBK"/>
          <w:sz w:val="32"/>
          <w:szCs w:val="32"/>
        </w:rPr>
        <w:t>反映本人专业技术水平的佐证材料（如专业技术资格证书、所获专家称号荣誉证书等）；</w:t>
      </w:r>
    </w:p>
    <w:p>
      <w:pPr>
        <w:adjustRightInd w:val="0"/>
        <w:snapToGrid w:val="0"/>
        <w:spacing w:line="57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4</w:t>
      </w:r>
      <w:r>
        <w:rPr>
          <w:rFonts w:hint="eastAsia" w:eastAsia="方正仿宋_GBK"/>
          <w:sz w:val="32"/>
          <w:szCs w:val="32"/>
          <w:lang w:eastAsia="zh-CN"/>
        </w:rPr>
        <w:t>）</w:t>
      </w:r>
      <w:r>
        <w:rPr>
          <w:rFonts w:hint="eastAsia" w:eastAsia="方正仿宋_GBK"/>
          <w:sz w:val="32"/>
          <w:szCs w:val="32"/>
        </w:rPr>
        <w:t>各单位报送材料时，需提供佐证材料</w:t>
      </w:r>
      <w:r>
        <w:rPr>
          <w:rFonts w:hint="eastAsia" w:eastAsia="方正仿宋_GBK"/>
          <w:sz w:val="32"/>
          <w:szCs w:val="32"/>
          <w:lang w:eastAsia="zh-CN"/>
        </w:rPr>
        <w:t>复印件并加盖单位公章</w:t>
      </w:r>
      <w:r>
        <w:rPr>
          <w:rFonts w:hint="eastAsia" w:eastAsia="方正仿宋_GBK"/>
          <w:sz w:val="32"/>
          <w:szCs w:val="32"/>
        </w:rPr>
        <w:t>。</w:t>
      </w:r>
    </w:p>
    <w:p>
      <w:pPr>
        <w:adjustRightInd w:val="0"/>
        <w:snapToGrid w:val="0"/>
        <w:spacing w:line="570" w:lineRule="exact"/>
        <w:ind w:firstLine="640" w:firstLineChars="200"/>
        <w:rPr>
          <w:rFonts w:hint="eastAsia" w:eastAsia="方正仿宋_GBK"/>
          <w:sz w:val="32"/>
          <w:szCs w:val="32"/>
          <w:lang w:eastAsia="zh-CN"/>
        </w:rPr>
      </w:pPr>
      <w:r>
        <w:rPr>
          <w:rFonts w:hint="eastAsia" w:eastAsia="方正仿宋_GBK"/>
          <w:sz w:val="32"/>
          <w:szCs w:val="32"/>
          <w:lang w:eastAsia="zh-CN"/>
        </w:rPr>
        <w:t>（二）组建评委会单位推荐。各中级评委会组建单位，结合现有专家库情况，推荐新一届拟入库专家（含拟续聘的现有在库专家及拟新增专家）由各评委会组建单位汇总推荐。</w:t>
      </w:r>
    </w:p>
    <w:p>
      <w:pPr>
        <w:adjustRightInd w:val="0"/>
        <w:snapToGrid w:val="0"/>
        <w:spacing w:line="570" w:lineRule="exact"/>
        <w:ind w:firstLine="640" w:firstLineChars="200"/>
        <w:rPr>
          <w:rFonts w:hint="eastAsia" w:eastAsia="方正仿宋_GBK"/>
          <w:sz w:val="32"/>
          <w:szCs w:val="32"/>
          <w:lang w:eastAsia="zh-CN"/>
        </w:rPr>
      </w:pPr>
      <w:r>
        <w:rPr>
          <w:rFonts w:hint="eastAsia" w:eastAsia="方正仿宋_GBK"/>
          <w:sz w:val="32"/>
          <w:szCs w:val="32"/>
          <w:lang w:eastAsia="zh-CN"/>
        </w:rPr>
        <w:t>（三）个人自愿申请。个人可在符合征选条件下的前提下，通过社会遴选方式，自愿申请入库，于规定时间内将材料申报至区职改办。</w:t>
      </w:r>
    </w:p>
    <w:p>
      <w:pPr>
        <w:adjustRightInd w:val="0"/>
        <w:snapToGrid w:val="0"/>
        <w:spacing w:line="570" w:lineRule="exact"/>
        <w:ind w:firstLine="640" w:firstLineChars="200"/>
        <w:rPr>
          <w:rFonts w:hint="default" w:eastAsia="方正仿宋_GBK"/>
          <w:sz w:val="32"/>
          <w:szCs w:val="32"/>
          <w:lang w:val="en-US" w:eastAsia="zh-CN"/>
        </w:rPr>
      </w:pPr>
      <w:r>
        <w:rPr>
          <w:rFonts w:hint="eastAsia" w:eastAsia="方正仿宋_GBK"/>
          <w:sz w:val="32"/>
          <w:szCs w:val="32"/>
          <w:lang w:eastAsia="zh-CN"/>
        </w:rPr>
        <w:t>（四）核准部门认定。各中级评委会推荐专家及社会遴选专家入库工作结束后，区职改办将根据征选的专家情况，择优认定一批优秀专家入库。</w:t>
      </w:r>
    </w:p>
    <w:p>
      <w:pPr>
        <w:spacing w:line="570" w:lineRule="exact"/>
        <w:ind w:firstLine="640" w:firstLineChars="200"/>
        <w:rPr>
          <w:rFonts w:eastAsia="方正黑体_GBK"/>
          <w:sz w:val="32"/>
          <w:szCs w:val="32"/>
        </w:rPr>
      </w:pPr>
      <w:r>
        <w:rPr>
          <w:rFonts w:hint="eastAsia" w:eastAsia="方正黑体_GBK"/>
          <w:sz w:val="32"/>
          <w:szCs w:val="32"/>
        </w:rPr>
        <w:t>五、申报程序</w:t>
      </w:r>
    </w:p>
    <w:p>
      <w:pPr>
        <w:spacing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（一）个人申报</w:t>
      </w:r>
    </w:p>
    <w:p>
      <w:pPr>
        <w:spacing w:line="570" w:lineRule="exact"/>
        <w:ind w:firstLine="640" w:firstLineChars="200"/>
        <w:rPr>
          <w:rFonts w:eastAsia="方正仿宋_GBK"/>
          <w:sz w:val="32"/>
          <w:szCs w:val="32"/>
        </w:rPr>
      </w:pPr>
      <w:r>
        <w:rPr>
          <w:rFonts w:hint="eastAsia" w:eastAsia="方正仿宋_GBK"/>
          <w:sz w:val="32"/>
          <w:szCs w:val="32"/>
        </w:rPr>
        <w:t>个人如实填报《重庆市中级职称评委会评委人选申报表》（附件</w:t>
      </w:r>
      <w:r>
        <w:rPr>
          <w:rFonts w:hint="eastAsia" w:eastAsia="方正仿宋_GBK"/>
          <w:sz w:val="32"/>
          <w:szCs w:val="32"/>
          <w:lang w:val="en-US" w:eastAsia="zh-CN"/>
        </w:rPr>
        <w:t>2</w:t>
      </w:r>
      <w:r>
        <w:rPr>
          <w:rFonts w:hint="eastAsia" w:eastAsia="方正仿宋_GBK"/>
          <w:sz w:val="32"/>
          <w:szCs w:val="32"/>
        </w:rPr>
        <w:t>），并在申报表“个人承诺签字”处签字。</w:t>
      </w:r>
    </w:p>
    <w:p>
      <w:pPr>
        <w:spacing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（二）单位审核</w:t>
      </w:r>
    </w:p>
    <w:p>
      <w:pPr>
        <w:spacing w:line="570" w:lineRule="exact"/>
        <w:ind w:firstLine="640" w:firstLineChars="200"/>
        <w:rPr>
          <w:rFonts w:eastAsia="方正仿宋_GBK"/>
          <w:sz w:val="32"/>
          <w:szCs w:val="32"/>
        </w:rPr>
      </w:pPr>
      <w:r>
        <w:rPr>
          <w:rFonts w:hint="eastAsia" w:eastAsia="方正仿宋_GBK"/>
          <w:sz w:val="32"/>
          <w:szCs w:val="32"/>
        </w:rPr>
        <w:t>单位须逐一审核本单位申报人填写和提交的各项材料真实有效，对符合条件、资料完备、择优拟推荐的申报评审材料由单位纪检组签署意见并加盖纪检组公章、单位负责人签署意见并加盖单位公章后，按人事管理权限逐级上报。</w:t>
      </w:r>
    </w:p>
    <w:p>
      <w:pPr>
        <w:spacing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（三）部门审核</w:t>
      </w:r>
    </w:p>
    <w:p>
      <w:pPr>
        <w:spacing w:line="570" w:lineRule="exact"/>
        <w:ind w:firstLine="640" w:firstLineChars="200"/>
        <w:rPr>
          <w:rFonts w:eastAsia="方正仿宋_GBK"/>
          <w:sz w:val="32"/>
          <w:szCs w:val="32"/>
        </w:rPr>
      </w:pPr>
      <w:r>
        <w:rPr>
          <w:rFonts w:hint="eastAsia" w:eastAsia="方正仿宋_GBK"/>
          <w:color w:val="000000"/>
          <w:kern w:val="0"/>
          <w:sz w:val="32"/>
          <w:szCs w:val="32"/>
        </w:rPr>
        <w:t>区县主管部门负责所属单位人员申报材料的审核工作，区县人事代理机构负责所代理非公有制组织以及流动人员申报材料的审核工作，按系列（专业）填写《</w:t>
      </w:r>
      <w:r>
        <w:rPr>
          <w:rFonts w:hint="eastAsia" w:eastAsia="方正仿宋_GBK"/>
          <w:sz w:val="32"/>
          <w:szCs w:val="32"/>
        </w:rPr>
        <w:t>重庆市□□系列□□专业中级职称评委会评委推荐名册</w:t>
      </w:r>
      <w:r>
        <w:rPr>
          <w:rFonts w:hint="eastAsia" w:eastAsia="方正仿宋_GBK"/>
          <w:color w:val="000000"/>
          <w:kern w:val="0"/>
          <w:sz w:val="32"/>
          <w:szCs w:val="32"/>
        </w:rPr>
        <w:t>》（附件</w:t>
      </w:r>
      <w:r>
        <w:rPr>
          <w:rFonts w:hint="eastAsia" w:eastAsia="方正仿宋_GBK"/>
          <w:color w:val="000000"/>
          <w:kern w:val="0"/>
          <w:sz w:val="32"/>
          <w:szCs w:val="32"/>
          <w:lang w:val="en-US" w:eastAsia="zh-CN"/>
        </w:rPr>
        <w:t>3</w:t>
      </w:r>
      <w:r>
        <w:rPr>
          <w:rFonts w:hint="eastAsia" w:eastAsia="方正仿宋_GBK"/>
          <w:color w:val="000000"/>
          <w:kern w:val="0"/>
          <w:sz w:val="32"/>
          <w:szCs w:val="32"/>
        </w:rPr>
        <w:t>），送区职改办。</w:t>
      </w:r>
    </w:p>
    <w:p>
      <w:pPr>
        <w:spacing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（四）区职改办审核</w:t>
      </w:r>
    </w:p>
    <w:p>
      <w:pPr>
        <w:spacing w:line="570" w:lineRule="exact"/>
        <w:ind w:firstLine="640" w:firstLineChars="200"/>
        <w:rPr>
          <w:rFonts w:eastAsia="方正仿宋_GBK"/>
          <w:sz w:val="32"/>
          <w:szCs w:val="32"/>
        </w:rPr>
      </w:pPr>
      <w:r>
        <w:rPr>
          <w:rFonts w:hint="eastAsia" w:eastAsia="方正仿宋_GBK"/>
          <w:sz w:val="32"/>
          <w:szCs w:val="32"/>
        </w:rPr>
        <w:t>区职改办对所有经上述环节审核推荐后的申报人申请书，确定审核受理或不受理退回。审核受理仅代表申报完成，进入审议或评选环节，不表示确定入库。</w:t>
      </w:r>
    </w:p>
    <w:p>
      <w:pPr>
        <w:spacing w:line="570" w:lineRule="exact"/>
        <w:ind w:firstLine="640" w:firstLineChars="200"/>
        <w:rPr>
          <w:rFonts w:eastAsia="方正黑体_GBK"/>
          <w:sz w:val="32"/>
          <w:szCs w:val="32"/>
        </w:rPr>
      </w:pPr>
      <w:r>
        <w:rPr>
          <w:rFonts w:hint="eastAsia" w:eastAsia="方正黑体_GBK"/>
          <w:sz w:val="32"/>
          <w:szCs w:val="32"/>
        </w:rPr>
        <w:t>六、评选入库</w:t>
      </w:r>
    </w:p>
    <w:p>
      <w:pPr>
        <w:spacing w:line="570" w:lineRule="exact"/>
        <w:ind w:firstLine="640" w:firstLineChars="200"/>
        <w:rPr>
          <w:rFonts w:eastAsia="方正仿宋_GBK"/>
          <w:sz w:val="32"/>
          <w:szCs w:val="32"/>
        </w:rPr>
      </w:pPr>
      <w:r>
        <w:rPr>
          <w:rFonts w:hint="eastAsia" w:eastAsia="方正仿宋_GBK"/>
          <w:sz w:val="32"/>
          <w:szCs w:val="32"/>
        </w:rPr>
        <w:t>区职改办、评委会组建单位共同对拟入库的评委会推荐人选、社会遴选人选、核准部门认定人选组织审议或评选</w:t>
      </w:r>
      <w:r>
        <w:rPr>
          <w:rFonts w:hint="eastAsia" w:eastAsia="方正仿宋_GBK"/>
          <w:sz w:val="32"/>
          <w:szCs w:val="32"/>
          <w:lang w:eastAsia="zh-CN"/>
        </w:rPr>
        <w:t>形成最终拟入库专家人员名单</w:t>
      </w:r>
      <w:r>
        <w:rPr>
          <w:rFonts w:hint="eastAsia" w:eastAsia="方正仿宋_GBK"/>
          <w:sz w:val="32"/>
          <w:szCs w:val="32"/>
        </w:rPr>
        <w:t>，经区职改办</w:t>
      </w:r>
      <w:r>
        <w:rPr>
          <w:rFonts w:hint="eastAsia" w:eastAsia="方正仿宋_GBK"/>
          <w:sz w:val="32"/>
          <w:szCs w:val="32"/>
          <w:lang w:eastAsia="zh-CN"/>
        </w:rPr>
        <w:t>后完成</w:t>
      </w:r>
      <w:r>
        <w:rPr>
          <w:rFonts w:hint="eastAsia" w:eastAsia="方正仿宋_GBK"/>
          <w:sz w:val="32"/>
          <w:szCs w:val="32"/>
        </w:rPr>
        <w:t>核准入库。评审专家每届任期</w:t>
      </w:r>
      <w:r>
        <w:rPr>
          <w:rFonts w:eastAsia="方正仿宋_GBK"/>
          <w:sz w:val="32"/>
          <w:szCs w:val="32"/>
        </w:rPr>
        <w:t>3</w:t>
      </w:r>
      <w:r>
        <w:rPr>
          <w:rFonts w:hint="eastAsia" w:eastAsia="方正仿宋_GBK"/>
          <w:sz w:val="32"/>
          <w:szCs w:val="32"/>
        </w:rPr>
        <w:t>年，到期须重新核准备案。</w:t>
      </w:r>
    </w:p>
    <w:p>
      <w:pPr>
        <w:spacing w:line="570" w:lineRule="exact"/>
        <w:ind w:firstLine="640" w:firstLineChars="200"/>
        <w:rPr>
          <w:rFonts w:eastAsia="方正黑体_GBK"/>
          <w:sz w:val="32"/>
          <w:szCs w:val="32"/>
        </w:rPr>
      </w:pPr>
      <w:r>
        <w:rPr>
          <w:rFonts w:hint="eastAsia" w:eastAsia="方正黑体_GBK"/>
          <w:sz w:val="32"/>
          <w:szCs w:val="32"/>
        </w:rPr>
        <w:t>七、结果应用</w:t>
      </w:r>
    </w:p>
    <w:p>
      <w:pPr>
        <w:spacing w:line="570" w:lineRule="exact"/>
        <w:ind w:firstLine="640" w:firstLineChars="200"/>
        <w:rPr>
          <w:rFonts w:eastAsia="方正仿宋_GBK"/>
          <w:sz w:val="32"/>
          <w:szCs w:val="32"/>
        </w:rPr>
      </w:pPr>
      <w:r>
        <w:rPr>
          <w:rFonts w:hint="eastAsia" w:eastAsia="方正仿宋_GBK"/>
          <w:sz w:val="32"/>
          <w:szCs w:val="32"/>
        </w:rPr>
        <w:t>各中级职称评审委员会开展年度职称评审工作时，区职改办将根据评审委员会的评审需求、结合实际，在相应的职称评审专家库中“随机抽取”评审专家参与当年评审工作。</w:t>
      </w:r>
    </w:p>
    <w:p>
      <w:pPr>
        <w:widowControl/>
        <w:spacing w:line="570" w:lineRule="exact"/>
        <w:ind w:firstLine="640" w:firstLineChars="200"/>
        <w:rPr>
          <w:rFonts w:eastAsia="方正仿宋_GBK"/>
          <w:sz w:val="32"/>
          <w:szCs w:val="32"/>
        </w:rPr>
      </w:pPr>
      <w:r>
        <w:rPr>
          <w:rFonts w:hint="eastAsia" w:eastAsia="方正仿宋_GBK"/>
          <w:sz w:val="32"/>
          <w:szCs w:val="32"/>
        </w:rPr>
        <w:t>中级职称评审专家库实行动态管理，加强评审质量考核，对不严格遵守评审纪律、不认真履行评审职责的专家实行退出机制，在评审工作中造成严重后果和重大不良舆情的纳入评审专家</w:t>
      </w:r>
      <w:r>
        <w:rPr>
          <w:rFonts w:eastAsia="方正仿宋_GBK"/>
          <w:sz w:val="32"/>
          <w:szCs w:val="32"/>
        </w:rPr>
        <w:t>“</w:t>
      </w:r>
      <w:r>
        <w:rPr>
          <w:rFonts w:hint="eastAsia" w:eastAsia="方正仿宋_GBK"/>
          <w:sz w:val="32"/>
          <w:szCs w:val="32"/>
        </w:rPr>
        <w:t>黑名单</w:t>
      </w:r>
      <w:r>
        <w:rPr>
          <w:rFonts w:eastAsia="方正仿宋_GBK"/>
          <w:sz w:val="32"/>
          <w:szCs w:val="32"/>
        </w:rPr>
        <w:t>”</w:t>
      </w:r>
      <w:r>
        <w:rPr>
          <w:rFonts w:hint="eastAsia" w:eastAsia="方正仿宋_GBK"/>
          <w:sz w:val="32"/>
          <w:szCs w:val="32"/>
        </w:rPr>
        <w:t>，按规定追究相应责任。</w:t>
      </w:r>
    </w:p>
    <w:p>
      <w:pPr>
        <w:spacing w:line="570" w:lineRule="exact"/>
        <w:ind w:firstLine="640" w:firstLineChars="200"/>
        <w:rPr>
          <w:rFonts w:hint="eastAsia" w:eastAsia="方正仿宋_GBK"/>
          <w:sz w:val="32"/>
          <w:szCs w:val="32"/>
          <w:lang w:eastAsia="zh-CN"/>
        </w:rPr>
      </w:pPr>
      <w:r>
        <w:rPr>
          <w:rFonts w:hint="eastAsia" w:eastAsia="方正仿宋_GBK"/>
          <w:sz w:val="32"/>
          <w:szCs w:val="32"/>
        </w:rPr>
        <w:t>联系人：</w:t>
      </w:r>
      <w:r>
        <w:rPr>
          <w:rFonts w:hint="eastAsia" w:eastAsia="方正仿宋_GBK"/>
          <w:sz w:val="32"/>
          <w:szCs w:val="32"/>
          <w:lang w:eastAsia="zh-CN"/>
        </w:rPr>
        <w:t>区人力社保局专技科曾榕炼</w:t>
      </w:r>
    </w:p>
    <w:p>
      <w:pPr>
        <w:spacing w:line="570" w:lineRule="exact"/>
        <w:ind w:firstLine="640" w:firstLineChars="200"/>
        <w:rPr>
          <w:rFonts w:eastAsia="方正仿宋_GBK"/>
          <w:sz w:val="32"/>
          <w:szCs w:val="32"/>
        </w:rPr>
      </w:pPr>
      <w:r>
        <w:rPr>
          <w:rFonts w:hint="eastAsia" w:eastAsia="方正仿宋_GBK"/>
          <w:sz w:val="32"/>
          <w:szCs w:val="32"/>
        </w:rPr>
        <w:t>电</w:t>
      </w:r>
      <w:r>
        <w:rPr>
          <w:rFonts w:eastAsia="方正仿宋_GBK"/>
          <w:sz w:val="32"/>
          <w:szCs w:val="32"/>
        </w:rPr>
        <w:t xml:space="preserve">  </w:t>
      </w:r>
      <w:r>
        <w:rPr>
          <w:rFonts w:hint="eastAsia" w:eastAsia="方正仿宋_GBK"/>
          <w:sz w:val="32"/>
          <w:szCs w:val="32"/>
        </w:rPr>
        <w:t>话：</w:t>
      </w:r>
      <w:r>
        <w:rPr>
          <w:rFonts w:eastAsia="方正仿宋_GBK"/>
          <w:sz w:val="32"/>
          <w:szCs w:val="32"/>
        </w:rPr>
        <w:t>58520665</w:t>
      </w:r>
    </w:p>
    <w:p>
      <w:pPr>
        <w:spacing w:line="570" w:lineRule="exact"/>
        <w:ind w:firstLine="640" w:firstLineChars="200"/>
        <w:rPr>
          <w:rFonts w:eastAsia="方正仿宋_GBK"/>
          <w:sz w:val="32"/>
          <w:szCs w:val="32"/>
        </w:rPr>
      </w:pPr>
      <w:r>
        <w:rPr>
          <w:rFonts w:hint="eastAsia" w:eastAsia="方正仿宋_GBK"/>
          <w:sz w:val="32"/>
          <w:szCs w:val="32"/>
        </w:rPr>
        <w:t>邮</w:t>
      </w:r>
      <w:r>
        <w:rPr>
          <w:rFonts w:eastAsia="方正仿宋_GBK"/>
          <w:sz w:val="32"/>
          <w:szCs w:val="32"/>
        </w:rPr>
        <w:t xml:space="preserve">  </w:t>
      </w:r>
      <w:r>
        <w:rPr>
          <w:rFonts w:hint="eastAsia" w:eastAsia="方正仿宋_GBK"/>
          <w:sz w:val="32"/>
          <w:szCs w:val="32"/>
        </w:rPr>
        <w:t>箱：</w:t>
      </w:r>
      <w:r>
        <w:rPr>
          <w:rFonts w:eastAsia="方正仿宋_GBK"/>
          <w:sz w:val="32"/>
          <w:szCs w:val="32"/>
        </w:rPr>
        <w:t>wzzgbzy@163.com</w:t>
      </w:r>
    </w:p>
    <w:p>
      <w:pPr>
        <w:spacing w:line="570" w:lineRule="exact"/>
        <w:rPr>
          <w:rFonts w:eastAsia="方正仿宋_GBK"/>
          <w:sz w:val="32"/>
          <w:szCs w:val="32"/>
        </w:rPr>
      </w:pPr>
    </w:p>
    <w:p>
      <w:pPr>
        <w:spacing w:line="570" w:lineRule="exact"/>
        <w:ind w:firstLine="640" w:firstLineChars="200"/>
        <w:rPr>
          <w:rFonts w:hint="eastAsia" w:eastAsia="方正仿宋_GBK"/>
          <w:sz w:val="32"/>
          <w:szCs w:val="32"/>
          <w:lang w:val="en-US" w:eastAsia="zh-CN"/>
        </w:rPr>
      </w:pPr>
      <w:r>
        <w:rPr>
          <w:rFonts w:hint="eastAsia" w:eastAsia="方正仿宋_GBK"/>
          <w:sz w:val="32"/>
          <w:szCs w:val="32"/>
        </w:rPr>
        <w:t>附件：</w:t>
      </w:r>
      <w:r>
        <w:rPr>
          <w:rFonts w:hint="eastAsia" w:eastAsia="方正仿宋_GBK"/>
          <w:sz w:val="32"/>
          <w:szCs w:val="32"/>
          <w:lang w:val="en-US" w:eastAsia="zh-CN"/>
        </w:rPr>
        <w:t>1. 重庆市万州区中级职称评审委员会名单</w:t>
      </w:r>
    </w:p>
    <w:p>
      <w:pPr>
        <w:spacing w:line="570" w:lineRule="exact"/>
        <w:ind w:firstLine="1600" w:firstLineChars="500"/>
        <w:rPr>
          <w:rFonts w:eastAsia="方正仿宋_GBK"/>
          <w:sz w:val="32"/>
          <w:szCs w:val="32"/>
        </w:rPr>
      </w:pPr>
      <w:r>
        <w:rPr>
          <w:rFonts w:hint="eastAsia" w:eastAsia="方正仿宋_GBK"/>
          <w:sz w:val="32"/>
          <w:szCs w:val="32"/>
          <w:lang w:val="en-US" w:eastAsia="zh-CN"/>
        </w:rPr>
        <w:t>2</w:t>
      </w:r>
      <w:r>
        <w:rPr>
          <w:rFonts w:eastAsia="方正仿宋_GBK"/>
          <w:sz w:val="32"/>
          <w:szCs w:val="32"/>
        </w:rPr>
        <w:t xml:space="preserve">. </w:t>
      </w:r>
      <w:r>
        <w:rPr>
          <w:rFonts w:hint="eastAsia" w:eastAsia="方正仿宋_GBK"/>
          <w:sz w:val="32"/>
          <w:szCs w:val="32"/>
        </w:rPr>
        <w:t>重庆市中级职称评委会评委人选申报表</w:t>
      </w:r>
    </w:p>
    <w:p>
      <w:pPr>
        <w:spacing w:line="570" w:lineRule="exact"/>
        <w:ind w:firstLine="1600" w:firstLineChars="500"/>
        <w:rPr>
          <w:rFonts w:eastAsia="方正仿宋_GBK"/>
          <w:sz w:val="32"/>
          <w:szCs w:val="32"/>
        </w:rPr>
      </w:pPr>
      <w:r>
        <w:rPr>
          <w:rFonts w:hint="eastAsia" w:eastAsia="方正仿宋_GBK"/>
          <w:sz w:val="32"/>
          <w:szCs w:val="32"/>
          <w:lang w:val="en-US" w:eastAsia="zh-CN"/>
        </w:rPr>
        <w:t>3</w:t>
      </w:r>
      <w:r>
        <w:rPr>
          <w:rFonts w:eastAsia="方正仿宋_GBK"/>
          <w:sz w:val="32"/>
          <w:szCs w:val="32"/>
        </w:rPr>
        <w:t xml:space="preserve">. </w:t>
      </w:r>
      <w:r>
        <w:rPr>
          <w:rFonts w:hint="eastAsia" w:eastAsia="方正仿宋_GBK"/>
          <w:sz w:val="32"/>
          <w:szCs w:val="32"/>
        </w:rPr>
        <w:t>重庆市□□系列□□专业中级职称评委会评委推</w:t>
      </w:r>
    </w:p>
    <w:p>
      <w:pPr>
        <w:spacing w:line="570" w:lineRule="exact"/>
        <w:ind w:firstLine="2080" w:firstLineChars="650"/>
        <w:rPr>
          <w:rFonts w:hint="eastAsia" w:eastAsia="方正仿宋_GBK"/>
          <w:sz w:val="32"/>
          <w:szCs w:val="32"/>
        </w:rPr>
      </w:pPr>
      <w:r>
        <w:rPr>
          <w:rFonts w:hint="eastAsia" w:eastAsia="方正仿宋_GBK"/>
          <w:sz w:val="32"/>
          <w:szCs w:val="32"/>
        </w:rPr>
        <w:t>荐名册</w:t>
      </w:r>
    </w:p>
    <w:p>
      <w:pPr>
        <w:spacing w:line="570" w:lineRule="exact"/>
        <w:ind w:firstLine="640" w:firstLineChars="200"/>
        <w:jc w:val="left"/>
        <w:rPr>
          <w:rFonts w:eastAsia="方正仿宋_GBK"/>
          <w:sz w:val="32"/>
          <w:szCs w:val="32"/>
        </w:rPr>
      </w:pPr>
    </w:p>
    <w:p>
      <w:pPr>
        <w:spacing w:line="240" w:lineRule="exact"/>
        <w:ind w:firstLine="640" w:firstLineChars="200"/>
        <w:rPr>
          <w:rFonts w:eastAsia="方正仿宋_GBK"/>
          <w:sz w:val="32"/>
          <w:szCs w:val="32"/>
        </w:rPr>
      </w:pPr>
    </w:p>
    <w:p>
      <w:pPr>
        <w:spacing w:line="240" w:lineRule="exact"/>
        <w:ind w:firstLine="640" w:firstLineChars="200"/>
        <w:rPr>
          <w:rFonts w:eastAsia="方正仿宋_GBK"/>
          <w:sz w:val="32"/>
          <w:szCs w:val="32"/>
        </w:rPr>
      </w:pPr>
    </w:p>
    <w:p>
      <w:pPr>
        <w:spacing w:line="570" w:lineRule="exact"/>
        <w:ind w:firstLine="640" w:firstLineChars="200"/>
        <w:rPr>
          <w:rFonts w:eastAsia="方正仿宋_GBK"/>
          <w:sz w:val="32"/>
          <w:szCs w:val="32"/>
        </w:rPr>
      </w:pPr>
      <w:r>
        <w:rPr>
          <w:rFonts w:eastAsia="方正仿宋_GBK"/>
          <w:sz w:val="32"/>
          <w:szCs w:val="32"/>
        </w:rPr>
        <w:t xml:space="preserve">                    </w:t>
      </w:r>
      <w:r>
        <w:rPr>
          <w:rFonts w:hint="eastAsia" w:eastAsia="方正仿宋_GBK"/>
          <w:sz w:val="32"/>
          <w:szCs w:val="32"/>
        </w:rPr>
        <w:t>重庆市万州区职称改革办公室</w:t>
      </w:r>
    </w:p>
    <w:p>
      <w:pPr>
        <w:spacing w:line="570" w:lineRule="exact"/>
        <w:ind w:right="640" w:firstLine="640" w:firstLineChars="200"/>
        <w:jc w:val="center"/>
        <w:rPr>
          <w:rFonts w:eastAsia="方正仿宋_GBK"/>
          <w:sz w:val="32"/>
          <w:szCs w:val="32"/>
        </w:rPr>
      </w:pPr>
      <w:r>
        <w:rPr>
          <w:rFonts w:eastAsia="方正仿宋_GBK"/>
          <w:sz w:val="32"/>
          <w:szCs w:val="32"/>
        </w:rPr>
        <w:t xml:space="preserve">                    202</w:t>
      </w:r>
      <w:r>
        <w:rPr>
          <w:rFonts w:hint="eastAsia" w:eastAsia="方正仿宋_GBK"/>
          <w:sz w:val="32"/>
          <w:szCs w:val="32"/>
          <w:lang w:val="en-US" w:eastAsia="zh-CN"/>
        </w:rPr>
        <w:t>4</w:t>
      </w:r>
      <w:r>
        <w:rPr>
          <w:rFonts w:hint="eastAsia" w:eastAsia="方正仿宋_GBK"/>
          <w:sz w:val="32"/>
          <w:szCs w:val="32"/>
        </w:rPr>
        <w:t>年</w:t>
      </w:r>
      <w:r>
        <w:rPr>
          <w:rFonts w:hint="eastAsia" w:eastAsia="方正仿宋_GBK"/>
          <w:sz w:val="32"/>
          <w:szCs w:val="32"/>
          <w:lang w:val="en-US" w:eastAsia="zh-CN"/>
        </w:rPr>
        <w:t>6</w:t>
      </w:r>
      <w:r>
        <w:rPr>
          <w:rFonts w:hint="eastAsia" w:eastAsia="方正仿宋_GBK"/>
          <w:sz w:val="32"/>
          <w:szCs w:val="32"/>
        </w:rPr>
        <w:t>月</w:t>
      </w:r>
      <w:r>
        <w:rPr>
          <w:rFonts w:hint="eastAsia" w:eastAsia="方正仿宋_GBK"/>
          <w:sz w:val="32"/>
          <w:szCs w:val="32"/>
          <w:lang w:val="en-US" w:eastAsia="zh-CN"/>
        </w:rPr>
        <w:t>11</w:t>
      </w:r>
      <w:r>
        <w:rPr>
          <w:rFonts w:hint="eastAsia" w:eastAsia="方正仿宋_GBK"/>
          <w:sz w:val="32"/>
          <w:szCs w:val="32"/>
        </w:rPr>
        <w:t>日</w:t>
      </w:r>
    </w:p>
    <w:p>
      <w:pPr>
        <w:spacing w:line="240" w:lineRule="exact"/>
        <w:ind w:right="641" w:firstLine="640" w:firstLineChars="200"/>
        <w:rPr>
          <w:rFonts w:eastAsia="方正仿宋_GBK"/>
          <w:sz w:val="32"/>
          <w:szCs w:val="32"/>
        </w:rPr>
      </w:pPr>
    </w:p>
    <w:p>
      <w:pPr>
        <w:spacing w:line="240" w:lineRule="exact"/>
        <w:ind w:right="641" w:firstLine="640" w:firstLineChars="200"/>
        <w:rPr>
          <w:rFonts w:eastAsia="方正仿宋_GBK"/>
          <w:sz w:val="32"/>
          <w:szCs w:val="32"/>
        </w:rPr>
      </w:pPr>
    </w:p>
    <w:p>
      <w:pPr>
        <w:spacing w:line="240" w:lineRule="exact"/>
        <w:ind w:right="641" w:firstLine="640" w:firstLineChars="200"/>
        <w:rPr>
          <w:rFonts w:eastAsia="方正仿宋_GBK"/>
          <w:sz w:val="32"/>
          <w:szCs w:val="32"/>
        </w:rPr>
      </w:pPr>
    </w:p>
    <w:p>
      <w:pPr>
        <w:keepNext w:val="0"/>
        <w:keepLines w:val="0"/>
        <w:widowControl/>
        <w:suppressLineNumbers w:val="0"/>
        <w:ind w:firstLine="620" w:firstLineChars="200"/>
        <w:jc w:val="left"/>
      </w:pPr>
      <w:r>
        <w:rPr>
          <w:rFonts w:ascii="方正仿宋_GBK" w:hAnsi="方正仿宋_GBK" w:eastAsia="方正仿宋_GBK" w:cs="方正仿宋_GBK"/>
          <w:i w:val="0"/>
          <w:caps w:val="0"/>
          <w:color w:val="000000"/>
          <w:spacing w:val="0"/>
          <w:kern w:val="0"/>
          <w:sz w:val="31"/>
          <w:szCs w:val="31"/>
          <w:lang w:val="en-US" w:eastAsia="zh-CN" w:bidi="ar"/>
        </w:rPr>
        <w:t>（此件公开发布）</w:t>
      </w:r>
    </w:p>
    <w:p>
      <w:pPr>
        <w:spacing w:line="240" w:lineRule="exact"/>
        <w:ind w:right="641" w:firstLine="640" w:firstLineChars="200"/>
        <w:rPr>
          <w:rFonts w:eastAsia="方正仿宋_GBK"/>
          <w:sz w:val="32"/>
          <w:szCs w:val="32"/>
        </w:rPr>
      </w:pPr>
    </w:p>
    <w:sectPr>
      <w:headerReference r:id="rId3" w:type="default"/>
      <w:footerReference r:id="rId4" w:type="default"/>
      <w:footerReference r:id="rId5" w:type="even"/>
      <w:pgSz w:w="11906" w:h="16838"/>
      <w:pgMar w:top="1134"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sz w:val="28"/>
        <w:szCs w:val="28"/>
      </w:rPr>
    </w:pPr>
    <w:r>
      <w:rPr>
        <w:rStyle w:val="10"/>
        <w:rFonts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5</w:t>
    </w:r>
    <w:r>
      <w:rPr>
        <w:rStyle w:val="10"/>
        <w:rFonts w:ascii="宋体" w:hAnsi="宋体"/>
        <w:sz w:val="28"/>
        <w:szCs w:val="28"/>
      </w:rPr>
      <w:fldChar w:fldCharType="end"/>
    </w:r>
    <w:r>
      <w:rPr>
        <w:rStyle w:val="10"/>
        <w:rFonts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CB"/>
    <w:rsid w:val="000072E4"/>
    <w:rsid w:val="00017930"/>
    <w:rsid w:val="000305C8"/>
    <w:rsid w:val="0003727B"/>
    <w:rsid w:val="00046118"/>
    <w:rsid w:val="00062E21"/>
    <w:rsid w:val="000A4ED3"/>
    <w:rsid w:val="000D3AD0"/>
    <w:rsid w:val="000D6E15"/>
    <w:rsid w:val="000F3E6A"/>
    <w:rsid w:val="00107620"/>
    <w:rsid w:val="001327C9"/>
    <w:rsid w:val="001412B1"/>
    <w:rsid w:val="00155AC8"/>
    <w:rsid w:val="00176DE9"/>
    <w:rsid w:val="00177572"/>
    <w:rsid w:val="001834AA"/>
    <w:rsid w:val="00194931"/>
    <w:rsid w:val="001A1DC0"/>
    <w:rsid w:val="001A52F7"/>
    <w:rsid w:val="001C67F9"/>
    <w:rsid w:val="001F7E1B"/>
    <w:rsid w:val="00232F16"/>
    <w:rsid w:val="00243CCD"/>
    <w:rsid w:val="00263DF3"/>
    <w:rsid w:val="0026618B"/>
    <w:rsid w:val="00280ED9"/>
    <w:rsid w:val="00282551"/>
    <w:rsid w:val="002A2018"/>
    <w:rsid w:val="002A713B"/>
    <w:rsid w:val="002A7B45"/>
    <w:rsid w:val="002B2791"/>
    <w:rsid w:val="002B6F45"/>
    <w:rsid w:val="002C6BC5"/>
    <w:rsid w:val="002D0296"/>
    <w:rsid w:val="002E16E2"/>
    <w:rsid w:val="00311E05"/>
    <w:rsid w:val="003204F8"/>
    <w:rsid w:val="00332920"/>
    <w:rsid w:val="00334D58"/>
    <w:rsid w:val="0036356F"/>
    <w:rsid w:val="00372E3A"/>
    <w:rsid w:val="003745E6"/>
    <w:rsid w:val="003750C2"/>
    <w:rsid w:val="003A291C"/>
    <w:rsid w:val="003A4095"/>
    <w:rsid w:val="003C05B7"/>
    <w:rsid w:val="003D55D7"/>
    <w:rsid w:val="003E7981"/>
    <w:rsid w:val="003F7E05"/>
    <w:rsid w:val="00420C77"/>
    <w:rsid w:val="00420CD9"/>
    <w:rsid w:val="00433638"/>
    <w:rsid w:val="004336AB"/>
    <w:rsid w:val="00445FBB"/>
    <w:rsid w:val="00476D05"/>
    <w:rsid w:val="00483F1B"/>
    <w:rsid w:val="004935D0"/>
    <w:rsid w:val="004A1611"/>
    <w:rsid w:val="004A2F34"/>
    <w:rsid w:val="004A3272"/>
    <w:rsid w:val="004C62A4"/>
    <w:rsid w:val="004D2A75"/>
    <w:rsid w:val="004E7C56"/>
    <w:rsid w:val="0057466E"/>
    <w:rsid w:val="00580AFE"/>
    <w:rsid w:val="005A02BC"/>
    <w:rsid w:val="005C1CD5"/>
    <w:rsid w:val="005D3F97"/>
    <w:rsid w:val="005E4E1D"/>
    <w:rsid w:val="005F61FB"/>
    <w:rsid w:val="006023FA"/>
    <w:rsid w:val="006216C0"/>
    <w:rsid w:val="006221BA"/>
    <w:rsid w:val="0064141A"/>
    <w:rsid w:val="0064191C"/>
    <w:rsid w:val="0066574F"/>
    <w:rsid w:val="00680175"/>
    <w:rsid w:val="00692609"/>
    <w:rsid w:val="006975C0"/>
    <w:rsid w:val="006F2A66"/>
    <w:rsid w:val="00704D1B"/>
    <w:rsid w:val="00710C6B"/>
    <w:rsid w:val="00711454"/>
    <w:rsid w:val="00721358"/>
    <w:rsid w:val="00732606"/>
    <w:rsid w:val="0073584A"/>
    <w:rsid w:val="00745B47"/>
    <w:rsid w:val="00753B77"/>
    <w:rsid w:val="0077388F"/>
    <w:rsid w:val="00787B51"/>
    <w:rsid w:val="007B2403"/>
    <w:rsid w:val="007E653C"/>
    <w:rsid w:val="00846816"/>
    <w:rsid w:val="00852677"/>
    <w:rsid w:val="00856974"/>
    <w:rsid w:val="00860C54"/>
    <w:rsid w:val="00860EC8"/>
    <w:rsid w:val="00866476"/>
    <w:rsid w:val="00874297"/>
    <w:rsid w:val="00883902"/>
    <w:rsid w:val="00892618"/>
    <w:rsid w:val="008A4A8F"/>
    <w:rsid w:val="008B1884"/>
    <w:rsid w:val="008B400F"/>
    <w:rsid w:val="008B7A9B"/>
    <w:rsid w:val="008D7B29"/>
    <w:rsid w:val="00903D37"/>
    <w:rsid w:val="009101F6"/>
    <w:rsid w:val="00914E13"/>
    <w:rsid w:val="009235B7"/>
    <w:rsid w:val="00941050"/>
    <w:rsid w:val="00941244"/>
    <w:rsid w:val="009443FF"/>
    <w:rsid w:val="00944DD3"/>
    <w:rsid w:val="00946B1E"/>
    <w:rsid w:val="00955067"/>
    <w:rsid w:val="00967994"/>
    <w:rsid w:val="00996217"/>
    <w:rsid w:val="009B2CA4"/>
    <w:rsid w:val="009B66EF"/>
    <w:rsid w:val="009B7F83"/>
    <w:rsid w:val="009C0A28"/>
    <w:rsid w:val="009C2BE0"/>
    <w:rsid w:val="009C4107"/>
    <w:rsid w:val="009D2EEC"/>
    <w:rsid w:val="009F1CE4"/>
    <w:rsid w:val="00A00C5B"/>
    <w:rsid w:val="00A22D88"/>
    <w:rsid w:val="00A32DEC"/>
    <w:rsid w:val="00A3381F"/>
    <w:rsid w:val="00A355F9"/>
    <w:rsid w:val="00A470B3"/>
    <w:rsid w:val="00A5218D"/>
    <w:rsid w:val="00A715D2"/>
    <w:rsid w:val="00A71657"/>
    <w:rsid w:val="00A75FC1"/>
    <w:rsid w:val="00AB5054"/>
    <w:rsid w:val="00AF6C81"/>
    <w:rsid w:val="00B23257"/>
    <w:rsid w:val="00B42F21"/>
    <w:rsid w:val="00B43F01"/>
    <w:rsid w:val="00B46391"/>
    <w:rsid w:val="00B76A94"/>
    <w:rsid w:val="00BB5907"/>
    <w:rsid w:val="00BB5ACA"/>
    <w:rsid w:val="00BC4BBD"/>
    <w:rsid w:val="00BD6F93"/>
    <w:rsid w:val="00BE70E6"/>
    <w:rsid w:val="00BE71DE"/>
    <w:rsid w:val="00C01B7C"/>
    <w:rsid w:val="00C06576"/>
    <w:rsid w:val="00C12911"/>
    <w:rsid w:val="00C25E7D"/>
    <w:rsid w:val="00C3024A"/>
    <w:rsid w:val="00C34A03"/>
    <w:rsid w:val="00C40770"/>
    <w:rsid w:val="00C423F8"/>
    <w:rsid w:val="00C51EE5"/>
    <w:rsid w:val="00C6609F"/>
    <w:rsid w:val="00C73469"/>
    <w:rsid w:val="00C74978"/>
    <w:rsid w:val="00C82CEB"/>
    <w:rsid w:val="00C84624"/>
    <w:rsid w:val="00C85C32"/>
    <w:rsid w:val="00C906A8"/>
    <w:rsid w:val="00C9175C"/>
    <w:rsid w:val="00CA0EE5"/>
    <w:rsid w:val="00CB019F"/>
    <w:rsid w:val="00CB4F4E"/>
    <w:rsid w:val="00CC6495"/>
    <w:rsid w:val="00CD7899"/>
    <w:rsid w:val="00CE0A90"/>
    <w:rsid w:val="00CE652B"/>
    <w:rsid w:val="00D012CC"/>
    <w:rsid w:val="00D156A3"/>
    <w:rsid w:val="00D16BBB"/>
    <w:rsid w:val="00D17554"/>
    <w:rsid w:val="00D21DC3"/>
    <w:rsid w:val="00D2483E"/>
    <w:rsid w:val="00D25039"/>
    <w:rsid w:val="00D83FEF"/>
    <w:rsid w:val="00D86451"/>
    <w:rsid w:val="00D9203F"/>
    <w:rsid w:val="00DC5CA8"/>
    <w:rsid w:val="00DE60EC"/>
    <w:rsid w:val="00E22A0B"/>
    <w:rsid w:val="00E350B4"/>
    <w:rsid w:val="00E37E59"/>
    <w:rsid w:val="00E50858"/>
    <w:rsid w:val="00E5571D"/>
    <w:rsid w:val="00E57154"/>
    <w:rsid w:val="00E61C8D"/>
    <w:rsid w:val="00E62E75"/>
    <w:rsid w:val="00E73541"/>
    <w:rsid w:val="00E7759B"/>
    <w:rsid w:val="00E91254"/>
    <w:rsid w:val="00EA3120"/>
    <w:rsid w:val="00EE44F2"/>
    <w:rsid w:val="00EE595F"/>
    <w:rsid w:val="00EF0795"/>
    <w:rsid w:val="00F12E63"/>
    <w:rsid w:val="00F273FC"/>
    <w:rsid w:val="00F33ACB"/>
    <w:rsid w:val="00F36BF1"/>
    <w:rsid w:val="00F3771D"/>
    <w:rsid w:val="00F4342F"/>
    <w:rsid w:val="00F54F0D"/>
    <w:rsid w:val="00F63D28"/>
    <w:rsid w:val="00F70C05"/>
    <w:rsid w:val="00FA3CE1"/>
    <w:rsid w:val="00FA7444"/>
    <w:rsid w:val="00FC20D9"/>
    <w:rsid w:val="00FC4F48"/>
    <w:rsid w:val="00FD186E"/>
    <w:rsid w:val="00FF39D3"/>
    <w:rsid w:val="00FF6A73"/>
    <w:rsid w:val="03AB495B"/>
    <w:rsid w:val="06E2425D"/>
    <w:rsid w:val="080506C4"/>
    <w:rsid w:val="0A9B3976"/>
    <w:rsid w:val="103807B8"/>
    <w:rsid w:val="111E4ABD"/>
    <w:rsid w:val="15B3721F"/>
    <w:rsid w:val="17BE3704"/>
    <w:rsid w:val="1AAE2AEF"/>
    <w:rsid w:val="1B221A8F"/>
    <w:rsid w:val="1B515E62"/>
    <w:rsid w:val="1D7E7B22"/>
    <w:rsid w:val="1E931436"/>
    <w:rsid w:val="21E12DF5"/>
    <w:rsid w:val="23A76767"/>
    <w:rsid w:val="2CDA53BF"/>
    <w:rsid w:val="36A57A35"/>
    <w:rsid w:val="38B52475"/>
    <w:rsid w:val="38FA5EE9"/>
    <w:rsid w:val="393D5ED0"/>
    <w:rsid w:val="3A642888"/>
    <w:rsid w:val="3F025309"/>
    <w:rsid w:val="4011058B"/>
    <w:rsid w:val="434A41BC"/>
    <w:rsid w:val="43DF136D"/>
    <w:rsid w:val="46EA3F79"/>
    <w:rsid w:val="4ADF17E2"/>
    <w:rsid w:val="4F8D7B4F"/>
    <w:rsid w:val="508A15E7"/>
    <w:rsid w:val="528A0579"/>
    <w:rsid w:val="53B7E05C"/>
    <w:rsid w:val="55417E87"/>
    <w:rsid w:val="5A254524"/>
    <w:rsid w:val="616E3B9A"/>
    <w:rsid w:val="63821457"/>
    <w:rsid w:val="680A0DDB"/>
    <w:rsid w:val="6D874BA1"/>
    <w:rsid w:val="6F262CF4"/>
    <w:rsid w:val="70C13FB7"/>
    <w:rsid w:val="71373970"/>
    <w:rsid w:val="71AF5391"/>
    <w:rsid w:val="73F30F3F"/>
    <w:rsid w:val="748F767F"/>
    <w:rsid w:val="76A7349A"/>
    <w:rsid w:val="78367175"/>
    <w:rsid w:val="7A7E604B"/>
    <w:rsid w:val="7B59516B"/>
    <w:rsid w:val="7EEC5914"/>
    <w:rsid w:val="7FFE13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qFormat/>
    <w:uiPriority w:val="99"/>
    <w:rPr>
      <w:rFonts w:ascii="宋体" w:hAnsi="Courier New" w:cs="Courier New"/>
      <w:szCs w:val="21"/>
    </w:rPr>
  </w:style>
  <w:style w:type="paragraph" w:styleId="4">
    <w:name w:val="Date"/>
    <w:basedOn w:val="1"/>
    <w:next w:val="1"/>
    <w:link w:val="11"/>
    <w:qFormat/>
    <w:uiPriority w:val="99"/>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99"/>
    <w:rPr>
      <w:rFonts w:cs="Times New Roman"/>
    </w:rPr>
  </w:style>
  <w:style w:type="character" w:customStyle="1" w:styleId="11">
    <w:name w:val="Date Char"/>
    <w:basedOn w:val="9"/>
    <w:link w:val="4"/>
    <w:qFormat/>
    <w:locked/>
    <w:uiPriority w:val="99"/>
    <w:rPr>
      <w:rFonts w:cs="Times New Roman"/>
      <w:kern w:val="2"/>
      <w:sz w:val="24"/>
      <w:szCs w:val="24"/>
    </w:rPr>
  </w:style>
  <w:style w:type="character" w:customStyle="1" w:styleId="12">
    <w:name w:val="Footer Char"/>
    <w:basedOn w:val="9"/>
    <w:link w:val="5"/>
    <w:qFormat/>
    <w:locked/>
    <w:uiPriority w:val="99"/>
    <w:rPr>
      <w:rFonts w:eastAsia="宋体" w:cs="Times New Roman"/>
      <w:kern w:val="2"/>
      <w:sz w:val="18"/>
      <w:szCs w:val="18"/>
      <w:lang w:val="en-US" w:eastAsia="zh-CN" w:bidi="ar-SA"/>
    </w:rPr>
  </w:style>
  <w:style w:type="character" w:customStyle="1" w:styleId="13">
    <w:name w:val="Header Char"/>
    <w:basedOn w:val="9"/>
    <w:link w:val="6"/>
    <w:qFormat/>
    <w:locked/>
    <w:uiPriority w:val="99"/>
    <w:rPr>
      <w:rFonts w:eastAsia="宋体" w:cs="Times New Roman"/>
      <w:kern w:val="2"/>
      <w:sz w:val="18"/>
      <w:szCs w:val="18"/>
      <w:lang w:val="en-US" w:eastAsia="zh-CN" w:bidi="ar-SA"/>
    </w:rPr>
  </w:style>
  <w:style w:type="paragraph" w:customStyle="1" w:styleId="14">
    <w:name w:val="Char Char Char Char Char Char Char Char Char"/>
    <w:basedOn w:val="1"/>
    <w:qFormat/>
    <w:uiPriority w:val="99"/>
    <w:rPr>
      <w:rFonts w:eastAsia="仿宋_GB2312"/>
      <w:sz w:val="32"/>
      <w:szCs w:val="20"/>
    </w:rPr>
  </w:style>
  <w:style w:type="character" w:customStyle="1" w:styleId="15">
    <w:name w:val="Plain Text Char"/>
    <w:basedOn w:val="9"/>
    <w:link w:val="3"/>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China</Company>
  <Pages>5</Pages>
  <Words>375</Words>
  <Characters>2138</Characters>
  <Lines>0</Lines>
  <Paragraphs>0</Paragraphs>
  <TotalTime>3</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2009-01-01T08:54:00Z</dcterms:created>
  <dc:creator>罗继胜</dc:creator>
  <cp:lastModifiedBy>万州区人社局</cp:lastModifiedBy>
  <cp:lastPrinted>2024-06-11T18:58:00Z</cp:lastPrinted>
  <dcterms:modified xsi:type="dcterms:W3CDTF">2024-06-13T16:16:43Z</dcterms:modified>
  <dc:title>万州职办通〔2018〕6号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