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/>
          <w:w w:val="36"/>
          <w:szCs w:val="150"/>
        </w:rPr>
      </w:pPr>
    </w:p>
    <w:p>
      <w:pPr>
        <w:spacing w:line="640" w:lineRule="exact"/>
        <w:jc w:val="distribute"/>
        <w:rPr>
          <w:rFonts w:eastAsia="方正大标宋简体"/>
          <w:w w:val="36"/>
          <w:sz w:val="150"/>
          <w:szCs w:val="150"/>
        </w:rPr>
      </w:pPr>
    </w:p>
    <w:p>
      <w:pPr>
        <w:jc w:val="distribute"/>
        <w:rPr>
          <w:rFonts w:ascii="仿宋_GB2312"/>
          <w:sz w:val="64"/>
          <w:szCs w:val="64"/>
        </w:rPr>
      </w:pPr>
      <w:r>
        <w:rPr>
          <w:rFonts w:eastAsia="方正大标宋简体"/>
          <w:w w:val="33"/>
          <w:sz w:val="150"/>
          <w:szCs w:val="150"/>
        </w:rPr>
        <w:pict>
          <v:shape id="_x0000_i1025" o:spt="136" type="#_x0000_t136" style="height:54pt;width:438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人力资源和社会保障局电子公文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ascii="方正仿宋_GBK" w:eastAsia="方正仿宋_GBK"/>
          <w:szCs w:val="32"/>
        </w:rPr>
      </w:pPr>
    </w:p>
    <w:p>
      <w:pPr>
        <w:spacing w:line="520" w:lineRule="exact"/>
        <w:rPr>
          <w:rFonts w:ascii="方正仿宋_GBK" w:eastAsia="方正仿宋_GBK"/>
        </w:rPr>
      </w:pPr>
    </w:p>
    <w:p>
      <w:pPr>
        <w:spacing w:line="700" w:lineRule="exact"/>
        <w:jc w:val="center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万州人社发〔</w:t>
      </w:r>
      <w:r>
        <w:rPr>
          <w:rFonts w:ascii="Times New Roman" w:eastAsia="方正仿宋_GBK"/>
          <w:szCs w:val="32"/>
        </w:rPr>
        <w:t>2020</w:t>
      </w:r>
      <w:r>
        <w:rPr>
          <w:rFonts w:hint="eastAsia" w:ascii="Times New Roman" w:eastAsia="方正仿宋_GBK"/>
          <w:szCs w:val="32"/>
        </w:rPr>
        <w:t>〕</w:t>
      </w:r>
      <w:r>
        <w:rPr>
          <w:rFonts w:ascii="Times New Roman" w:eastAsia="方正仿宋_GBK"/>
          <w:szCs w:val="32"/>
        </w:rPr>
        <w:t>30</w:t>
      </w:r>
      <w:r>
        <w:rPr>
          <w:rFonts w:hint="eastAsia" w:ascii="Times New Roman" w:eastAsia="方正仿宋_GBK"/>
          <w:szCs w:val="32"/>
        </w:rPr>
        <w:t>号</w:t>
      </w:r>
    </w:p>
    <w:p>
      <w:pPr>
        <w:spacing w:line="560" w:lineRule="exact"/>
        <w:rPr>
          <w:rFonts w:ascii="方正黑体_GBK" w:eastAsia="方正黑体_GBK"/>
          <w:spacing w:val="-6"/>
          <w:szCs w:val="64"/>
        </w:rPr>
      </w:pPr>
      <w:r>
        <w:pict>
          <v:line id="_x0000_s1026" o:spid="_x0000_s1026" o:spt="20" style="position:absolute;left:0pt;flip:y;margin-left:0pt;margin-top:5pt;height:0pt;width:441pt;z-index:25165824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重庆市万州区人力资源和社会保障局</w:t>
      </w:r>
    </w:p>
    <w:p>
      <w:pPr>
        <w:spacing w:line="620" w:lineRule="exact"/>
        <w:rPr>
          <w:rFonts w:ascii="方正小标宋_GBK" w:hAnsi="方正小标宋_GBK" w:eastAsia="方正小标宋_GBK" w:cs="方正小标宋_GBK"/>
          <w:spacing w:val="42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60"/>
          <w:sz w:val="44"/>
          <w:szCs w:val="44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重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庆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市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万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州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区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财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政</w:t>
      </w:r>
      <w:r>
        <w:rPr>
          <w:rFonts w:ascii="方正小标宋_GBK" w:hAnsi="方正小标宋_GBK" w:eastAsia="方正小标宋_GBK" w:cs="方正小标宋_GBK"/>
          <w:spacing w:val="4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42"/>
          <w:sz w:val="44"/>
          <w:szCs w:val="44"/>
        </w:rPr>
        <w:t>局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关于调整区级创业孵化基地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园区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补贴政策的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通知</w:t>
      </w:r>
    </w:p>
    <w:p>
      <w:pPr>
        <w:spacing w:line="48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</w:rPr>
        <w:t>各创业孵化基地</w:t>
      </w:r>
      <w:r>
        <w:rPr>
          <w:rFonts w:hint="eastAsia" w:ascii="Times New Roman" w:eastAsia="方正仿宋_GBK"/>
          <w:szCs w:val="32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</w:rPr>
        <w:t>）</w:t>
      </w:r>
      <w:r>
        <w:rPr>
          <w:rFonts w:hint="eastAsia" w:ascii="Times New Roman" w:hAnsi="方正仿宋_GBK" w:eastAsia="方正仿宋_GBK"/>
          <w:szCs w:val="32"/>
        </w:rPr>
        <w:t>：</w:t>
      </w:r>
    </w:p>
    <w:p>
      <w:pPr>
        <w:spacing w:line="64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</w:rPr>
        <w:t>为强化创业孵化基地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管理，引导创业孵化基地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可持续发展，更好地促进创业带动就业，决定在原《万州区区级创业孵化基地</w:t>
      </w:r>
      <w:r>
        <w:rPr>
          <w:rFonts w:hint="eastAsia" w:ascii="Times New Roman" w:hAnsi="方正仿宋_GBK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认定和管理办法》的基础上，对其中创业孵化补贴政策进行优化和调整</w:t>
      </w:r>
      <w:bookmarkStart w:id="0" w:name="_GoBack"/>
      <w:bookmarkEnd w:id="0"/>
      <w:r>
        <w:rPr>
          <w:rFonts w:hint="eastAsia" w:ascii="Times New Roman" w:hAnsi="方正仿宋_GBK" w:eastAsia="方正仿宋_GBK"/>
          <w:szCs w:val="32"/>
        </w:rPr>
        <w:t>。现将</w:t>
      </w:r>
      <w:r>
        <w:rPr>
          <w:rFonts w:hint="eastAsia" w:ascii="Times New Roman" w:hAnsi="方正仿宋_GBK" w:eastAsia="方正仿宋_GBK"/>
          <w:szCs w:val="32"/>
          <w:shd w:val="clear" w:color="auto" w:fill="FFFFFF"/>
        </w:rPr>
        <w:t>有关事项</w:t>
      </w:r>
      <w:r>
        <w:rPr>
          <w:rFonts w:hint="eastAsia" w:ascii="Times New Roman" w:hAnsi="方正仿宋_GBK" w:eastAsia="方正仿宋_GBK"/>
          <w:szCs w:val="32"/>
        </w:rPr>
        <w:t>通知如下：</w:t>
      </w:r>
    </w:p>
    <w:p>
      <w:pPr>
        <w:spacing w:line="6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bCs/>
          <w:szCs w:val="32"/>
        </w:rPr>
        <w:t>一、补贴条件</w:t>
      </w:r>
    </w:p>
    <w:p>
      <w:pPr>
        <w:spacing w:line="64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</w:rPr>
        <w:t>区级创业孵化基地内新入住的孵化企业必须成功运营一年以上。</w:t>
      </w:r>
    </w:p>
    <w:p>
      <w:pPr>
        <w:spacing w:line="640" w:lineRule="exact"/>
        <w:ind w:firstLine="640" w:firstLineChars="200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二、补贴标准</w:t>
      </w:r>
    </w:p>
    <w:p>
      <w:pPr>
        <w:spacing w:line="64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1</w:t>
      </w:r>
      <w:r>
        <w:rPr>
          <w:rFonts w:ascii="Times New Roman" w:hAnsi="方正仿宋_GBK" w:eastAsia="方正仿宋_GBK"/>
          <w:szCs w:val="32"/>
        </w:rPr>
        <w:t xml:space="preserve">. </w:t>
      </w:r>
      <w:r>
        <w:rPr>
          <w:rFonts w:hint="eastAsia" w:ascii="Times New Roman" w:hAnsi="方正仿宋_GBK" w:eastAsia="方正仿宋_GBK"/>
          <w:szCs w:val="32"/>
        </w:rPr>
        <w:t>对孵化基地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内入孵企业，符合条件的</w:t>
      </w:r>
      <w:r>
        <w:rPr>
          <w:rFonts w:ascii="Times New Roman" w:eastAsia="方正仿宋_GBK"/>
          <w:szCs w:val="32"/>
        </w:rPr>
        <w:t>,</w:t>
      </w:r>
      <w:r>
        <w:rPr>
          <w:rFonts w:hint="eastAsia" w:ascii="Times New Roman" w:hAnsi="方正仿宋_GBK" w:eastAsia="方正仿宋_GBK"/>
          <w:szCs w:val="32"/>
        </w:rPr>
        <w:t>区财政按照</w:t>
      </w:r>
      <w:r>
        <w:rPr>
          <w:rFonts w:ascii="Times New Roman" w:eastAsia="方正仿宋_GBK"/>
          <w:szCs w:val="32"/>
        </w:rPr>
        <w:t>1</w:t>
      </w:r>
      <w:r>
        <w:rPr>
          <w:rFonts w:hint="eastAsia" w:ascii="Times New Roman" w:hAnsi="方正仿宋_GBK" w:eastAsia="方正仿宋_GBK"/>
          <w:szCs w:val="32"/>
        </w:rPr>
        <w:t>万元</w:t>
      </w:r>
      <w:r>
        <w:rPr>
          <w:rFonts w:ascii="Times New Roman" w:eastAsia="方正仿宋_GBK"/>
          <w:szCs w:val="32"/>
        </w:rPr>
        <w:t>/</w:t>
      </w:r>
      <w:r>
        <w:rPr>
          <w:rFonts w:hint="eastAsia" w:ascii="Times New Roman" w:hAnsi="方正仿宋_GBK" w:eastAsia="方正仿宋_GBK"/>
          <w:szCs w:val="32"/>
        </w:rPr>
        <w:t>户的标准给该创业孵化基地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予以孵化补贴。申报补贴时，需提交入孵企业营业执照、企业入孵协议书等佐证资料（审原件，交复印件）。</w:t>
      </w:r>
    </w:p>
    <w:p>
      <w:pPr>
        <w:spacing w:line="64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2</w:t>
      </w:r>
      <w:r>
        <w:rPr>
          <w:rFonts w:ascii="Times New Roman" w:hAnsi="方正仿宋_GBK" w:eastAsia="方正仿宋_GBK"/>
          <w:szCs w:val="32"/>
        </w:rPr>
        <w:t xml:space="preserve">. </w:t>
      </w:r>
      <w:r>
        <w:rPr>
          <w:rFonts w:hint="eastAsia" w:ascii="Times New Roman" w:hAnsi="方正仿宋_GBK" w:eastAsia="方正仿宋_GBK"/>
          <w:szCs w:val="32"/>
        </w:rPr>
        <w:t>对孵化基地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内入孵企业直接带动</w:t>
      </w:r>
      <w:r>
        <w:rPr>
          <w:rFonts w:ascii="Times New Roman" w:eastAsia="方正仿宋_GBK"/>
          <w:szCs w:val="32"/>
        </w:rPr>
        <w:t>5</w:t>
      </w:r>
      <w:r>
        <w:rPr>
          <w:rFonts w:hint="eastAsia" w:ascii="Times New Roman" w:hAnsi="方正仿宋_GBK" w:eastAsia="方正仿宋_GBK"/>
          <w:szCs w:val="32"/>
        </w:rPr>
        <w:t>人以上（含</w:t>
      </w:r>
      <w:r>
        <w:rPr>
          <w:rFonts w:ascii="Times New Roman" w:eastAsia="方正仿宋_GBK"/>
          <w:szCs w:val="32"/>
        </w:rPr>
        <w:t>5</w:t>
      </w:r>
      <w:r>
        <w:rPr>
          <w:rFonts w:hint="eastAsia" w:ascii="Times New Roman" w:hAnsi="方正仿宋_GBK" w:eastAsia="方正仿宋_GBK"/>
          <w:szCs w:val="32"/>
        </w:rPr>
        <w:t>人）就业，区财政按照</w:t>
      </w:r>
      <w:r>
        <w:rPr>
          <w:rFonts w:ascii="Times New Roman" w:eastAsia="方正仿宋_GBK"/>
          <w:szCs w:val="32"/>
        </w:rPr>
        <w:t>2</w:t>
      </w:r>
      <w:r>
        <w:rPr>
          <w:rFonts w:hint="eastAsia" w:ascii="Times New Roman" w:hAnsi="方正仿宋_GBK" w:eastAsia="方正仿宋_GBK"/>
          <w:szCs w:val="32"/>
        </w:rPr>
        <w:t>万元</w:t>
      </w:r>
      <w:r>
        <w:rPr>
          <w:rFonts w:ascii="Times New Roman" w:eastAsia="方正仿宋_GBK"/>
          <w:szCs w:val="32"/>
        </w:rPr>
        <w:t>/</w:t>
      </w:r>
      <w:r>
        <w:rPr>
          <w:rFonts w:hint="eastAsia" w:ascii="Times New Roman" w:hAnsi="方正仿宋_GBK" w:eastAsia="方正仿宋_GBK"/>
          <w:szCs w:val="32"/>
        </w:rPr>
        <w:t>户的标准给予该创业孵化基地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孵化补贴。申报补贴时，需提交入孵企业营业执照、企业入孵协议书、入孵企业员工参加社会保险</w:t>
      </w:r>
      <w:r>
        <w:rPr>
          <w:rFonts w:ascii="Times New Roman" w:eastAsia="方正仿宋_GBK"/>
          <w:szCs w:val="32"/>
        </w:rPr>
        <w:t>6</w:t>
      </w:r>
      <w:r>
        <w:rPr>
          <w:rFonts w:hint="eastAsia" w:ascii="Times New Roman" w:hAnsi="方正仿宋_GBK" w:eastAsia="方正仿宋_GBK"/>
          <w:szCs w:val="32"/>
        </w:rPr>
        <w:t>个月以上（含</w:t>
      </w:r>
      <w:r>
        <w:rPr>
          <w:rFonts w:ascii="Times New Roman" w:eastAsia="方正仿宋_GBK"/>
          <w:szCs w:val="32"/>
        </w:rPr>
        <w:t>6</w:t>
      </w:r>
      <w:r>
        <w:rPr>
          <w:rFonts w:hint="eastAsia" w:ascii="Times New Roman" w:hAnsi="方正仿宋_GBK" w:eastAsia="方正仿宋_GBK"/>
          <w:szCs w:val="32"/>
        </w:rPr>
        <w:t>个月）单位缴费证明或企业发放员工工资</w:t>
      </w:r>
      <w:r>
        <w:rPr>
          <w:rFonts w:ascii="Times New Roman" w:eastAsia="方正仿宋_GBK"/>
          <w:szCs w:val="32"/>
        </w:rPr>
        <w:t>12</w:t>
      </w:r>
      <w:r>
        <w:rPr>
          <w:rFonts w:hint="eastAsia" w:ascii="Times New Roman" w:hAnsi="方正仿宋_GBK" w:eastAsia="方正仿宋_GBK"/>
          <w:szCs w:val="32"/>
        </w:rPr>
        <w:t>个月以上银行流水记录等佐证资料（审原件，交复印件）。</w:t>
      </w:r>
    </w:p>
    <w:p>
      <w:pPr>
        <w:spacing w:line="640" w:lineRule="exact"/>
        <w:ind w:firstLine="640" w:firstLineChars="200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三、补贴期限</w:t>
      </w:r>
    </w:p>
    <w:p>
      <w:pPr>
        <w:spacing w:line="640" w:lineRule="exact"/>
        <w:ind w:firstLine="640" w:firstLineChars="200"/>
        <w:rPr>
          <w:rFonts w:ascii="Times New Roman" w:hAnsi="方正仿宋_GBK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</w:rPr>
        <w:t>符合条件的入驻企业只能在孵化基地享受一次孵化补贴</w:t>
      </w:r>
      <w:r>
        <w:rPr>
          <w:rFonts w:ascii="Times New Roman" w:eastAsia="方正仿宋_GBK"/>
          <w:szCs w:val="32"/>
        </w:rPr>
        <w:t>,</w:t>
      </w:r>
      <w:r>
        <w:rPr>
          <w:rFonts w:hint="eastAsia" w:ascii="Times New Roman" w:hAnsi="方正仿宋_GBK" w:eastAsia="方正仿宋_GBK"/>
          <w:szCs w:val="32"/>
        </w:rPr>
        <w:t>不能多次或在多个孵化基地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重复申报享受孵化补贴。</w:t>
      </w:r>
    </w:p>
    <w:p>
      <w:pPr>
        <w:spacing w:line="640" w:lineRule="exact"/>
        <w:ind w:firstLine="640" w:firstLineChars="200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四、工作要求</w:t>
      </w:r>
    </w:p>
    <w:p>
      <w:pPr>
        <w:spacing w:line="64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</w:rPr>
        <w:t>区级创业孵化基地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运营单位必须对申报孵化补贴材料的真实性、完整性负责，并做出书面承诺。若在申报补贴中出现弄虚作假、骗取就业专项资金行为的，将按照《创业孵化基地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hint="eastAsia" w:ascii="Times New Roman" w:hAnsi="方正仿宋_GBK" w:eastAsia="方正仿宋_GBK"/>
          <w:szCs w:val="32"/>
        </w:rPr>
        <w:t>园区</w:t>
      </w:r>
      <w:r>
        <w:rPr>
          <w:rFonts w:hint="eastAsia" w:ascii="Times New Roman" w:eastAsia="方正仿宋_GBK"/>
          <w:szCs w:val="32"/>
          <w:lang w:eastAsia="zh-CN"/>
        </w:rPr>
        <w:t>）</w:t>
      </w:r>
      <w:r>
        <w:rPr>
          <w:rFonts w:hint="eastAsia" w:ascii="Times New Roman" w:hAnsi="方正仿宋_GBK" w:eastAsia="方正仿宋_GBK"/>
          <w:szCs w:val="32"/>
        </w:rPr>
        <w:t>认定和管理办法》及有关规定限期整改和严肃处理；涉嫌犯罪的，移交有关部门追究法律责任。</w:t>
      </w:r>
      <w:r>
        <w:rPr>
          <w:rFonts w:ascii="Times New Roman" w:eastAsia="方正仿宋_GBK"/>
          <w:szCs w:val="32"/>
        </w:rPr>
        <w:t xml:space="preserve">      </w:t>
      </w:r>
    </w:p>
    <w:p>
      <w:pPr>
        <w:spacing w:line="640" w:lineRule="exact"/>
        <w:ind w:firstLine="64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hAnsi="方正仿宋_GBK" w:eastAsia="方正黑体_GBK"/>
          <w:b/>
          <w:bCs/>
          <w:szCs w:val="32"/>
        </w:rPr>
        <w:t>五、本通知自</w:t>
      </w:r>
      <w:r>
        <w:rPr>
          <w:rFonts w:ascii="方正黑体_GBK" w:hAnsi="方正仿宋_GBK" w:eastAsia="方正黑体_GBK"/>
          <w:b/>
          <w:bCs/>
          <w:szCs w:val="32"/>
        </w:rPr>
        <w:t>2020</w:t>
      </w:r>
      <w:r>
        <w:rPr>
          <w:rFonts w:hint="eastAsia" w:ascii="方正黑体_GBK" w:hAnsi="方正仿宋_GBK" w:eastAsia="方正黑体_GBK"/>
          <w:b/>
          <w:bCs/>
          <w:szCs w:val="32"/>
        </w:rPr>
        <w:t>年</w:t>
      </w:r>
      <w:r>
        <w:rPr>
          <w:rFonts w:ascii="方正黑体_GBK" w:hAnsi="方正仿宋_GBK" w:eastAsia="方正黑体_GBK"/>
          <w:b/>
          <w:bCs/>
          <w:szCs w:val="32"/>
        </w:rPr>
        <w:t>1</w:t>
      </w:r>
      <w:r>
        <w:rPr>
          <w:rFonts w:hint="eastAsia" w:ascii="方正黑体_GBK" w:hAnsi="方正仿宋_GBK" w:eastAsia="方正黑体_GBK"/>
          <w:b/>
          <w:bCs/>
          <w:szCs w:val="32"/>
        </w:rPr>
        <w:t>月</w:t>
      </w:r>
      <w:r>
        <w:rPr>
          <w:rFonts w:ascii="方正黑体_GBK" w:hAnsi="方正仿宋_GBK" w:eastAsia="方正黑体_GBK"/>
          <w:b/>
          <w:bCs/>
          <w:szCs w:val="32"/>
        </w:rPr>
        <w:t>1</w:t>
      </w:r>
      <w:r>
        <w:rPr>
          <w:rFonts w:hint="eastAsia" w:ascii="方正黑体_GBK" w:hAnsi="方正仿宋_GBK" w:eastAsia="方正黑体_GBK"/>
          <w:b/>
          <w:bCs/>
          <w:szCs w:val="32"/>
        </w:rPr>
        <w:t>日起执行</w:t>
      </w:r>
      <w:r>
        <w:rPr>
          <w:rFonts w:hint="eastAsia" w:ascii="方正黑体_GBK" w:hAnsi="方正仿宋_GBK" w:eastAsia="方正黑体_GBK"/>
          <w:szCs w:val="32"/>
        </w:rPr>
        <w:t>。</w:t>
      </w:r>
    </w:p>
    <w:p>
      <w:pPr>
        <w:spacing w:line="590" w:lineRule="exact"/>
        <w:rPr>
          <w:rFonts w:ascii="Times New Roman" w:eastAsia="方正仿宋_GBK"/>
          <w:szCs w:val="32"/>
        </w:rPr>
      </w:pPr>
    </w:p>
    <w:p>
      <w:pPr>
        <w:spacing w:line="590" w:lineRule="exact"/>
        <w:rPr>
          <w:rFonts w:ascii="Times New Roman" w:eastAsia="方正仿宋_GBK"/>
          <w:szCs w:val="32"/>
        </w:rPr>
      </w:pPr>
    </w:p>
    <w:p>
      <w:pPr>
        <w:spacing w:line="590" w:lineRule="exact"/>
        <w:rPr>
          <w:rFonts w:ascii="Times New Roman" w:eastAsia="方正仿宋_GBK"/>
          <w:szCs w:val="32"/>
        </w:rPr>
      </w:pPr>
    </w:p>
    <w:p>
      <w:pPr>
        <w:spacing w:line="590" w:lineRule="exact"/>
        <w:ind w:firstLine="3150" w:firstLineChars="1050"/>
        <w:rPr>
          <w:rFonts w:ascii="Times New Roman" w:hAnsi="方正仿宋_GBK" w:eastAsia="方正仿宋_GBK"/>
          <w:spacing w:val="-10"/>
          <w:szCs w:val="32"/>
        </w:rPr>
      </w:pPr>
      <w:r>
        <w:rPr>
          <w:rFonts w:hint="eastAsia" w:ascii="Times New Roman" w:hAnsi="方正仿宋_GBK" w:eastAsia="方正仿宋_GBK"/>
          <w:spacing w:val="-10"/>
          <w:szCs w:val="32"/>
        </w:rPr>
        <w:t>重庆市万州区人力资源和社会保障局</w:t>
      </w:r>
      <w:r>
        <w:rPr>
          <w:rFonts w:ascii="Times New Roman" w:hAnsi="方正仿宋_GBK" w:eastAsia="方正仿宋_GBK"/>
          <w:spacing w:val="-10"/>
          <w:szCs w:val="32"/>
        </w:rPr>
        <w:t xml:space="preserve"> </w:t>
      </w:r>
    </w:p>
    <w:p>
      <w:pPr>
        <w:spacing w:line="590" w:lineRule="exact"/>
        <w:ind w:firstLine="1400" w:firstLineChars="700"/>
        <w:rPr>
          <w:rFonts w:ascii="Times New Roman" w:eastAsia="方正仿宋_GBK"/>
          <w:spacing w:val="20"/>
          <w:szCs w:val="32"/>
        </w:rPr>
      </w:pPr>
      <w:r>
        <w:rPr>
          <w:rFonts w:ascii="Times New Roman" w:hAnsi="方正仿宋_GBK" w:eastAsia="方正仿宋_GBK"/>
          <w:spacing w:val="-60"/>
          <w:szCs w:val="32"/>
        </w:rPr>
        <w:t xml:space="preserve">                                            </w:t>
      </w:r>
      <w:r>
        <w:rPr>
          <w:rFonts w:hint="eastAsia" w:ascii="Times New Roman" w:hAnsi="方正仿宋_GBK" w:eastAsia="方正仿宋_GBK"/>
          <w:spacing w:val="20"/>
          <w:szCs w:val="32"/>
        </w:rPr>
        <w:t>重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庆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市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万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州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区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财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政</w:t>
      </w:r>
      <w:r>
        <w:rPr>
          <w:rFonts w:ascii="Times New Roman" w:hAnsi="方正仿宋_GBK" w:eastAsia="方正仿宋_GBK"/>
          <w:spacing w:val="20"/>
          <w:szCs w:val="32"/>
        </w:rPr>
        <w:t xml:space="preserve"> </w:t>
      </w:r>
      <w:r>
        <w:rPr>
          <w:rFonts w:hint="eastAsia" w:ascii="Times New Roman" w:hAnsi="方正仿宋_GBK" w:eastAsia="方正仿宋_GBK"/>
          <w:spacing w:val="20"/>
          <w:szCs w:val="32"/>
        </w:rPr>
        <w:t>局</w:t>
      </w:r>
    </w:p>
    <w:p>
      <w:pPr>
        <w:spacing w:line="590" w:lineRule="exact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     </w:t>
      </w:r>
      <w:r>
        <w:rPr>
          <w:rFonts w:hint="eastAsia" w:ascii="Times New Roman" w:hAnsi="方正仿宋_GBK" w:eastAsia="方正仿宋_GBK"/>
          <w:szCs w:val="32"/>
        </w:rPr>
        <w:t>　　　　　　　</w:t>
      </w:r>
      <w:r>
        <w:rPr>
          <w:rFonts w:ascii="Times New Roman" w:hAnsi="方正仿宋_GBK" w:eastAsia="方正仿宋_GBK"/>
          <w:szCs w:val="32"/>
        </w:rPr>
        <w:t xml:space="preserve">          </w:t>
      </w:r>
      <w:r>
        <w:rPr>
          <w:rFonts w:ascii="Times New Roman" w:eastAsia="方正仿宋_GBK"/>
          <w:szCs w:val="32"/>
        </w:rPr>
        <w:t>2020</w:t>
      </w:r>
      <w:r>
        <w:rPr>
          <w:rFonts w:hint="eastAsia" w:ascii="Times New Roman" w:hAnsi="方正仿宋_GBK" w:eastAsia="方正仿宋_GBK"/>
          <w:szCs w:val="32"/>
        </w:rPr>
        <w:t>年</w:t>
      </w:r>
      <w:r>
        <w:rPr>
          <w:rFonts w:ascii="Times New Roman" w:hAnsi="方正仿宋_GBK" w:eastAsia="方正仿宋_GBK"/>
          <w:szCs w:val="32"/>
        </w:rPr>
        <w:t>5</w:t>
      </w:r>
      <w:r>
        <w:rPr>
          <w:rFonts w:hint="eastAsia" w:ascii="Times New Roman" w:hAnsi="方正仿宋_GBK" w:eastAsia="方正仿宋_GBK"/>
          <w:szCs w:val="32"/>
        </w:rPr>
        <w:t>月</w:t>
      </w:r>
      <w:r>
        <w:rPr>
          <w:rFonts w:ascii="Times New Roman" w:eastAsia="方正仿宋_GBK"/>
          <w:szCs w:val="32"/>
        </w:rPr>
        <w:t>20</w:t>
      </w:r>
      <w:r>
        <w:rPr>
          <w:rFonts w:hint="eastAsia" w:ascii="Times New Roman" w:hAnsi="方正仿宋_GBK" w:eastAsia="方正仿宋_GBK"/>
          <w:szCs w:val="32"/>
        </w:rPr>
        <w:t>日</w:t>
      </w:r>
      <w:r>
        <w:rPr>
          <w:rFonts w:ascii="Times New Roman" w:eastAsia="方正仿宋_GBK"/>
          <w:szCs w:val="32"/>
        </w:rPr>
        <w:t xml:space="preserve">   </w:t>
      </w:r>
    </w:p>
    <w:p>
      <w:pPr>
        <w:spacing w:line="590" w:lineRule="exact"/>
        <w:rPr>
          <w:rFonts w:ascii="Times New Roman" w:eastAsia="方正仿宋_GBK"/>
          <w:szCs w:val="32"/>
        </w:rPr>
      </w:pPr>
    </w:p>
    <w:p>
      <w:pPr>
        <w:spacing w:line="590" w:lineRule="exact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120" w:lineRule="exact"/>
        <w:rPr>
          <w:rFonts w:eastAsia="方正仿宋_GBK"/>
          <w:strike/>
          <w:sz w:val="28"/>
          <w:szCs w:val="28"/>
        </w:rPr>
      </w:pPr>
    </w:p>
    <w:p>
      <w:pPr>
        <w:spacing w:line="120" w:lineRule="exact"/>
        <w:rPr>
          <w:rFonts w:eastAsia="方正仿宋_GBK"/>
          <w:strike/>
          <w:sz w:val="28"/>
          <w:szCs w:val="28"/>
        </w:rPr>
      </w:pPr>
    </w:p>
    <w:p>
      <w:pPr>
        <w:spacing w:line="120" w:lineRule="exact"/>
        <w:rPr>
          <w:rFonts w:eastAsia="方正仿宋_GBK"/>
          <w:strike/>
          <w:sz w:val="28"/>
          <w:szCs w:val="28"/>
        </w:rPr>
      </w:pPr>
      <w:r>
        <w:rPr>
          <w:rFonts w:eastAsia="方正仿宋_GBK"/>
          <w:strike/>
          <w:sz w:val="28"/>
          <w:szCs w:val="28"/>
        </w:rPr>
        <w:t xml:space="preserve">                                                                            </w:t>
      </w:r>
    </w:p>
    <w:p>
      <w:pPr>
        <w:spacing w:line="400" w:lineRule="exact"/>
        <w:ind w:firstLine="260" w:firstLineChars="100"/>
        <w:rPr>
          <w:rFonts w:eastAsia="方正仿宋_GBK"/>
          <w:spacing w:val="-10"/>
          <w:sz w:val="28"/>
          <w:szCs w:val="28"/>
        </w:rPr>
      </w:pPr>
      <w:r>
        <w:rPr>
          <w:rFonts w:hint="eastAsia" w:eastAsia="方正仿宋_GBK"/>
          <w:spacing w:val="-10"/>
          <w:sz w:val="28"/>
          <w:szCs w:val="28"/>
        </w:rPr>
        <w:t>抄送：区就业人才中心。</w:t>
      </w:r>
    </w:p>
    <w:p>
      <w:pPr>
        <w:spacing w:line="120" w:lineRule="exact"/>
        <w:rPr>
          <w:rFonts w:eastAsia="方正仿宋_GBK"/>
          <w:strike/>
          <w:sz w:val="28"/>
          <w:szCs w:val="28"/>
        </w:rPr>
      </w:pPr>
      <w:r>
        <w:rPr>
          <w:rFonts w:eastAsia="方正仿宋_GBK"/>
          <w:strike/>
          <w:sz w:val="28"/>
          <w:szCs w:val="28"/>
        </w:rPr>
        <w:t xml:space="preserve">                                                                            </w:t>
      </w:r>
    </w:p>
    <w:p>
      <w:pPr>
        <w:spacing w:line="400" w:lineRule="exact"/>
        <w:ind w:firstLine="260" w:firstLineChars="100"/>
        <w:rPr>
          <w:rFonts w:ascii="Times New Roman" w:eastAsia="方正仿宋_GBK"/>
          <w:spacing w:val="-6"/>
          <w:sz w:val="28"/>
          <w:szCs w:val="28"/>
        </w:rPr>
      </w:pPr>
      <w:r>
        <w:rPr>
          <w:rFonts w:hint="eastAsia" w:eastAsia="方正仿宋_GBK"/>
          <w:spacing w:val="-10"/>
          <w:sz w:val="28"/>
          <w:szCs w:val="28"/>
        </w:rPr>
        <w:t>重庆市万州区人力资源和社会保障局办公室</w:t>
      </w:r>
      <w:r>
        <w:rPr>
          <w:rFonts w:eastAsia="方正仿宋_GBK"/>
          <w:spacing w:val="-10"/>
          <w:sz w:val="28"/>
          <w:szCs w:val="28"/>
        </w:rPr>
        <w:t xml:space="preserve">       </w:t>
      </w:r>
      <w:r>
        <w:rPr>
          <w:rFonts w:ascii="Times New Roman" w:eastAsia="方正仿宋_GBK"/>
          <w:spacing w:val="-6"/>
          <w:sz w:val="28"/>
          <w:szCs w:val="28"/>
        </w:rPr>
        <w:t>2020</w:t>
      </w:r>
      <w:r>
        <w:rPr>
          <w:rFonts w:hint="eastAsia" w:ascii="Times New Roman" w:eastAsia="方正仿宋_GBK"/>
          <w:spacing w:val="-6"/>
          <w:sz w:val="28"/>
          <w:szCs w:val="28"/>
        </w:rPr>
        <w:t>年</w:t>
      </w:r>
      <w:r>
        <w:rPr>
          <w:rFonts w:ascii="Times New Roman" w:eastAsia="方正仿宋_GBK"/>
          <w:spacing w:val="-6"/>
          <w:sz w:val="28"/>
          <w:szCs w:val="28"/>
        </w:rPr>
        <w:t>5</w:t>
      </w:r>
      <w:r>
        <w:rPr>
          <w:rFonts w:hint="eastAsia" w:ascii="Times New Roman" w:eastAsia="方正仿宋_GBK"/>
          <w:spacing w:val="-6"/>
          <w:sz w:val="28"/>
          <w:szCs w:val="28"/>
        </w:rPr>
        <w:t>月</w:t>
      </w:r>
      <w:r>
        <w:rPr>
          <w:rFonts w:ascii="Times New Roman" w:eastAsia="方正仿宋_GBK"/>
          <w:spacing w:val="-6"/>
          <w:sz w:val="28"/>
          <w:szCs w:val="28"/>
        </w:rPr>
        <w:t>20</w:t>
      </w:r>
      <w:r>
        <w:rPr>
          <w:rFonts w:hint="eastAsia" w:ascii="Times New Roman" w:eastAsia="方正仿宋_GBK"/>
          <w:spacing w:val="-6"/>
          <w:sz w:val="28"/>
          <w:szCs w:val="28"/>
        </w:rPr>
        <w:t>日印发</w:t>
      </w:r>
    </w:p>
    <w:p>
      <w:pPr>
        <w:spacing w:line="120" w:lineRule="exact"/>
        <w:rPr>
          <w:rFonts w:eastAsia="方正仿宋_GBK"/>
          <w:szCs w:val="32"/>
        </w:rPr>
      </w:pPr>
      <w:r>
        <w:rPr>
          <w:rFonts w:eastAsia="方正仿宋_GBK"/>
          <w:strike/>
          <w:sz w:val="28"/>
          <w:szCs w:val="28"/>
        </w:rPr>
        <w:t xml:space="preserve">                                                                  </w:t>
      </w:r>
      <w:r>
        <w:t xml:space="preserve">                                                 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8725F0"/>
    <w:rsid w:val="00021E3C"/>
    <w:rsid w:val="00064919"/>
    <w:rsid w:val="000808D6"/>
    <w:rsid w:val="000D0295"/>
    <w:rsid w:val="000D1D10"/>
    <w:rsid w:val="0015473A"/>
    <w:rsid w:val="00193973"/>
    <w:rsid w:val="001A3C38"/>
    <w:rsid w:val="001F6838"/>
    <w:rsid w:val="00200715"/>
    <w:rsid w:val="002626DE"/>
    <w:rsid w:val="00290952"/>
    <w:rsid w:val="002A5BEC"/>
    <w:rsid w:val="002A7E7D"/>
    <w:rsid w:val="002F5481"/>
    <w:rsid w:val="00342087"/>
    <w:rsid w:val="00345462"/>
    <w:rsid w:val="003B21CE"/>
    <w:rsid w:val="003B2280"/>
    <w:rsid w:val="003D12F1"/>
    <w:rsid w:val="004309B0"/>
    <w:rsid w:val="004613AA"/>
    <w:rsid w:val="00502A7E"/>
    <w:rsid w:val="00523271"/>
    <w:rsid w:val="005E193B"/>
    <w:rsid w:val="00606113"/>
    <w:rsid w:val="006A501F"/>
    <w:rsid w:val="0074399A"/>
    <w:rsid w:val="007D0D94"/>
    <w:rsid w:val="007F3596"/>
    <w:rsid w:val="00805580"/>
    <w:rsid w:val="00870558"/>
    <w:rsid w:val="00893D51"/>
    <w:rsid w:val="008B4B30"/>
    <w:rsid w:val="008F3C3B"/>
    <w:rsid w:val="009B61F8"/>
    <w:rsid w:val="00A06815"/>
    <w:rsid w:val="00A12116"/>
    <w:rsid w:val="00AF0997"/>
    <w:rsid w:val="00AF73CD"/>
    <w:rsid w:val="00B23BF0"/>
    <w:rsid w:val="00B60A31"/>
    <w:rsid w:val="00B75F7D"/>
    <w:rsid w:val="00B83935"/>
    <w:rsid w:val="00B85C98"/>
    <w:rsid w:val="00BE0271"/>
    <w:rsid w:val="00BE0682"/>
    <w:rsid w:val="00C5582A"/>
    <w:rsid w:val="00CF5E1A"/>
    <w:rsid w:val="00D5135E"/>
    <w:rsid w:val="00D75DB2"/>
    <w:rsid w:val="00DF543F"/>
    <w:rsid w:val="00E05AEB"/>
    <w:rsid w:val="00E2692D"/>
    <w:rsid w:val="00E72691"/>
    <w:rsid w:val="00EE6BA4"/>
    <w:rsid w:val="00F148CC"/>
    <w:rsid w:val="00F8440D"/>
    <w:rsid w:val="00FA2BEA"/>
    <w:rsid w:val="00FA54C4"/>
    <w:rsid w:val="00FB05B5"/>
    <w:rsid w:val="05FC6DAD"/>
    <w:rsid w:val="13335212"/>
    <w:rsid w:val="153777F3"/>
    <w:rsid w:val="29FB0EBF"/>
    <w:rsid w:val="4C2F4CC0"/>
    <w:rsid w:val="4FD3778D"/>
    <w:rsid w:val="6D535020"/>
    <w:rsid w:val="6F8725F0"/>
    <w:rsid w:val="79EF04DB"/>
    <w:rsid w:val="F7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eastAsia="仿宋_GB2312" w:cs="Times New Roman"/>
      <w:kern w:val="0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177</Words>
  <Characters>1015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2020-05-25T15:38:00Z</dcterms:created>
  <dc:creator>Administrator</dc:creator>
  <cp:lastModifiedBy>user</cp:lastModifiedBy>
  <cp:lastPrinted>2020-05-25T15:37:00Z</cp:lastPrinted>
  <dcterms:modified xsi:type="dcterms:W3CDTF">2021-12-10T19:20:35Z</dcterms:modified>
  <dc:title>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