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pPr>
      <w:r>
        <w:rPr>
          <w:rFonts w:ascii="方正小标宋_GBK" w:hAnsi="方正小标宋_GBK" w:eastAsia="方正小标宋_GBK" w:cs="方正小标宋_GBK"/>
          <w:sz w:val="43"/>
          <w:szCs w:val="43"/>
        </w:rPr>
        <w:t>重庆市万州区教育委员会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pPr>
      <w:r>
        <w:rPr>
          <w:rFonts w:hint="eastAsia" w:ascii="方正小标宋_GBK" w:hAnsi="方正小标宋_GBK" w:eastAsia="方正小标宋_GBK" w:cs="方正小标宋_GBK"/>
          <w:sz w:val="43"/>
          <w:szCs w:val="43"/>
        </w:rPr>
        <w:t>关于2020年度法治政府建设情况的报告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textAlignment w:val="auto"/>
      </w:pPr>
      <w:r>
        <w:rPr>
          <w:rFonts w:ascii="方正仿宋_GBK" w:hAnsi="方正仿宋_GBK" w:eastAsia="方正仿宋_GBK" w:cs="方正仿宋_GBK"/>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pPr>
      <w:r>
        <w:rPr>
          <w:rFonts w:hint="eastAsia" w:ascii="方正仿宋_GBK" w:hAnsi="方正仿宋_GBK" w:eastAsia="方正仿宋_GBK" w:cs="方正仿宋_GBK"/>
          <w:sz w:val="31"/>
          <w:szCs w:val="31"/>
        </w:rPr>
        <w:t>2020年，区教委在区委、区政府的正确</w:t>
      </w:r>
      <w:bookmarkStart w:id="0" w:name="_GoBack"/>
      <w:bookmarkEnd w:id="0"/>
      <w:r>
        <w:rPr>
          <w:rFonts w:hint="eastAsia" w:ascii="方正仿宋_GBK" w:hAnsi="方正仿宋_GBK" w:eastAsia="方正仿宋_GBK" w:cs="方正仿宋_GBK"/>
          <w:sz w:val="31"/>
          <w:szCs w:val="31"/>
        </w:rPr>
        <w:t>领导下以及区依法治区领导小组的精心指导下，大力开展了依法行政和法治宣传教育工作。现将2020年度法治政府建设情况报告如下：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pPr>
      <w:r>
        <w:rPr>
          <w:rFonts w:ascii="方正黑体_GBK" w:hAnsi="方正黑体_GBK" w:eastAsia="方正黑体_GBK" w:cs="方正黑体_GBK"/>
          <w:sz w:val="31"/>
          <w:szCs w:val="31"/>
        </w:rPr>
        <w:t>一、2</w:t>
      </w:r>
      <w:r>
        <w:rPr>
          <w:rFonts w:hint="eastAsia" w:ascii="方正黑体_GBK" w:hAnsi="方正黑体_GBK" w:eastAsia="方正黑体_GBK" w:cs="方正黑体_GBK"/>
          <w:sz w:val="31"/>
          <w:szCs w:val="31"/>
        </w:rPr>
        <w:t>020年工作开展情况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pPr>
      <w:r>
        <w:rPr>
          <w:rFonts w:ascii="方正楷体_GBK" w:hAnsi="方正楷体_GBK" w:eastAsia="方正楷体_GBK" w:cs="方正楷体_GBK"/>
          <w:sz w:val="31"/>
          <w:szCs w:val="31"/>
        </w:rPr>
        <w:t>（一）广泛宣传，营造氛围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pPr>
      <w:r>
        <w:rPr>
          <w:rFonts w:hint="eastAsia" w:ascii="方正仿宋_GBK" w:hAnsi="方正仿宋_GBK" w:eastAsia="方正仿宋_GBK" w:cs="方正仿宋_GBK"/>
          <w:sz w:val="31"/>
          <w:szCs w:val="31"/>
        </w:rPr>
        <w:t>全区教育系统围绕“学法守法敬法用法，依法治校依法执教”的宣传教育活动主题，广泛开展了法治教育宣传活动，利用万州教育网站、宣传专栏、黑板报、展板、校园广播、LED电子屏、QQ群、微信群等宣传阵地，扩大宣传教育覆盖面，提高师生知晓率，积极营造浓厚的法治教育宣传氛围，引导干部职工和学生家长学法、知法、守法、用法、护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pPr>
      <w:r>
        <w:rPr>
          <w:rFonts w:hint="eastAsia" w:ascii="方正楷体_GBK" w:hAnsi="方正楷体_GBK" w:eastAsia="方正楷体_GBK" w:cs="方正楷体_GBK"/>
          <w:sz w:val="31"/>
          <w:szCs w:val="31"/>
        </w:rPr>
        <w:t>（二）以考促学、以考促用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pPr>
      <w:r>
        <w:rPr>
          <w:rFonts w:hint="eastAsia" w:ascii="方正仿宋_GBK" w:hAnsi="方正仿宋_GBK" w:eastAsia="方正仿宋_GBK" w:cs="方正仿宋_GBK"/>
          <w:sz w:val="31"/>
          <w:szCs w:val="31"/>
        </w:rPr>
        <w:t>为做好全区教育系统学法用法考试相关工作，我委年初专门制定了学法用法考试方案。为确保考试取得实效，切实提高广大师生和区教委机关干部的法律意识和法律素养，方案确定了学法用法考试的目标、内容、对象、形式，并明确要求将各学校组织学习法律法规知识和考试情况纳入学校年终目标考核。区教委职工参考率为100%，合格率为100%；全区教育系统参加2020年度法治理论考试12778人，参考率100%，合格率100%。</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pPr>
      <w:r>
        <w:rPr>
          <w:rFonts w:hint="eastAsia" w:ascii="方正楷体_GBK" w:hAnsi="方正楷体_GBK" w:eastAsia="方正楷体_GBK" w:cs="方正楷体_GBK"/>
          <w:sz w:val="31"/>
          <w:szCs w:val="31"/>
        </w:rPr>
        <w:t>（三）创新形式，注重实效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pPr>
      <w:r>
        <w:rPr>
          <w:rFonts w:hint="eastAsia" w:ascii="方正仿宋_GBK" w:hAnsi="方正仿宋_GBK" w:eastAsia="方正仿宋_GBK" w:cs="方正仿宋_GBK"/>
          <w:sz w:val="31"/>
          <w:szCs w:val="31"/>
        </w:rPr>
        <w:t>全区中小学校在法治教育工作中，切实做到形式和内容的有机结合，既注重形式的丰富多彩、学生喜闻乐见，更注重内容的针对性和科学性，力求法治教育工作取得实效。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30"/>
        <w:textAlignment w:val="auto"/>
      </w:pPr>
      <w:r>
        <w:rPr>
          <w:rFonts w:hint="eastAsia" w:ascii="方正仿宋_GBK" w:hAnsi="方正仿宋_GBK" w:eastAsia="方正仿宋_GBK" w:cs="方正仿宋_GBK"/>
          <w:color w:val="000000"/>
          <w:sz w:val="31"/>
          <w:szCs w:val="31"/>
        </w:rPr>
        <w:t>1.确保法治教育“六落实”。各中小学认真贯彻《青少年法治教育大纲》，确保法治教育计划、课时、教材、教师、教案、考核“六落实”。</w:t>
      </w:r>
      <w:r>
        <w:rPr>
          <w:rStyle w:val="5"/>
          <w:rFonts w:hint="eastAsia" w:ascii="方正仿宋_GBK" w:hAnsi="方正仿宋_GBK" w:eastAsia="方正仿宋_GBK" w:cs="方正仿宋_GBK"/>
          <w:b/>
          <w:bCs/>
          <w:color w:val="000000"/>
          <w:sz w:val="31"/>
          <w:szCs w:val="31"/>
        </w:rPr>
        <w:t>一是</w:t>
      </w:r>
      <w:r>
        <w:rPr>
          <w:rFonts w:hint="eastAsia" w:ascii="方正仿宋_GBK" w:hAnsi="方正仿宋_GBK" w:eastAsia="方正仿宋_GBK" w:cs="方正仿宋_GBK"/>
          <w:color w:val="000000"/>
          <w:sz w:val="31"/>
          <w:szCs w:val="31"/>
        </w:rPr>
        <w:t>计划落实。各中小学认真执行《义务教育课程标准》，将法治教育纳入学校课程计划。</w:t>
      </w:r>
      <w:r>
        <w:rPr>
          <w:rStyle w:val="5"/>
          <w:rFonts w:hint="eastAsia" w:ascii="方正仿宋_GBK" w:hAnsi="方正仿宋_GBK" w:eastAsia="方正仿宋_GBK" w:cs="方正仿宋_GBK"/>
          <w:b/>
          <w:bCs/>
          <w:color w:val="000000"/>
          <w:sz w:val="31"/>
          <w:szCs w:val="31"/>
        </w:rPr>
        <w:t>二是</w:t>
      </w:r>
      <w:r>
        <w:rPr>
          <w:rFonts w:hint="eastAsia" w:ascii="方正仿宋_GBK" w:hAnsi="方正仿宋_GBK" w:eastAsia="方正仿宋_GBK" w:cs="方正仿宋_GBK"/>
          <w:color w:val="000000"/>
          <w:sz w:val="31"/>
          <w:szCs w:val="31"/>
        </w:rPr>
        <w:t>课时落实。开齐开足每月2节法治课，定期开展法治课程教研活动。</w:t>
      </w:r>
      <w:r>
        <w:rPr>
          <w:rStyle w:val="5"/>
          <w:rFonts w:hint="eastAsia" w:ascii="方正仿宋_GBK" w:hAnsi="方正仿宋_GBK" w:eastAsia="方正仿宋_GBK" w:cs="方正仿宋_GBK"/>
          <w:b/>
          <w:bCs/>
          <w:color w:val="000000"/>
          <w:sz w:val="31"/>
          <w:szCs w:val="31"/>
        </w:rPr>
        <w:t>三是</w:t>
      </w:r>
      <w:r>
        <w:rPr>
          <w:rFonts w:hint="eastAsia" w:ascii="方正仿宋_GBK" w:hAnsi="方正仿宋_GBK" w:eastAsia="方正仿宋_GBK" w:cs="方正仿宋_GBK"/>
          <w:color w:val="000000"/>
          <w:sz w:val="31"/>
          <w:szCs w:val="31"/>
        </w:rPr>
        <w:t>教材落实。全区中小学均配齐《中小学法治教材》。</w:t>
      </w:r>
      <w:r>
        <w:rPr>
          <w:rStyle w:val="5"/>
          <w:rFonts w:hint="eastAsia" w:ascii="方正仿宋_GBK" w:hAnsi="方正仿宋_GBK" w:eastAsia="方正仿宋_GBK" w:cs="方正仿宋_GBK"/>
          <w:b/>
          <w:bCs/>
          <w:color w:val="000000"/>
          <w:sz w:val="31"/>
          <w:szCs w:val="31"/>
        </w:rPr>
        <w:t>四是</w:t>
      </w:r>
      <w:r>
        <w:rPr>
          <w:rFonts w:hint="eastAsia" w:ascii="方正仿宋_GBK" w:hAnsi="方正仿宋_GBK" w:eastAsia="方正仿宋_GBK" w:cs="方正仿宋_GBK"/>
          <w:color w:val="000000"/>
          <w:sz w:val="31"/>
          <w:szCs w:val="31"/>
        </w:rPr>
        <w:t>师资落实。</w:t>
      </w:r>
      <w:r>
        <w:rPr>
          <w:rFonts w:hint="eastAsia" w:ascii="方正仿宋_GBK" w:hAnsi="方正仿宋_GBK" w:eastAsia="方正仿宋_GBK" w:cs="方正仿宋_GBK"/>
          <w:sz w:val="31"/>
          <w:szCs w:val="31"/>
        </w:rPr>
        <w:t>全年选送6名法治教师到重庆参加法治教师培训并引领片区法治教师成长。各中小学法治教育课由班主任或思品课教师兼任，积极推行“</w:t>
      </w:r>
      <w:r>
        <w:rPr>
          <w:rFonts w:hint="eastAsia" w:ascii="方正仿宋_GBK" w:hAnsi="方正仿宋_GBK" w:eastAsia="方正仿宋_GBK" w:cs="方正仿宋_GBK"/>
          <w:color w:val="000000"/>
          <w:sz w:val="31"/>
          <w:szCs w:val="31"/>
        </w:rPr>
        <w:t>法治副校长进校园”，要求法治副校长每人每学期举办法治专题讲座2次以上。</w:t>
      </w:r>
      <w:r>
        <w:rPr>
          <w:rStyle w:val="5"/>
          <w:rFonts w:hint="eastAsia" w:ascii="方正仿宋_GBK" w:hAnsi="方正仿宋_GBK" w:eastAsia="方正仿宋_GBK" w:cs="方正仿宋_GBK"/>
          <w:b/>
          <w:bCs/>
          <w:color w:val="000000"/>
          <w:sz w:val="31"/>
          <w:szCs w:val="31"/>
        </w:rPr>
        <w:t>五是</w:t>
      </w:r>
      <w:r>
        <w:rPr>
          <w:rFonts w:hint="eastAsia" w:ascii="方正仿宋_GBK" w:hAnsi="方正仿宋_GBK" w:eastAsia="方正仿宋_GBK" w:cs="方正仿宋_GBK"/>
          <w:color w:val="000000"/>
          <w:sz w:val="31"/>
          <w:szCs w:val="31"/>
        </w:rPr>
        <w:t>教案落实。所有教师和法治副校长均做到上课有教案，学校定期或不定期进行检查。</w:t>
      </w:r>
      <w:r>
        <w:rPr>
          <w:rStyle w:val="5"/>
          <w:rFonts w:hint="eastAsia" w:ascii="方正仿宋_GBK" w:hAnsi="方正仿宋_GBK" w:eastAsia="方正仿宋_GBK" w:cs="方正仿宋_GBK"/>
          <w:b/>
          <w:bCs/>
          <w:color w:val="000000"/>
          <w:sz w:val="31"/>
          <w:szCs w:val="31"/>
        </w:rPr>
        <w:t>六是</w:t>
      </w:r>
      <w:r>
        <w:rPr>
          <w:rFonts w:hint="eastAsia" w:ascii="方正仿宋_GBK" w:hAnsi="方正仿宋_GBK" w:eastAsia="方正仿宋_GBK" w:cs="方正仿宋_GBK"/>
          <w:color w:val="000000"/>
          <w:sz w:val="31"/>
          <w:szCs w:val="31"/>
        </w:rPr>
        <w:t>考核落实，完善巡课考核制度，将法治教育课与其他课程同考核、同评比。</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pPr>
      <w:r>
        <w:rPr>
          <w:rFonts w:hint="eastAsia" w:ascii="方正仿宋_GBK" w:hAnsi="方正仿宋_GBK" w:eastAsia="方正仿宋_GBK" w:cs="方正仿宋_GBK"/>
          <w:color w:val="000000"/>
          <w:sz w:val="31"/>
          <w:szCs w:val="31"/>
        </w:rPr>
        <w:t>2. 积极</w:t>
      </w:r>
      <w:r>
        <w:rPr>
          <w:rFonts w:hint="eastAsia" w:ascii="方正仿宋_GBK" w:hAnsi="方正仿宋_GBK" w:eastAsia="方正仿宋_GBK" w:cs="方正仿宋_GBK"/>
          <w:sz w:val="31"/>
          <w:szCs w:val="31"/>
        </w:rPr>
        <w:t>参加各种法治比赛</w:t>
      </w:r>
      <w:r>
        <w:rPr>
          <w:rFonts w:hint="eastAsia" w:ascii="方正仿宋_GBK" w:hAnsi="方正仿宋_GBK" w:eastAsia="方正仿宋_GBK" w:cs="方正仿宋_GBK"/>
          <w:color w:val="000000"/>
          <w:sz w:val="31"/>
          <w:szCs w:val="31"/>
        </w:rPr>
        <w:t>。6月起全面推行全国学生“学宪法讲宪法”系列活动，经过层层推选，我区参加学宪法讲宪法演讲比赛重庆复赛，万三中杨卓琳同学</w:t>
      </w:r>
      <w:r>
        <w:rPr>
          <w:rFonts w:hint="eastAsia" w:ascii="方正仿宋_GBK" w:hAnsi="方正仿宋_GBK" w:eastAsia="方正仿宋_GBK" w:cs="方正仿宋_GBK"/>
          <w:sz w:val="31"/>
          <w:szCs w:val="31"/>
        </w:rPr>
        <w:t>获得高中组演讲比赛一等奖、文德初中黄玉莹同学获得初中组演讲比赛二等奖、万三中倪萍同学获得高中组知识竞赛二等奖</w:t>
      </w:r>
      <w:r>
        <w:rPr>
          <w:rFonts w:hint="eastAsia" w:ascii="方正仿宋_GBK" w:hAnsi="方正仿宋_GBK" w:eastAsia="方正仿宋_GBK" w:cs="方正仿宋_GBK"/>
          <w:color w:val="000000"/>
          <w:sz w:val="31"/>
          <w:szCs w:val="31"/>
        </w:rPr>
        <w:t>。积极组织全区各级各类学校参加“宪法小卫士”网络法治知识学习测评活动，18万余名学生参加了网上知识测评，参测率在重庆市排名靠前。11月电报路小学魏峰老师参加重庆市法治教育赛课获得三等奖。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pPr>
      <w:r>
        <w:rPr>
          <w:rFonts w:hint="eastAsia" w:ascii="方正仿宋_GBK" w:hAnsi="方正仿宋_GBK" w:eastAsia="方正仿宋_GBK" w:cs="方正仿宋_GBK"/>
          <w:color w:val="000000"/>
          <w:sz w:val="31"/>
          <w:szCs w:val="31"/>
        </w:rPr>
        <w:t>3.积极参加宪法晨读活动。12月4日，</w:t>
      </w:r>
      <w:r>
        <w:rPr>
          <w:rFonts w:hint="eastAsia" w:ascii="方正仿宋_GBK" w:hAnsi="方正仿宋_GBK" w:eastAsia="方正仿宋_GBK" w:cs="方正仿宋_GBK"/>
          <w:sz w:val="31"/>
          <w:szCs w:val="31"/>
        </w:rPr>
        <w:t>教育部开展全国中小学生“宪法晨读”活动。虽然此次活动主会场设在北京，但是我区大部分学校通过网络连接方式观看直播、参与活动，提高网络接入率，扩大活动覆盖面。各学校还把宪法教育有机融入升旗仪式、主题班会、社团活动，通过专题讲座、知识竞赛、模拟法庭等多种形式，着力培育学习宪法、尊崇宪法的校园法治文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pPr>
      <w:r>
        <w:rPr>
          <w:rFonts w:hint="eastAsia" w:ascii="方正仿宋_GBK" w:hAnsi="方正仿宋_GBK" w:eastAsia="方正仿宋_GBK" w:cs="方正仿宋_GBK"/>
          <w:sz w:val="31"/>
          <w:szCs w:val="31"/>
        </w:rPr>
        <w:t>4</w:t>
      </w:r>
      <w:r>
        <w:rPr>
          <w:rFonts w:hint="eastAsia" w:ascii="方正仿宋_GBK" w:hAnsi="方正仿宋_GBK" w:eastAsia="方正仿宋_GBK" w:cs="方正仿宋_GBK"/>
          <w:color w:val="000000"/>
          <w:sz w:val="31"/>
          <w:szCs w:val="31"/>
        </w:rPr>
        <w:t>.拓展法治教育实践活动。各中小学积极开辟第二课堂，切实增强法治教育实效性。</w:t>
      </w:r>
      <w:r>
        <w:rPr>
          <w:rStyle w:val="5"/>
          <w:rFonts w:hint="eastAsia" w:ascii="方正仿宋_GBK" w:hAnsi="方正仿宋_GBK" w:eastAsia="方正仿宋_GBK" w:cs="方正仿宋_GBK"/>
          <w:b/>
          <w:bCs/>
          <w:color w:val="000000"/>
          <w:sz w:val="31"/>
          <w:szCs w:val="31"/>
        </w:rPr>
        <w:t>一是</w:t>
      </w:r>
      <w:r>
        <w:rPr>
          <w:rFonts w:hint="eastAsia" w:ascii="方正仿宋_GBK" w:hAnsi="方正仿宋_GBK" w:eastAsia="方正仿宋_GBK" w:cs="方正仿宋_GBK"/>
          <w:color w:val="000000"/>
          <w:sz w:val="31"/>
          <w:szCs w:val="31"/>
        </w:rPr>
        <w:t>利用</w:t>
      </w:r>
      <w:r>
        <w:rPr>
          <w:rFonts w:hint="eastAsia" w:ascii="方正仿宋_GBK" w:hAnsi="方正仿宋_GBK" w:eastAsia="方正仿宋_GBK" w:cs="方正仿宋_GBK"/>
          <w:color w:val="000000"/>
          <w:sz w:val="31"/>
          <w:szCs w:val="31"/>
          <w:shd w:val="clear" w:fill="FFFFFF"/>
        </w:rPr>
        <w:t>班团队活动、国旗下讲话、早安三分钟等形式</w:t>
      </w:r>
      <w:r>
        <w:rPr>
          <w:rFonts w:hint="eastAsia" w:ascii="方正仿宋_GBK" w:hAnsi="方正仿宋_GBK" w:eastAsia="方正仿宋_GBK" w:cs="方正仿宋_GBK"/>
          <w:color w:val="000000"/>
          <w:sz w:val="31"/>
          <w:szCs w:val="31"/>
        </w:rPr>
        <w:t>开展法治教育。</w:t>
      </w:r>
      <w:r>
        <w:rPr>
          <w:rStyle w:val="5"/>
          <w:rFonts w:hint="eastAsia" w:ascii="方正仿宋_GBK" w:hAnsi="方正仿宋_GBK" w:eastAsia="方正仿宋_GBK" w:cs="方正仿宋_GBK"/>
          <w:b/>
          <w:bCs/>
          <w:color w:val="000000"/>
          <w:sz w:val="31"/>
          <w:szCs w:val="31"/>
        </w:rPr>
        <w:t>二是</w:t>
      </w:r>
      <w:r>
        <w:rPr>
          <w:rFonts w:hint="eastAsia" w:ascii="方正仿宋_GBK" w:hAnsi="方正仿宋_GBK" w:eastAsia="方正仿宋_GBK" w:cs="方正仿宋_GBK"/>
          <w:color w:val="000000"/>
          <w:sz w:val="31"/>
          <w:szCs w:val="31"/>
        </w:rPr>
        <w:t>充分</w:t>
      </w:r>
      <w:r>
        <w:rPr>
          <w:rFonts w:hint="eastAsia" w:ascii="方正仿宋_GBK" w:hAnsi="方正仿宋_GBK" w:eastAsia="方正仿宋_GBK" w:cs="方正仿宋_GBK"/>
          <w:color w:val="000000"/>
          <w:sz w:val="31"/>
          <w:szCs w:val="31"/>
          <w:shd w:val="clear" w:fill="FFFFFF"/>
        </w:rPr>
        <w:t>利用</w:t>
      </w:r>
      <w:r>
        <w:rPr>
          <w:rFonts w:hint="eastAsia" w:ascii="方正仿宋_GBK" w:hAnsi="方正仿宋_GBK" w:eastAsia="方正仿宋_GBK" w:cs="方正仿宋_GBK"/>
          <w:color w:val="000000"/>
          <w:sz w:val="31"/>
          <w:szCs w:val="31"/>
        </w:rPr>
        <w:t>中小学</w:t>
      </w:r>
      <w:r>
        <w:rPr>
          <w:rFonts w:hint="eastAsia" w:ascii="方正仿宋_GBK" w:hAnsi="方正仿宋_GBK" w:eastAsia="方正仿宋_GBK" w:cs="方正仿宋_GBK"/>
          <w:color w:val="000000"/>
          <w:sz w:val="31"/>
          <w:szCs w:val="31"/>
          <w:shd w:val="clear" w:fill="FFFFFF"/>
        </w:rPr>
        <w:t>综合实践学校</w:t>
      </w:r>
      <w:r>
        <w:rPr>
          <w:rFonts w:hint="eastAsia" w:ascii="方正仿宋_GBK" w:hAnsi="方正仿宋_GBK" w:eastAsia="方正仿宋_GBK" w:cs="方正仿宋_GBK"/>
          <w:color w:val="000000"/>
          <w:sz w:val="31"/>
          <w:szCs w:val="31"/>
        </w:rPr>
        <w:t>法治教育资源，</w:t>
      </w:r>
      <w:r>
        <w:rPr>
          <w:rFonts w:hint="eastAsia" w:ascii="方正仿宋_GBK" w:hAnsi="方正仿宋_GBK" w:eastAsia="方正仿宋_GBK" w:cs="方正仿宋_GBK"/>
          <w:color w:val="000000"/>
          <w:sz w:val="31"/>
          <w:szCs w:val="31"/>
          <w:shd w:val="clear" w:fill="FFFFFF"/>
        </w:rPr>
        <w:t>开展禁毒、安全、交通、消防等法律法规教学实践活动。</w:t>
      </w:r>
      <w:r>
        <w:rPr>
          <w:rStyle w:val="5"/>
          <w:rFonts w:hint="eastAsia" w:ascii="方正仿宋_GBK" w:hAnsi="方正仿宋_GBK" w:eastAsia="方正仿宋_GBK" w:cs="方正仿宋_GBK"/>
          <w:b/>
          <w:bCs/>
          <w:color w:val="000000"/>
          <w:sz w:val="31"/>
          <w:szCs w:val="31"/>
          <w:shd w:val="clear" w:fill="FFFFFF"/>
        </w:rPr>
        <w:t>三是</w:t>
      </w:r>
      <w:r>
        <w:rPr>
          <w:rFonts w:hint="eastAsia" w:ascii="方正仿宋_GBK" w:hAnsi="方正仿宋_GBK" w:eastAsia="方正仿宋_GBK" w:cs="方正仿宋_GBK"/>
          <w:color w:val="000000"/>
          <w:sz w:val="31"/>
          <w:szCs w:val="31"/>
          <w:shd w:val="clear" w:fill="FFFFFF"/>
        </w:rPr>
        <w:t>组织学生到区法院、区廉政教育基地和区青少年法治教育基地参观学习</w:t>
      </w:r>
      <w:r>
        <w:rPr>
          <w:rFonts w:hint="eastAsia" w:ascii="方正仿宋_GBK" w:hAnsi="方正仿宋_GBK" w:eastAsia="方正仿宋_GBK" w:cs="方正仿宋_GBK"/>
          <w:color w:val="000000"/>
          <w:sz w:val="31"/>
          <w:szCs w:val="31"/>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30"/>
        <w:textAlignment w:val="auto"/>
      </w:pPr>
      <w:r>
        <w:rPr>
          <w:rFonts w:hint="eastAsia" w:ascii="方正仿宋_GBK" w:hAnsi="方正仿宋_GBK" w:eastAsia="方正仿宋_GBK" w:cs="方正仿宋_GBK"/>
          <w:color w:val="000000"/>
          <w:sz w:val="31"/>
          <w:szCs w:val="31"/>
        </w:rPr>
        <w:t>5.构建法治教育“三位一体”体系。在加强学校法治教育的同时，将法治宣传教育纳入家长学校学习内容，教育引导家长支持和配合学校做好青少年法治教育工作。发挥区关工委“五老”队伍、“莎姐”检察官和法律援助志愿者等社会教育队伍作用，举办法治专题讲座10余次，针对性开展法治宣传教育活动，逐步构建学校、家庭、社会“三位一体”法治教育网络体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30"/>
        <w:textAlignment w:val="auto"/>
      </w:pPr>
      <w:r>
        <w:rPr>
          <w:rFonts w:hint="eastAsia" w:ascii="方正仿宋_GBK" w:hAnsi="方正仿宋_GBK" w:eastAsia="方正仿宋_GBK" w:cs="方正仿宋_GBK"/>
          <w:color w:val="000000"/>
          <w:sz w:val="31"/>
          <w:szCs w:val="31"/>
        </w:rPr>
        <w:t>6.提高依法治校水平。</w:t>
      </w:r>
      <w:r>
        <w:rPr>
          <w:rFonts w:hint="eastAsia" w:ascii="方正仿宋_GBK" w:hAnsi="方正仿宋_GBK" w:eastAsia="方正仿宋_GBK" w:cs="方正仿宋_GBK"/>
          <w:sz w:val="31"/>
          <w:szCs w:val="31"/>
        </w:rPr>
        <w:t>为</w:t>
      </w:r>
      <w:r>
        <w:rPr>
          <w:rFonts w:hint="eastAsia" w:ascii="方正仿宋_GBK" w:hAnsi="方正仿宋_GBK" w:eastAsia="方正仿宋_GBK" w:cs="方正仿宋_GBK"/>
          <w:color w:val="000000"/>
          <w:sz w:val="31"/>
          <w:szCs w:val="31"/>
        </w:rPr>
        <w:t>提升中小学校长法治观念，培养法治思维，不断增强中小学校长现代学校制度意识和学校治理意识，推进依法治教和依法治校工作，选送2名校长参加重庆市中小学校长依法治校能力提升培训。我委积极开展依法治校、从严治校、以德治校“三治”主题教育活动，依法健全财务管理制度，依法规范建设项目管理，严格行政审批流程，确保依法行政。各中小学积极推进民主管理，按照《中小学幼儿园章程建设工作实施方案》规范学校章程建设并付诸实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pPr>
      <w:r>
        <w:rPr>
          <w:rFonts w:hint="eastAsia" w:ascii="方正黑体_GBK" w:hAnsi="方正黑体_GBK" w:eastAsia="方正黑体_GBK" w:cs="方正黑体_GBK"/>
          <w:sz w:val="31"/>
          <w:szCs w:val="31"/>
        </w:rPr>
        <w:t>二、党政负责人履行法治建设第一责任人职责情况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pPr>
      <w:r>
        <w:rPr>
          <w:rFonts w:hint="eastAsia" w:ascii="方正楷体_GBK" w:hAnsi="方正楷体_GBK" w:eastAsia="方正楷体_GBK" w:cs="方正楷体_GBK"/>
          <w:sz w:val="31"/>
          <w:szCs w:val="31"/>
        </w:rPr>
        <w:t>（一）加强法治政府建设组织领导</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pPr>
      <w:r>
        <w:rPr>
          <w:rFonts w:hint="eastAsia" w:ascii="方正仿宋_GBK" w:hAnsi="方正仿宋_GBK" w:eastAsia="方正仿宋_GBK" w:cs="方正仿宋_GBK"/>
          <w:sz w:val="31"/>
          <w:szCs w:val="31"/>
        </w:rPr>
        <w:t>为有效推进法治政府工作，区教委成立了由区教委主要领导任组长，其他委领导为成员的法治政府建设工作领导小组。</w:t>
      </w:r>
      <w:r>
        <w:rPr>
          <w:rStyle w:val="5"/>
          <w:rFonts w:hint="eastAsia" w:ascii="方正仿宋_GBK" w:hAnsi="方正仿宋_GBK" w:eastAsia="方正仿宋_GBK" w:cs="方正仿宋_GBK"/>
          <w:b/>
          <w:bCs/>
          <w:sz w:val="31"/>
          <w:szCs w:val="31"/>
        </w:rPr>
        <w:t>一是</w:t>
      </w:r>
      <w:r>
        <w:rPr>
          <w:rFonts w:hint="eastAsia" w:ascii="方正仿宋_GBK" w:hAnsi="方正仿宋_GBK" w:eastAsia="方正仿宋_GBK" w:cs="方正仿宋_GBK"/>
          <w:color w:val="000000"/>
          <w:sz w:val="31"/>
          <w:szCs w:val="31"/>
        </w:rPr>
        <w:t>研究制定了工作目标，明确了工作要求，细化了工作措施。实实在在的</w:t>
      </w:r>
      <w:r>
        <w:rPr>
          <w:rFonts w:hint="eastAsia" w:ascii="方正仿宋_GBK" w:hAnsi="方正仿宋_GBK" w:eastAsia="方正仿宋_GBK" w:cs="方正仿宋_GBK"/>
          <w:sz w:val="31"/>
          <w:szCs w:val="31"/>
        </w:rPr>
        <w:t>把法治政府建设工作摆在工作的重要位置，做到有部署、有安排、有落实、常抓不懈，确保实效。</w:t>
      </w:r>
      <w:r>
        <w:rPr>
          <w:rStyle w:val="5"/>
          <w:rFonts w:hint="eastAsia" w:ascii="方正仿宋_GBK" w:hAnsi="方正仿宋_GBK" w:eastAsia="方正仿宋_GBK" w:cs="方正仿宋_GBK"/>
          <w:b/>
          <w:bCs/>
          <w:sz w:val="31"/>
          <w:szCs w:val="31"/>
        </w:rPr>
        <w:t>二是</w:t>
      </w:r>
      <w:r>
        <w:rPr>
          <w:rFonts w:hint="eastAsia" w:ascii="方正仿宋_GBK" w:hAnsi="方正仿宋_GBK" w:eastAsia="方正仿宋_GBK" w:cs="方正仿宋_GBK"/>
          <w:sz w:val="31"/>
          <w:szCs w:val="31"/>
        </w:rPr>
        <w:t>压实责任，</w:t>
      </w:r>
      <w:r>
        <w:rPr>
          <w:rFonts w:hint="eastAsia" w:ascii="方正仿宋_GBK" w:hAnsi="方正仿宋_GBK" w:eastAsia="方正仿宋_GBK" w:cs="方正仿宋_GBK"/>
          <w:color w:val="000000"/>
          <w:sz w:val="31"/>
          <w:szCs w:val="31"/>
          <w:shd w:val="clear" w:fill="FFFFFF"/>
        </w:rPr>
        <w:t>全面落实党政主要负责人履行推进法治建设第一责任人职责。</w:t>
      </w:r>
      <w:r>
        <w:rPr>
          <w:rStyle w:val="5"/>
          <w:rFonts w:hint="eastAsia" w:ascii="方正仿宋_GBK" w:hAnsi="方正仿宋_GBK" w:eastAsia="方正仿宋_GBK" w:cs="方正仿宋_GBK"/>
          <w:b/>
          <w:bCs/>
          <w:sz w:val="31"/>
          <w:szCs w:val="31"/>
        </w:rPr>
        <w:t>三是</w:t>
      </w:r>
      <w:r>
        <w:rPr>
          <w:rFonts w:hint="eastAsia" w:ascii="方正仿宋_GBK" w:hAnsi="方正仿宋_GBK" w:eastAsia="方正仿宋_GBK" w:cs="方正仿宋_GBK"/>
          <w:sz w:val="31"/>
          <w:szCs w:val="31"/>
        </w:rPr>
        <w:t>加强工作部署，区教委主任办公会专题研究法治政府建设工作，布置了全区教育系统法治政府建设工作重点任务。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pPr>
      <w:r>
        <w:rPr>
          <w:rFonts w:hint="eastAsia" w:ascii="方正楷体_GBK" w:hAnsi="方正楷体_GBK" w:eastAsia="方正楷体_GBK" w:cs="方正楷体_GBK"/>
          <w:sz w:val="31"/>
          <w:szCs w:val="31"/>
        </w:rPr>
        <w:t>（二）加强教育系统依法执政能力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pPr>
      <w:r>
        <w:rPr>
          <w:rStyle w:val="5"/>
          <w:rFonts w:hint="eastAsia" w:ascii="方正仿宋_GBK" w:hAnsi="方正仿宋_GBK" w:eastAsia="方正仿宋_GBK" w:cs="方正仿宋_GBK"/>
          <w:b/>
          <w:bCs/>
          <w:sz w:val="31"/>
          <w:szCs w:val="31"/>
        </w:rPr>
        <w:t>一是</w:t>
      </w:r>
      <w:r>
        <w:rPr>
          <w:rFonts w:hint="eastAsia" w:ascii="方正仿宋_GBK" w:hAnsi="方正仿宋_GBK" w:eastAsia="方正仿宋_GBK" w:cs="方正仿宋_GBK"/>
          <w:sz w:val="31"/>
          <w:szCs w:val="31"/>
        </w:rPr>
        <w:t>依法应诉。今年9月，重庆市万州区某幼儿园起诉区教委，要求区教委就校车使用许可申请作出具体审查意见并报万州区人民政府。区教委副主任作为行政机关负责人出庭应诉。</w:t>
      </w:r>
      <w:r>
        <w:rPr>
          <w:rStyle w:val="5"/>
          <w:rFonts w:hint="eastAsia" w:ascii="方正仿宋_GBK" w:hAnsi="方正仿宋_GBK" w:eastAsia="方正仿宋_GBK" w:cs="方正仿宋_GBK"/>
          <w:b/>
          <w:bCs/>
          <w:sz w:val="31"/>
          <w:szCs w:val="31"/>
        </w:rPr>
        <w:t>二是</w:t>
      </w:r>
      <w:r>
        <w:rPr>
          <w:rFonts w:hint="eastAsia" w:ascii="方正仿宋_GBK" w:hAnsi="方正仿宋_GBK" w:eastAsia="方正仿宋_GBK" w:cs="方正仿宋_GBK"/>
          <w:sz w:val="31"/>
          <w:szCs w:val="31"/>
        </w:rPr>
        <w:t>依法审批。简化政务服务环节，优化政务服务流程，全面实施“全渝通办”，坚持一般事项网上办，严格落实审批服务“马上办、网上办、就近办、一次办”的要求。严格按事项环节时限开展工作，强化服务，对提交材料实行清单制度，坚决取消重复、多余证明材料，尽量减少人民群众办事时间和次数,今年以来共审批1所幼儿园、8个培训机构。</w:t>
      </w:r>
      <w:r>
        <w:rPr>
          <w:rStyle w:val="5"/>
          <w:rFonts w:hint="eastAsia" w:ascii="方正仿宋_GBK" w:hAnsi="方正仿宋_GBK" w:eastAsia="方正仿宋_GBK" w:cs="方正仿宋_GBK"/>
          <w:b/>
          <w:bCs/>
          <w:sz w:val="31"/>
          <w:szCs w:val="31"/>
        </w:rPr>
        <w:t>三是</w:t>
      </w:r>
      <w:r>
        <w:rPr>
          <w:rFonts w:hint="eastAsia" w:ascii="方正仿宋_GBK" w:hAnsi="方正仿宋_GBK" w:eastAsia="方正仿宋_GBK" w:cs="方正仿宋_GBK"/>
          <w:sz w:val="31"/>
          <w:szCs w:val="31"/>
        </w:rPr>
        <w:t>行政执法。不断加强学校日常监管，不断规范学校办学行为，建立和落实学校、教师违规行为查处机制。今年，已对3个单位进行行政执法，并对查出的违法行为进行督查督办；取缔1所无证无照培训机构。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pPr>
      <w:r>
        <w:rPr>
          <w:rFonts w:hint="eastAsia" w:ascii="方正黑体_GBK" w:hAnsi="方正黑体_GBK" w:eastAsia="方正黑体_GBK" w:cs="方正黑体_GBK"/>
          <w:sz w:val="31"/>
          <w:szCs w:val="31"/>
        </w:rPr>
        <w:t>三、工作不足及2021年工作主要安排</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pPr>
      <w:r>
        <w:rPr>
          <w:rFonts w:hint="eastAsia" w:ascii="方正楷体_GBK" w:hAnsi="方正楷体_GBK" w:eastAsia="方正楷体_GBK" w:cs="方正楷体_GBK"/>
          <w:sz w:val="31"/>
          <w:szCs w:val="31"/>
        </w:rPr>
        <w:t xml:space="preserve">（一）存在的不足及原因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30"/>
        <w:textAlignment w:val="auto"/>
      </w:pPr>
      <w:r>
        <w:rPr>
          <w:rFonts w:hint="eastAsia" w:ascii="方正仿宋_GBK" w:hAnsi="方正仿宋_GBK" w:eastAsia="方正仿宋_GBK" w:cs="方正仿宋_GBK"/>
          <w:color w:val="000000"/>
          <w:sz w:val="31"/>
          <w:szCs w:val="31"/>
        </w:rPr>
        <w:t>1.法治教育师资水平有待进一步提高。</w:t>
      </w:r>
      <w:r>
        <w:rPr>
          <w:rStyle w:val="5"/>
          <w:rFonts w:hint="eastAsia" w:ascii="方正仿宋_GBK" w:hAnsi="方正仿宋_GBK" w:eastAsia="方正仿宋_GBK" w:cs="方正仿宋_GBK"/>
          <w:color w:val="000000"/>
          <w:sz w:val="31"/>
          <w:szCs w:val="31"/>
        </w:rPr>
        <w:t>一是</w:t>
      </w:r>
      <w:r>
        <w:rPr>
          <w:rFonts w:hint="eastAsia" w:ascii="方正仿宋_GBK" w:hAnsi="方正仿宋_GBK" w:eastAsia="方正仿宋_GBK" w:cs="方正仿宋_GBK"/>
          <w:color w:val="000000"/>
          <w:sz w:val="31"/>
          <w:szCs w:val="31"/>
        </w:rPr>
        <w:t>法治课程专任教师总量不足，授课教师主要由班主任或思品课教师兼任。</w:t>
      </w:r>
      <w:r>
        <w:rPr>
          <w:rStyle w:val="5"/>
          <w:rFonts w:hint="eastAsia" w:ascii="方正仿宋_GBK" w:hAnsi="方正仿宋_GBK" w:eastAsia="方正仿宋_GBK" w:cs="方正仿宋_GBK"/>
          <w:b/>
          <w:bCs/>
          <w:color w:val="000000"/>
          <w:sz w:val="31"/>
          <w:szCs w:val="31"/>
        </w:rPr>
        <w:t>二是</w:t>
      </w:r>
      <w:r>
        <w:rPr>
          <w:rFonts w:hint="eastAsia" w:ascii="方正仿宋_GBK" w:hAnsi="方正仿宋_GBK" w:eastAsia="方正仿宋_GBK" w:cs="方正仿宋_GBK"/>
          <w:color w:val="000000"/>
          <w:sz w:val="31"/>
          <w:szCs w:val="31"/>
        </w:rPr>
        <w:t>授课教师法学素养和专业知识储备欠缺，缺乏法律实务经验，部分教师照本宣科，缺少教学案例支撑，影响法治教学效果。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30"/>
        <w:textAlignment w:val="auto"/>
      </w:pPr>
      <w:r>
        <w:rPr>
          <w:rFonts w:hint="eastAsia" w:ascii="方正仿宋_GBK" w:hAnsi="方正仿宋_GBK" w:eastAsia="方正仿宋_GBK" w:cs="方正仿宋_GBK"/>
          <w:color w:val="000000"/>
          <w:sz w:val="31"/>
          <w:szCs w:val="31"/>
        </w:rPr>
        <w:t>2.“三位一体”法治教育合力有待进一步增强。</w:t>
      </w:r>
      <w:r>
        <w:rPr>
          <w:rStyle w:val="5"/>
          <w:rFonts w:hint="eastAsia" w:ascii="方正仿宋_GBK" w:hAnsi="方正仿宋_GBK" w:eastAsia="方正仿宋_GBK" w:cs="方正仿宋_GBK"/>
          <w:b/>
          <w:bCs/>
          <w:color w:val="000000"/>
          <w:sz w:val="31"/>
          <w:szCs w:val="31"/>
        </w:rPr>
        <w:t>一是</w:t>
      </w:r>
      <w:r>
        <w:rPr>
          <w:rFonts w:hint="eastAsia" w:ascii="方正仿宋_GBK" w:hAnsi="方正仿宋_GBK" w:eastAsia="方正仿宋_GBK" w:cs="方正仿宋_GBK"/>
          <w:color w:val="000000"/>
          <w:sz w:val="31"/>
          <w:szCs w:val="31"/>
        </w:rPr>
        <w:t>家长对学生法治教育重视程度不够，学校法治教学多局限于课堂之内，法治教育社会资源尚未能有效整合。</w:t>
      </w:r>
      <w:r>
        <w:rPr>
          <w:rStyle w:val="5"/>
          <w:rFonts w:hint="eastAsia" w:ascii="方正仿宋_GBK" w:hAnsi="方正仿宋_GBK" w:eastAsia="方正仿宋_GBK" w:cs="方正仿宋_GBK"/>
          <w:b/>
          <w:bCs/>
          <w:color w:val="000000"/>
          <w:sz w:val="31"/>
          <w:szCs w:val="31"/>
        </w:rPr>
        <w:t>二是</w:t>
      </w:r>
      <w:r>
        <w:rPr>
          <w:rFonts w:hint="eastAsia" w:ascii="方正仿宋_GBK" w:hAnsi="方正仿宋_GBK" w:eastAsia="方正仿宋_GBK" w:cs="方正仿宋_GBK"/>
          <w:color w:val="000000"/>
          <w:sz w:val="31"/>
          <w:szCs w:val="31"/>
        </w:rPr>
        <w:t>学校、家庭、社会法治教育联动不足，教育合力有待增强。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pPr>
      <w:r>
        <w:rPr>
          <w:rFonts w:hint="eastAsia" w:ascii="方正楷体_GBK" w:hAnsi="方正楷体_GBK" w:eastAsia="方正楷体_GBK" w:cs="方正楷体_GBK"/>
          <w:sz w:val="31"/>
          <w:szCs w:val="31"/>
        </w:rPr>
        <w:t xml:space="preserve">（二）来年工作打算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pPr>
      <w:r>
        <w:rPr>
          <w:rFonts w:hint="eastAsia" w:ascii="方正仿宋_GBK" w:hAnsi="方正仿宋_GBK" w:eastAsia="方正仿宋_GBK" w:cs="方正仿宋_GBK"/>
          <w:sz w:val="31"/>
          <w:szCs w:val="31"/>
        </w:rPr>
        <w:t>结合教育工作实际，区教委在2021年法治政府建设工作将着力做好以下四方面工作。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pPr>
      <w:r>
        <w:rPr>
          <w:rStyle w:val="5"/>
          <w:rFonts w:hint="eastAsia" w:ascii="方正仿宋_GBK" w:hAnsi="方正仿宋_GBK" w:eastAsia="方正仿宋_GBK" w:cs="方正仿宋_GBK"/>
          <w:b/>
          <w:bCs/>
          <w:sz w:val="31"/>
          <w:szCs w:val="31"/>
        </w:rPr>
        <w:t>1.全面推进依法行政。</w:t>
      </w:r>
      <w:r>
        <w:rPr>
          <w:rFonts w:hint="eastAsia" w:ascii="方正仿宋_GBK" w:hAnsi="方正仿宋_GBK" w:eastAsia="方正仿宋_GBK" w:cs="方正仿宋_GBK"/>
          <w:sz w:val="31"/>
          <w:szCs w:val="31"/>
        </w:rPr>
        <w:t>加强权力运行风险防控，建立健全科学民主的教育决策机制，依法规范行政执法行为，深化政务公开，依法及时处理群众诉求，自觉接受行政监督、司法监督和社会监督。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pPr>
      <w:r>
        <w:rPr>
          <w:rStyle w:val="5"/>
          <w:rFonts w:hint="eastAsia" w:ascii="方正仿宋_GBK" w:hAnsi="方正仿宋_GBK" w:eastAsia="方正仿宋_GBK" w:cs="方正仿宋_GBK"/>
          <w:b/>
          <w:bCs/>
          <w:sz w:val="31"/>
          <w:szCs w:val="31"/>
        </w:rPr>
        <w:t>2.全面推进依法治校。</w:t>
      </w:r>
      <w:r>
        <w:rPr>
          <w:rFonts w:hint="eastAsia" w:ascii="方正仿宋_GBK" w:hAnsi="方正仿宋_GBK" w:eastAsia="方正仿宋_GBK" w:cs="方正仿宋_GBK"/>
          <w:sz w:val="31"/>
          <w:szCs w:val="31"/>
        </w:rPr>
        <w:t>大力推进依法办学、依法治校工作，深入开展依法治校示范学校创建活动。加快学校章程建设，落实《学校教职工代表大会规定》，大力推进校务公开，推进学校科学化、民主化、法治化管理。依法规范办学，切实维护师生的合法权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pPr>
      <w:r>
        <w:rPr>
          <w:rStyle w:val="5"/>
          <w:rFonts w:hint="eastAsia" w:ascii="方正仿宋_GBK" w:hAnsi="方正仿宋_GBK" w:eastAsia="方正仿宋_GBK" w:cs="方正仿宋_GBK"/>
          <w:b/>
          <w:bCs/>
          <w:sz w:val="31"/>
          <w:szCs w:val="31"/>
        </w:rPr>
        <w:t>3.全面抓好依法执教。</w:t>
      </w:r>
      <w:r>
        <w:rPr>
          <w:rFonts w:hint="eastAsia" w:ascii="方正仿宋_GBK" w:hAnsi="方正仿宋_GBK" w:eastAsia="方正仿宋_GBK" w:cs="方正仿宋_GBK"/>
          <w:sz w:val="31"/>
          <w:szCs w:val="31"/>
        </w:rPr>
        <w:t>加强教师职业道德建设。开展师德师风和专业能力培训，认真落实市、区教委《严格禁止中小学在职教师从事有偿补课的若干规定》，提高教师职业道德、业务素质和专业化水平，规范教师从教行为，净化学校育人环境，促进学生健康发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pPr>
      <w:r>
        <w:rPr>
          <w:rStyle w:val="5"/>
          <w:rFonts w:hint="eastAsia" w:ascii="方正仿宋_GBK" w:hAnsi="方正仿宋_GBK" w:eastAsia="方正仿宋_GBK" w:cs="方正仿宋_GBK"/>
          <w:b/>
          <w:bCs/>
          <w:sz w:val="31"/>
          <w:szCs w:val="31"/>
        </w:rPr>
        <w:t>4.全面抓好法治教育。</w:t>
      </w:r>
      <w:r>
        <w:rPr>
          <w:rFonts w:hint="eastAsia" w:ascii="方正仿宋_GBK" w:hAnsi="方正仿宋_GBK" w:eastAsia="方正仿宋_GBK" w:cs="方正仿宋_GBK"/>
          <w:sz w:val="31"/>
          <w:szCs w:val="31"/>
        </w:rPr>
        <w:t>将法治教育融入课程体系，开展教育系统法治教育培训，不断创新青少年法治教育的内容和形式，提高法治教育的针对性和实效性，引导广大学生，并带动学生家长学法、知法、守法、用法、护法，切实增强青少年法治观念和意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358" w:firstLineChars="1406"/>
        <w:textAlignment w:val="auto"/>
        <w:rPr>
          <w:rFonts w:hint="eastAsia" w:ascii="方正仿宋_GBK" w:hAnsi="方正仿宋_GBK" w:eastAsia="方正仿宋_GBK" w:cs="方正仿宋_GBK"/>
          <w:sz w:val="31"/>
          <w:szCs w:val="31"/>
          <w:lang w:eastAsia="zh-CN"/>
        </w:rPr>
      </w:pPr>
      <w:r>
        <w:rPr>
          <w:rFonts w:hint="eastAsia" w:ascii="方正仿宋_GBK" w:hAnsi="方正仿宋_GBK" w:eastAsia="方正仿宋_GBK" w:cs="方正仿宋_GBK"/>
          <w:sz w:val="31"/>
          <w:szCs w:val="31"/>
          <w:lang w:eastAsia="zh-CN"/>
        </w:rPr>
        <w:t>重庆市万州区教育委员会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978" w:firstLineChars="1606"/>
        <w:textAlignment w:val="auto"/>
        <w:rPr>
          <w:rFonts w:hint="default"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2020年12月25日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905AC0"/>
    <w:rsid w:val="0E547045"/>
    <w:rsid w:val="5C905AC0"/>
    <w:rsid w:val="74235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2022-05-05T09:55:00Z</dcterms:created>
  <dc:creator>Administrator</dc:creator>
  <cp:lastModifiedBy>Administrator</cp:lastModifiedBy>
  <dcterms:modified xsi:type="dcterms:W3CDTF">2022-08-24T07:24:20Z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155A1D1B60D64EEA9CE8C87567689457</vt:lpwstr>
  </property>
</Properties>
</file>