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92" w:rsidRDefault="00E86C57">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重庆市万州</w:t>
      </w:r>
      <w:r>
        <w:rPr>
          <w:rFonts w:ascii="方正小标宋_GBK" w:eastAsia="方正小标宋_GBK" w:hAnsi="华文中宋" w:cs="华文中宋" w:hint="eastAsia"/>
          <w:sz w:val="44"/>
          <w:szCs w:val="44"/>
        </w:rPr>
        <w:t>上海中学</w:t>
      </w: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D30592" w:rsidRDefault="00E86C57">
      <w:pPr>
        <w:spacing w:line="600" w:lineRule="exact"/>
        <w:ind w:firstLineChars="200" w:firstLine="880"/>
        <w:jc w:val="center"/>
        <w:rPr>
          <w:rFonts w:ascii="华文中宋" w:hAnsi="华文中宋"/>
          <w:sz w:val="44"/>
          <w:szCs w:val="44"/>
        </w:rPr>
      </w:pPr>
      <w:r>
        <w:rPr>
          <w:rFonts w:ascii="华文中宋" w:hAnsi="华文中宋"/>
          <w:sz w:val="44"/>
          <w:szCs w:val="44"/>
        </w:rPr>
        <w:t xml:space="preserve"> </w:t>
      </w:r>
    </w:p>
    <w:p w:rsidR="00D30592" w:rsidRDefault="00E86C57">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单位基本情况</w:t>
      </w:r>
    </w:p>
    <w:p w:rsidR="00D30592" w:rsidRDefault="00E86C57">
      <w:pPr>
        <w:numPr>
          <w:ilvl w:val="0"/>
          <w:numId w:val="2"/>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职能职责</w:t>
      </w:r>
    </w:p>
    <w:p w:rsidR="00D30592" w:rsidRDefault="00E86C57">
      <w:pPr>
        <w:pStyle w:val="a3"/>
        <w:shd w:val="clear" w:color="auto" w:fill="FFFFFF"/>
        <w:spacing w:before="0" w:beforeAutospacing="0" w:after="0" w:afterAutospacing="0" w:line="600" w:lineRule="exact"/>
        <w:ind w:right="30" w:firstLine="585"/>
        <w:jc w:val="both"/>
        <w:textAlignment w:val="center"/>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1.</w:t>
      </w:r>
      <w:r>
        <w:rPr>
          <w:rFonts w:ascii="方正仿宋_GBK" w:eastAsia="方正仿宋_GBK" w:hAnsi="方正仿宋_GBK" w:cs="方正仿宋_GBK" w:hint="eastAsia"/>
          <w:color w:val="000000"/>
          <w:sz w:val="32"/>
          <w:szCs w:val="32"/>
          <w:shd w:val="clear" w:color="auto" w:fill="FFFFFF"/>
        </w:rPr>
        <w:t>实施普通初中教育和普通高中教育，促进学生全面发展。</w:t>
      </w:r>
    </w:p>
    <w:p w:rsidR="00D30592" w:rsidRDefault="00E86C57">
      <w:pPr>
        <w:pStyle w:val="a3"/>
        <w:shd w:val="clear" w:color="auto" w:fill="FFFFFF"/>
        <w:spacing w:before="0" w:beforeAutospacing="0" w:after="0" w:afterAutospacing="0" w:line="600" w:lineRule="exact"/>
        <w:ind w:right="30" w:firstLine="585"/>
        <w:jc w:val="both"/>
        <w:textAlignment w:val="center"/>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2.</w:t>
      </w:r>
      <w:r>
        <w:rPr>
          <w:rFonts w:ascii="方正仿宋_GBK" w:eastAsia="方正仿宋_GBK" w:hAnsi="方正仿宋_GBK" w:cs="方正仿宋_GBK" w:hint="eastAsia"/>
          <w:color w:val="000000"/>
          <w:sz w:val="32"/>
          <w:szCs w:val="32"/>
          <w:shd w:val="clear" w:color="auto" w:fill="FFFFFF"/>
        </w:rPr>
        <w:t>养成学生良好思想品德，培养学生综合素质和个性特长，促进学生德、智、体、美全面发展。</w:t>
      </w:r>
    </w:p>
    <w:p w:rsidR="00D30592" w:rsidRDefault="00E86C57">
      <w:pPr>
        <w:pStyle w:val="a3"/>
        <w:shd w:val="clear" w:color="auto" w:fill="FFFFFF"/>
        <w:spacing w:before="0" w:beforeAutospacing="0" w:after="0" w:afterAutospacing="0" w:line="600" w:lineRule="exact"/>
        <w:ind w:right="30" w:firstLine="585"/>
        <w:jc w:val="both"/>
        <w:textAlignment w:val="center"/>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3.</w:t>
      </w:r>
      <w:r>
        <w:rPr>
          <w:rFonts w:ascii="方正仿宋_GBK" w:eastAsia="方正仿宋_GBK" w:hAnsi="方正仿宋_GBK" w:cs="方正仿宋_GBK" w:hint="eastAsia"/>
          <w:color w:val="000000"/>
          <w:sz w:val="32"/>
          <w:szCs w:val="32"/>
          <w:shd w:val="clear" w:color="auto" w:fill="FFFFFF"/>
        </w:rPr>
        <w:t>从事高中教育相关的社会服务。</w:t>
      </w:r>
    </w:p>
    <w:p w:rsidR="00D30592" w:rsidRDefault="00E86C57">
      <w:pPr>
        <w:numPr>
          <w:ilvl w:val="0"/>
          <w:numId w:val="2"/>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单位构成</w:t>
      </w:r>
    </w:p>
    <w:p w:rsidR="00D30592" w:rsidRDefault="00E86C57">
      <w:pPr>
        <w:pStyle w:val="a3"/>
        <w:shd w:val="clear" w:color="auto" w:fill="FFFFFF"/>
        <w:spacing w:before="0" w:beforeAutospacing="0" w:after="0" w:afterAutospacing="0" w:line="600" w:lineRule="exact"/>
        <w:ind w:right="30" w:firstLine="585"/>
        <w:jc w:val="both"/>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shd w:val="clear" w:color="auto" w:fill="FFFFFF"/>
        </w:rPr>
        <w:t>本单位内设</w:t>
      </w:r>
      <w:r>
        <w:rPr>
          <w:rFonts w:ascii="方正仿宋_GBK" w:eastAsia="方正仿宋_GBK" w:hAnsi="方正仿宋_GBK" w:cs="方正仿宋_GBK" w:hint="eastAsia"/>
          <w:color w:val="000000"/>
          <w:sz w:val="32"/>
          <w:szCs w:val="32"/>
          <w:shd w:val="clear" w:color="auto" w:fill="FFFFFF"/>
        </w:rPr>
        <w:t>6</w:t>
      </w:r>
      <w:r>
        <w:rPr>
          <w:rFonts w:ascii="方正仿宋_GBK" w:eastAsia="方正仿宋_GBK" w:hAnsi="方正仿宋_GBK" w:cs="方正仿宋_GBK" w:hint="eastAsia"/>
          <w:color w:val="000000"/>
          <w:sz w:val="32"/>
          <w:szCs w:val="32"/>
          <w:shd w:val="clear" w:color="auto" w:fill="FFFFFF"/>
        </w:rPr>
        <w:t>个机构，包括党委办公室、行政办公室、教务处、德育处、总务处、保卫科。本单位编制</w:t>
      </w:r>
      <w:r>
        <w:rPr>
          <w:rFonts w:ascii="方正仿宋_GBK" w:eastAsia="方正仿宋_GBK" w:hAnsi="方正仿宋_GBK" w:cs="方正仿宋_GBK" w:hint="eastAsia"/>
          <w:color w:val="000000"/>
          <w:sz w:val="32"/>
          <w:szCs w:val="32"/>
          <w:shd w:val="clear" w:color="auto" w:fill="FFFFFF"/>
        </w:rPr>
        <w:t>37</w:t>
      </w:r>
      <w:r>
        <w:rPr>
          <w:rFonts w:ascii="方正仿宋_GBK" w:eastAsia="方正仿宋_GBK" w:hAnsi="方正仿宋_GBK" w:cs="方正仿宋_GBK" w:hint="eastAsia"/>
          <w:color w:val="000000"/>
          <w:sz w:val="32"/>
          <w:szCs w:val="32"/>
          <w:shd w:val="clear" w:color="auto" w:fill="FFFFFF"/>
        </w:rPr>
        <w:t>6</w:t>
      </w:r>
      <w:r>
        <w:rPr>
          <w:rFonts w:ascii="方正仿宋_GBK" w:eastAsia="方正仿宋_GBK" w:hAnsi="方正仿宋_GBK" w:cs="方正仿宋_GBK" w:hint="eastAsia"/>
          <w:color w:val="000000"/>
          <w:sz w:val="32"/>
          <w:szCs w:val="32"/>
          <w:shd w:val="clear" w:color="auto" w:fill="FFFFFF"/>
        </w:rPr>
        <w:t>名，其中，专业技术人员</w:t>
      </w:r>
      <w:r>
        <w:rPr>
          <w:rFonts w:ascii="方正仿宋_GBK" w:eastAsia="方正仿宋_GBK" w:hAnsi="方正仿宋_GBK" w:cs="方正仿宋_GBK" w:hint="eastAsia"/>
          <w:color w:val="000000"/>
          <w:sz w:val="32"/>
          <w:szCs w:val="32"/>
          <w:shd w:val="clear" w:color="auto" w:fill="FFFFFF"/>
        </w:rPr>
        <w:t>35</w:t>
      </w:r>
      <w:r>
        <w:rPr>
          <w:rFonts w:ascii="方正仿宋_GBK" w:eastAsia="方正仿宋_GBK" w:hAnsi="方正仿宋_GBK" w:cs="方正仿宋_GBK" w:hint="eastAsia"/>
          <w:color w:val="000000"/>
          <w:sz w:val="32"/>
          <w:szCs w:val="32"/>
          <w:shd w:val="clear" w:color="auto" w:fill="FFFFFF"/>
        </w:rPr>
        <w:t>3</w:t>
      </w:r>
      <w:r>
        <w:rPr>
          <w:rFonts w:ascii="方正仿宋_GBK" w:eastAsia="方正仿宋_GBK" w:hAnsi="方正仿宋_GBK" w:cs="方正仿宋_GBK" w:hint="eastAsia"/>
          <w:color w:val="000000"/>
          <w:sz w:val="32"/>
          <w:szCs w:val="32"/>
          <w:shd w:val="clear" w:color="auto" w:fill="FFFFFF"/>
        </w:rPr>
        <w:t>名，事业管理人员</w:t>
      </w:r>
      <w:r>
        <w:rPr>
          <w:rFonts w:ascii="方正仿宋_GBK" w:eastAsia="方正仿宋_GBK" w:hAnsi="方正仿宋_GBK" w:cs="方正仿宋_GBK" w:hint="eastAsia"/>
          <w:color w:val="000000"/>
          <w:sz w:val="32"/>
          <w:szCs w:val="32"/>
          <w:shd w:val="clear" w:color="auto" w:fill="FFFFFF"/>
        </w:rPr>
        <w:t>1</w:t>
      </w:r>
      <w:r>
        <w:rPr>
          <w:rFonts w:ascii="方正仿宋_GBK" w:eastAsia="方正仿宋_GBK" w:hAnsi="方正仿宋_GBK" w:cs="方正仿宋_GBK" w:hint="eastAsia"/>
          <w:color w:val="000000"/>
          <w:sz w:val="32"/>
          <w:szCs w:val="32"/>
          <w:shd w:val="clear" w:color="auto" w:fill="FFFFFF"/>
        </w:rPr>
        <w:t>3</w:t>
      </w:r>
      <w:r>
        <w:rPr>
          <w:rFonts w:ascii="方正仿宋_GBK" w:eastAsia="方正仿宋_GBK" w:hAnsi="方正仿宋_GBK" w:cs="方正仿宋_GBK" w:hint="eastAsia"/>
          <w:color w:val="000000"/>
          <w:sz w:val="32"/>
          <w:szCs w:val="32"/>
          <w:shd w:val="clear" w:color="auto" w:fill="FFFFFF"/>
        </w:rPr>
        <w:t>人，事业工人</w:t>
      </w:r>
      <w:r>
        <w:rPr>
          <w:rFonts w:ascii="方正仿宋_GBK" w:eastAsia="方正仿宋_GBK" w:hAnsi="方正仿宋_GBK" w:cs="方正仿宋_GBK" w:hint="eastAsia"/>
          <w:color w:val="000000"/>
          <w:sz w:val="32"/>
          <w:szCs w:val="32"/>
          <w:shd w:val="clear" w:color="auto" w:fill="FFFFFF"/>
        </w:rPr>
        <w:t>10</w:t>
      </w:r>
      <w:r>
        <w:rPr>
          <w:rFonts w:ascii="方正仿宋_GBK" w:eastAsia="方正仿宋_GBK" w:hAnsi="方正仿宋_GBK" w:cs="方正仿宋_GBK" w:hint="eastAsia"/>
          <w:color w:val="000000"/>
          <w:sz w:val="32"/>
          <w:szCs w:val="32"/>
          <w:shd w:val="clear" w:color="auto" w:fill="FFFFFF"/>
        </w:rPr>
        <w:t>名。从预算单位构成看，本单位为二级预算单位，主管部门为重庆市万州区教育委员会。</w:t>
      </w:r>
    </w:p>
    <w:p w:rsidR="00D30592" w:rsidRDefault="00E86C57">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单位收支总体情况</w:t>
      </w:r>
    </w:p>
    <w:p w:rsidR="00D30592" w:rsidRDefault="00E86C57">
      <w:pPr>
        <w:spacing w:line="600" w:lineRule="exact"/>
        <w:ind w:firstLine="60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（一）收入预算：</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8120.54</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7731.54</w:t>
      </w:r>
      <w:r>
        <w:rPr>
          <w:rFonts w:ascii="方正仿宋_GBK" w:eastAsia="方正仿宋_GBK" w:hAnsi="方正仿宋_GBK" w:cs="方正仿宋_GBK" w:hint="eastAsia"/>
          <w:sz w:val="32"/>
          <w:szCs w:val="32"/>
        </w:rPr>
        <w:t>万元，政</w:t>
      </w:r>
      <w:r>
        <w:rPr>
          <w:rFonts w:ascii="方正仿宋_GBK" w:eastAsia="方正仿宋_GBK" w:hAnsi="方正仿宋_GBK" w:cs="方正仿宋_GBK" w:hint="eastAsia"/>
          <w:sz w:val="32"/>
          <w:szCs w:val="32"/>
        </w:rPr>
        <w:lastRenderedPageBreak/>
        <w:t>府性基金预算拨款</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万元，国有资本经营预算收入</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万元，财政专户管理资金收入</w:t>
      </w:r>
      <w:r>
        <w:rPr>
          <w:rFonts w:ascii="方正仿宋_GBK" w:eastAsia="方正仿宋_GBK" w:hAnsi="方正仿宋_GBK" w:cs="方正仿宋_GBK" w:hint="eastAsia"/>
          <w:sz w:val="32"/>
          <w:szCs w:val="32"/>
        </w:rPr>
        <w:t>389</w:t>
      </w:r>
      <w:r>
        <w:rPr>
          <w:rFonts w:ascii="方正仿宋_GBK" w:eastAsia="方正仿宋_GBK" w:hAnsi="方正仿宋_GBK" w:cs="方正仿宋_GBK" w:hint="eastAsia"/>
          <w:sz w:val="32"/>
          <w:szCs w:val="32"/>
        </w:rPr>
        <w:t>万元，事业收入</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万元，事业单位经营收入</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万元，其他收入</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万元；收入较去年增加</w:t>
      </w:r>
      <w:r>
        <w:rPr>
          <w:rFonts w:ascii="方正仿宋_GBK" w:eastAsia="方正仿宋_GBK" w:hAnsi="方正仿宋_GBK" w:cs="方正仿宋_GBK" w:hint="eastAsia"/>
          <w:sz w:val="32"/>
          <w:szCs w:val="32"/>
        </w:rPr>
        <w:t>1366.08</w:t>
      </w:r>
      <w:r>
        <w:rPr>
          <w:rFonts w:ascii="方正仿宋_GBK" w:eastAsia="方正仿宋_GBK" w:hAnsi="方正仿宋_GBK" w:cs="方正仿宋_GBK" w:hint="eastAsia"/>
          <w:sz w:val="32"/>
          <w:szCs w:val="32"/>
        </w:rPr>
        <w:t>万元，主要是</w:t>
      </w:r>
      <w:r>
        <w:rPr>
          <w:rFonts w:ascii="方正仿宋_GBK" w:eastAsia="方正仿宋_GBK" w:hAnsi="方正仿宋_GBK" w:cs="方正仿宋_GBK" w:hint="eastAsia"/>
          <w:sz w:val="32"/>
          <w:szCs w:val="32"/>
        </w:rPr>
        <w:t>一般公共预算拨款增加</w:t>
      </w:r>
      <w:r>
        <w:rPr>
          <w:rFonts w:ascii="方正仿宋_GBK" w:eastAsia="方正仿宋_GBK" w:hAnsi="方正仿宋_GBK" w:cs="方正仿宋_GBK" w:hint="eastAsia"/>
          <w:sz w:val="32"/>
          <w:szCs w:val="32"/>
        </w:rPr>
        <w:t>1581.17</w:t>
      </w:r>
      <w:r>
        <w:rPr>
          <w:rFonts w:ascii="方正仿宋_GBK" w:eastAsia="方正仿宋_GBK" w:hAnsi="方正仿宋_GBK" w:cs="方正仿宋_GBK" w:hint="eastAsia"/>
          <w:sz w:val="32"/>
          <w:szCs w:val="32"/>
        </w:rPr>
        <w:t>万元，财政专户管理资金收入增加</w:t>
      </w:r>
      <w:r>
        <w:rPr>
          <w:rFonts w:ascii="方正仿宋_GBK" w:eastAsia="方正仿宋_GBK" w:hAnsi="方正仿宋_GBK" w:cs="方正仿宋_GBK" w:hint="eastAsia"/>
          <w:sz w:val="32"/>
          <w:szCs w:val="32"/>
        </w:rPr>
        <w:t>141.61</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其他收入减少</w:t>
      </w:r>
      <w:r>
        <w:rPr>
          <w:rFonts w:ascii="方正仿宋_GBK" w:eastAsia="方正仿宋_GBK" w:hAnsi="方正仿宋_GBK" w:cs="方正仿宋_GBK" w:hint="eastAsia"/>
          <w:sz w:val="32"/>
          <w:szCs w:val="32"/>
        </w:rPr>
        <w:t>356.70</w:t>
      </w:r>
      <w:r>
        <w:rPr>
          <w:rFonts w:ascii="方正仿宋_GBK" w:eastAsia="方正仿宋_GBK" w:hAnsi="方正仿宋_GBK" w:cs="方正仿宋_GBK" w:hint="eastAsia"/>
          <w:sz w:val="32"/>
          <w:szCs w:val="32"/>
        </w:rPr>
        <w:t>万元。</w:t>
      </w:r>
    </w:p>
    <w:p w:rsidR="00D30592" w:rsidRDefault="00E86C57">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（二）支出预算：</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8120.54</w:t>
      </w:r>
      <w:r>
        <w:rPr>
          <w:rFonts w:ascii="方正仿宋_GBK" w:eastAsia="方正仿宋_GBK" w:hAnsi="方正仿宋_GBK" w:cs="方正仿宋_GBK" w:hint="eastAsia"/>
          <w:sz w:val="32"/>
          <w:szCs w:val="32"/>
        </w:rPr>
        <w:t>万元，其中：一般公共服务支出</w:t>
      </w:r>
      <w:r>
        <w:rPr>
          <w:rFonts w:ascii="方正仿宋_GBK" w:eastAsia="方正仿宋_GBK" w:hAnsi="方正仿宋_GBK" w:cs="方正仿宋_GBK" w:hint="eastAsia"/>
          <w:sz w:val="32"/>
          <w:szCs w:val="32"/>
        </w:rPr>
        <w:t>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教育</w:t>
      </w:r>
      <w:r>
        <w:rPr>
          <w:rFonts w:ascii="方正仿宋_GBK" w:eastAsia="方正仿宋_GBK" w:hAnsi="方正仿宋_GBK" w:cs="方正仿宋_GBK" w:hint="eastAsia"/>
          <w:sz w:val="32"/>
          <w:szCs w:val="32"/>
        </w:rPr>
        <w:t>支出</w:t>
      </w:r>
      <w:r>
        <w:rPr>
          <w:rFonts w:ascii="方正仿宋_GBK" w:eastAsia="方正仿宋_GBK" w:hAnsi="方正仿宋_GBK" w:cs="方正仿宋_GBK" w:hint="eastAsia"/>
          <w:sz w:val="32"/>
          <w:szCs w:val="32"/>
        </w:rPr>
        <w:t>预算</w:t>
      </w:r>
      <w:r>
        <w:rPr>
          <w:rFonts w:ascii="方正仿宋_GBK" w:eastAsia="方正仿宋_GBK" w:hAnsi="方正仿宋_GBK" w:cs="方正仿宋_GBK" w:hint="eastAsia"/>
          <w:sz w:val="32"/>
          <w:szCs w:val="32"/>
        </w:rPr>
        <w:t>6349.83</w:t>
      </w:r>
      <w:r>
        <w:rPr>
          <w:rFonts w:ascii="方正仿宋_GBK" w:eastAsia="方正仿宋_GBK" w:hAnsi="方正仿宋_GBK" w:cs="方正仿宋_GBK" w:hint="eastAsia"/>
          <w:sz w:val="32"/>
          <w:szCs w:val="32"/>
        </w:rPr>
        <w:t>万元，社会保障和就业支出</w:t>
      </w:r>
      <w:r>
        <w:rPr>
          <w:rFonts w:ascii="方正仿宋_GBK" w:eastAsia="方正仿宋_GBK" w:hAnsi="方正仿宋_GBK" w:cs="方正仿宋_GBK" w:hint="eastAsia"/>
          <w:sz w:val="32"/>
          <w:szCs w:val="32"/>
        </w:rPr>
        <w:t>预算</w:t>
      </w:r>
      <w:r>
        <w:rPr>
          <w:rFonts w:ascii="方正仿宋_GBK" w:eastAsia="方正仿宋_GBK" w:hAnsi="方正仿宋_GBK" w:cs="方正仿宋_GBK" w:hint="eastAsia"/>
          <w:sz w:val="32"/>
          <w:szCs w:val="32"/>
        </w:rPr>
        <w:t>966.18</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预算</w:t>
      </w:r>
      <w:r>
        <w:rPr>
          <w:rFonts w:ascii="方正仿宋_GBK" w:eastAsia="方正仿宋_GBK" w:hAnsi="方正仿宋_GBK" w:cs="方正仿宋_GBK" w:hint="eastAsia"/>
          <w:sz w:val="32"/>
          <w:szCs w:val="32"/>
        </w:rPr>
        <w:t>402.29</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预算</w:t>
      </w:r>
      <w:r>
        <w:rPr>
          <w:rFonts w:ascii="方正仿宋_GBK" w:eastAsia="方正仿宋_GBK" w:hAnsi="方正仿宋_GBK" w:cs="方正仿宋_GBK" w:hint="eastAsia"/>
          <w:sz w:val="32"/>
          <w:szCs w:val="32"/>
        </w:rPr>
        <w:t>402.25</w:t>
      </w:r>
      <w:r>
        <w:rPr>
          <w:rFonts w:ascii="方正仿宋_GBK" w:eastAsia="方正仿宋_GBK" w:hAnsi="方正仿宋_GBK" w:cs="方正仿宋_GBK" w:hint="eastAsia"/>
          <w:sz w:val="32"/>
          <w:szCs w:val="32"/>
        </w:rPr>
        <w:t>万元；支出</w:t>
      </w:r>
      <w:r>
        <w:rPr>
          <w:rFonts w:ascii="方正仿宋_GBK" w:eastAsia="方正仿宋_GBK" w:hAnsi="方正仿宋_GBK" w:cs="方正仿宋_GBK" w:hint="eastAsia"/>
          <w:sz w:val="32"/>
          <w:szCs w:val="32"/>
        </w:rPr>
        <w:t>预算</w:t>
      </w:r>
      <w:r>
        <w:rPr>
          <w:rFonts w:ascii="方正仿宋_GBK" w:eastAsia="方正仿宋_GBK" w:hAnsi="方正仿宋_GBK" w:cs="方正仿宋_GBK" w:hint="eastAsia"/>
          <w:sz w:val="32"/>
          <w:szCs w:val="32"/>
        </w:rPr>
        <w:t>较去年增加</w:t>
      </w:r>
      <w:r>
        <w:rPr>
          <w:rFonts w:ascii="方正仿宋_GBK" w:eastAsia="方正仿宋_GBK" w:hAnsi="方正仿宋_GBK" w:cs="方正仿宋_GBK" w:hint="eastAsia"/>
          <w:sz w:val="32"/>
          <w:szCs w:val="32"/>
        </w:rPr>
        <w:t>1581.17</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主要是基本支出预算增加</w:t>
      </w:r>
      <w:r>
        <w:rPr>
          <w:rFonts w:ascii="方正仿宋_GBK" w:eastAsia="方正仿宋_GBK" w:hAnsi="方正仿宋_GBK" w:cs="方正仿宋_GBK" w:hint="eastAsia"/>
          <w:sz w:val="32"/>
          <w:szCs w:val="32"/>
        </w:rPr>
        <w:t xml:space="preserve">1531.59  </w:t>
      </w:r>
      <w:r>
        <w:rPr>
          <w:rFonts w:ascii="方正仿宋_GBK" w:eastAsia="方正仿宋_GBK" w:hAnsi="方正仿宋_GBK" w:cs="方正仿宋_GBK" w:hint="eastAsia"/>
          <w:sz w:val="32"/>
          <w:szCs w:val="32"/>
        </w:rPr>
        <w:t>万元，项目支出预算</w:t>
      </w:r>
      <w:r>
        <w:rPr>
          <w:rFonts w:ascii="方正仿宋_GBK" w:eastAsia="方正仿宋_GBK" w:hAnsi="方正仿宋_GBK" w:cs="方正仿宋_GBK" w:hint="eastAsia"/>
          <w:sz w:val="32"/>
          <w:szCs w:val="32"/>
        </w:rPr>
        <w:t>增加</w:t>
      </w:r>
      <w:r>
        <w:rPr>
          <w:rFonts w:ascii="方正仿宋_GBK" w:eastAsia="方正仿宋_GBK" w:hAnsi="方正仿宋_GBK" w:cs="方正仿宋_GBK" w:hint="eastAsia"/>
          <w:sz w:val="32"/>
          <w:szCs w:val="32"/>
        </w:rPr>
        <w:t>49.58</w:t>
      </w:r>
      <w:r>
        <w:rPr>
          <w:rFonts w:ascii="方正仿宋_GBK" w:eastAsia="方正仿宋_GBK" w:hAnsi="方正仿宋_GBK" w:cs="方正仿宋_GBK" w:hint="eastAsia"/>
          <w:sz w:val="32"/>
          <w:szCs w:val="32"/>
        </w:rPr>
        <w:t>万元。</w:t>
      </w:r>
    </w:p>
    <w:p w:rsidR="00D30592" w:rsidRDefault="00E86C57">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单位预算情况说明</w:t>
      </w:r>
    </w:p>
    <w:p w:rsidR="00D30592" w:rsidRDefault="00E86C5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年一般公共预算财政拨款收入</w:t>
      </w:r>
      <w:r>
        <w:rPr>
          <w:rFonts w:ascii="方正仿宋_GBK" w:eastAsia="方正仿宋_GBK" w:hAnsi="方正仿宋_GBK" w:cs="方正仿宋_GBK" w:hint="eastAsia"/>
          <w:sz w:val="32"/>
          <w:szCs w:val="32"/>
        </w:rPr>
        <w:t>7731.54</w:t>
      </w:r>
      <w:r>
        <w:rPr>
          <w:rFonts w:ascii="方正仿宋_GBK" w:eastAsia="方正仿宋_GBK" w:hAnsi="方正仿宋_GBK" w:cs="方正仿宋_GBK" w:hint="eastAsia"/>
          <w:sz w:val="32"/>
          <w:szCs w:val="32"/>
        </w:rPr>
        <w:t>万元，一般公共预算财政拨款支出</w:t>
      </w:r>
      <w:r>
        <w:rPr>
          <w:rFonts w:ascii="方正仿宋_GBK" w:eastAsia="方正仿宋_GBK" w:hAnsi="方正仿宋_GBK" w:cs="方正仿宋_GBK" w:hint="eastAsia"/>
          <w:sz w:val="32"/>
          <w:szCs w:val="32"/>
        </w:rPr>
        <w:t>7731.54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1581.17</w:t>
      </w:r>
      <w:r>
        <w:rPr>
          <w:rFonts w:ascii="方正仿宋_GBK" w:eastAsia="方正仿宋_GBK" w:hAnsi="方正仿宋_GBK" w:cs="方正仿宋_GBK" w:hint="eastAsia"/>
          <w:sz w:val="32"/>
          <w:szCs w:val="32"/>
        </w:rPr>
        <w:t>万元。其中：基本支出</w:t>
      </w:r>
      <w:r>
        <w:rPr>
          <w:rFonts w:ascii="方正仿宋_GBK" w:eastAsia="方正仿宋_GBK" w:hAnsi="方正仿宋_GBK" w:cs="方正仿宋_GBK" w:hint="eastAsia"/>
          <w:sz w:val="32"/>
          <w:szCs w:val="32"/>
        </w:rPr>
        <w:t>7356.83</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1531.59</w:t>
      </w:r>
      <w:r>
        <w:rPr>
          <w:rFonts w:ascii="方正仿宋_GBK" w:eastAsia="方正仿宋_GBK" w:hAnsi="方正仿宋_GBK" w:cs="方正仿宋_GBK" w:hint="eastAsia"/>
          <w:sz w:val="32"/>
          <w:szCs w:val="32"/>
        </w:rPr>
        <w:t>万</w:t>
      </w:r>
      <w:r>
        <w:rPr>
          <w:rFonts w:ascii="方正仿宋_GBK" w:eastAsia="方正仿宋_GBK" w:hAnsi="方正仿宋_GBK" w:cs="方正仿宋_GBK" w:hint="eastAsia"/>
          <w:sz w:val="32"/>
          <w:szCs w:val="32"/>
        </w:rPr>
        <w:t>元，主要原因是</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年新增退休职工健康休养</w:t>
      </w:r>
      <w:r>
        <w:rPr>
          <w:rFonts w:ascii="方正仿宋_GBK" w:eastAsia="方正仿宋_GBK" w:hAnsi="方正仿宋_GBK" w:cs="方正仿宋_GBK" w:hint="eastAsia"/>
          <w:sz w:val="32"/>
          <w:szCs w:val="32"/>
        </w:rPr>
        <w:t>费、在职职工超额绩效两项预算，主要用于保障在职人员工资福利及社会保险缴费、退休人员生活补助等，保障单位正常运转的各项商品服务预算支出；项目支出</w:t>
      </w:r>
      <w:r>
        <w:rPr>
          <w:rFonts w:ascii="方正仿宋_GBK" w:eastAsia="方正仿宋_GBK" w:hAnsi="方正仿宋_GBK" w:cs="方正仿宋_GBK" w:hint="eastAsia"/>
          <w:sz w:val="32"/>
          <w:szCs w:val="32"/>
        </w:rPr>
        <w:t>374.71</w:t>
      </w:r>
      <w:r>
        <w:rPr>
          <w:rFonts w:ascii="方正仿宋_GBK" w:eastAsia="方正仿宋_GBK" w:hAnsi="方正仿宋_GBK" w:cs="方正仿宋_GBK" w:hint="eastAsia"/>
          <w:sz w:val="32"/>
          <w:szCs w:val="32"/>
        </w:rPr>
        <w:lastRenderedPageBreak/>
        <w:t>万元，比</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49.58</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年增加了义务教育薄弱环节改善与能力提升中央和市级资金预算，主要用于</w:t>
      </w:r>
      <w:r>
        <w:rPr>
          <w:rFonts w:ascii="方正仿宋_GBK" w:eastAsia="方正仿宋_GBK" w:hAnsi="方正仿宋_GBK" w:cs="方正仿宋_GBK" w:hint="eastAsia"/>
          <w:sz w:val="32"/>
          <w:szCs w:val="32"/>
        </w:rPr>
        <w:t>学校校门改造、学生宿舍楼修缮等能力提升项目</w:t>
      </w:r>
      <w:r>
        <w:rPr>
          <w:rFonts w:ascii="方正仿宋_GBK" w:eastAsia="方正仿宋_GBK" w:hAnsi="方正仿宋_GBK" w:cs="方正仿宋_GBK" w:hint="eastAsia"/>
          <w:sz w:val="32"/>
        </w:rPr>
        <w:t>，学生资助等重点工作</w:t>
      </w:r>
      <w:r>
        <w:rPr>
          <w:rFonts w:ascii="方正仿宋_GBK" w:eastAsia="方正仿宋_GBK" w:hAnsi="方正仿宋_GBK" w:cs="方正仿宋_GBK" w:hint="eastAsia"/>
          <w:sz w:val="32"/>
          <w:szCs w:val="32"/>
        </w:rPr>
        <w:t>。</w:t>
      </w:r>
    </w:p>
    <w:p w:rsidR="00D30592" w:rsidRDefault="00E86C5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年无使用政府性基金预算拨款安排的支出。</w:t>
      </w:r>
    </w:p>
    <w:p w:rsidR="00D30592" w:rsidRDefault="00E86C57">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“三公”经费情况说明</w:t>
      </w:r>
    </w:p>
    <w:p w:rsidR="00D30592" w:rsidRDefault="00E86C57">
      <w:pPr>
        <w:spacing w:line="600"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年“三公”经费预算</w:t>
      </w:r>
      <w:r>
        <w:rPr>
          <w:rFonts w:ascii="方正仿宋_GBK" w:eastAsia="方正仿宋_GBK" w:hAnsi="方正仿宋_GBK" w:cs="方正仿宋_GBK" w:hint="eastAsia"/>
          <w:sz w:val="32"/>
          <w:szCs w:val="32"/>
        </w:rPr>
        <w:t>6.5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比</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2.78</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。其中：因公出国（境）费用</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年持平，主要原因是</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年本单位无因公出国（境）计划；公务接待费</w:t>
      </w:r>
      <w:r>
        <w:rPr>
          <w:rFonts w:ascii="方正仿宋_GBK" w:eastAsia="方正仿宋_GBK" w:hAnsi="方正仿宋_GBK" w:cs="方正仿宋_GBK" w:hint="eastAsia"/>
          <w:sz w:val="32"/>
          <w:szCs w:val="32"/>
        </w:rPr>
        <w:t>4.5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比</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0.5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，主要原因是本单位</w:t>
      </w:r>
      <w:r>
        <w:rPr>
          <w:rFonts w:ascii="方正仿宋_GBK" w:eastAsia="方正仿宋_GBK" w:hAnsi="方正仿宋_GBK" w:cs="方正仿宋_GBK" w:hint="eastAsia"/>
          <w:sz w:val="32"/>
          <w:szCs w:val="32"/>
        </w:rPr>
        <w:t>严格执行</w:t>
      </w:r>
      <w:r>
        <w:rPr>
          <w:rFonts w:ascii="方正仿宋_GBK" w:eastAsia="方正仿宋_GBK" w:hAnsi="方正仿宋_GBK" w:cs="方正仿宋_GBK" w:hint="eastAsia"/>
          <w:sz w:val="32"/>
          <w:szCs w:val="32"/>
        </w:rPr>
        <w:t>公务接待</w:t>
      </w:r>
      <w:r>
        <w:rPr>
          <w:rFonts w:ascii="方正仿宋_GBK" w:eastAsia="方正仿宋_GBK" w:hAnsi="方正仿宋_GBK" w:cs="方正仿宋_GBK" w:hint="eastAsia"/>
          <w:sz w:val="32"/>
          <w:szCs w:val="32"/>
        </w:rPr>
        <w:t>计划</w:t>
      </w:r>
      <w:r>
        <w:rPr>
          <w:rFonts w:ascii="方正仿宋_GBK" w:eastAsia="方正仿宋_GBK" w:hAnsi="方正仿宋_GBK" w:cs="方正仿宋_GBK" w:hint="eastAsia"/>
          <w:sz w:val="32"/>
          <w:szCs w:val="32"/>
        </w:rPr>
        <w:t>；公务用车运行维护费</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比</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2.28</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年本单位严格控制公务用车运行维护计划</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公务用车购置费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万元，与</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年持平，主要原因是</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年本单位无公务用车购置计划</w:t>
      </w:r>
      <w:r>
        <w:rPr>
          <w:rFonts w:ascii="方正仿宋_GBK" w:eastAsia="方正仿宋_GBK" w:hAnsi="方正仿宋_GBK" w:cs="方正仿宋_GBK" w:hint="eastAsia"/>
          <w:sz w:val="32"/>
          <w:szCs w:val="32"/>
        </w:rPr>
        <w:t>。</w:t>
      </w:r>
    </w:p>
    <w:p w:rsidR="00D30592" w:rsidRDefault="00E86C57" w:rsidP="00D30592">
      <w:pPr>
        <w:spacing w:line="600" w:lineRule="exact"/>
        <w:ind w:leftChars="200" w:left="42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r>
        <w:rPr>
          <w:rFonts w:ascii="方正黑体_GBK" w:eastAsia="方正黑体_GBK" w:hAnsi="方正黑体_GBK" w:cs="方正黑体_GBK" w:hint="eastAsia"/>
          <w:sz w:val="32"/>
          <w:szCs w:val="32"/>
        </w:rPr>
        <w:t>其他重要事项的情况说明</w:t>
      </w:r>
    </w:p>
    <w:p w:rsidR="00D30592" w:rsidRDefault="00E86C57">
      <w:pPr>
        <w:numPr>
          <w:ilvl w:val="0"/>
          <w:numId w:val="3"/>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机关运行经费。</w:t>
      </w:r>
    </w:p>
    <w:p w:rsidR="00D30592" w:rsidRDefault="00E86C5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我单位不在机关运行经费统计范围之内。</w:t>
      </w:r>
    </w:p>
    <w:p w:rsidR="00D30592" w:rsidRDefault="00E86C57">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（二）政府采购情况。</w:t>
      </w:r>
      <w:r>
        <w:rPr>
          <w:rFonts w:ascii="方正仿宋_GBK" w:eastAsia="方正仿宋_GBK" w:hAnsi="方正仿宋_GBK" w:cs="方正仿宋_GBK" w:hint="eastAsia"/>
          <w:sz w:val="32"/>
          <w:szCs w:val="32"/>
        </w:rPr>
        <w:t>本单位政府采购预算总额</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万元：政府采购货物预算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万元、政府采购工</w:t>
      </w:r>
      <w:r>
        <w:rPr>
          <w:rFonts w:ascii="方正仿宋_GBK" w:eastAsia="方正仿宋_GBK" w:hAnsi="方正仿宋_GBK" w:cs="方正仿宋_GBK" w:hint="eastAsia"/>
          <w:sz w:val="32"/>
          <w:szCs w:val="32"/>
        </w:rPr>
        <w:lastRenderedPageBreak/>
        <w:t>程预算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万元；其中一般公共预算拨款政府采购</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万元：政府采购货物预算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万元、政府采购工程预算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万元、政府采购服务预算</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w:t>
      </w:r>
    </w:p>
    <w:p w:rsidR="00D30592" w:rsidRDefault="00E86C57">
      <w:pPr>
        <w:spacing w:line="600" w:lineRule="exact"/>
        <w:ind w:firstLineChars="200" w:firstLine="640"/>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sz w:val="32"/>
          <w:szCs w:val="32"/>
        </w:rPr>
        <w:t>（三）绩效目标设置情况。</w:t>
      </w:r>
      <w:r>
        <w:rPr>
          <w:rFonts w:ascii="方正仿宋_GBK" w:eastAsia="方正仿宋_GBK" w:hAnsi="方正仿宋_GBK" w:cs="方正仿宋_GBK" w:hint="eastAsia"/>
          <w:color w:val="000000"/>
          <w:sz w:val="32"/>
          <w:szCs w:val="32"/>
        </w:rPr>
        <w:t>2023</w:t>
      </w:r>
      <w:r>
        <w:rPr>
          <w:rFonts w:ascii="方正仿宋_GBK" w:eastAsia="方正仿宋_GBK" w:hAnsi="方正仿宋_GBK" w:cs="方正仿宋_GBK" w:hint="eastAsia"/>
          <w:color w:val="000000"/>
          <w:sz w:val="32"/>
          <w:szCs w:val="32"/>
        </w:rPr>
        <w:t>年项目支出均实行了绩效目标管理，涉及一般公共预算财政拨款</w:t>
      </w:r>
      <w:r>
        <w:rPr>
          <w:rFonts w:ascii="方正仿宋_GBK" w:eastAsia="方正仿宋_GBK" w:hAnsi="方正仿宋_GBK" w:cs="方正仿宋_GBK" w:hint="eastAsia"/>
          <w:color w:val="000000"/>
          <w:sz w:val="32"/>
          <w:szCs w:val="32"/>
        </w:rPr>
        <w:t>374.71</w:t>
      </w:r>
      <w:r>
        <w:rPr>
          <w:rFonts w:ascii="方正仿宋_GBK" w:eastAsia="方正仿宋_GBK" w:hAnsi="方正仿宋_GBK" w:cs="方正仿宋_GBK" w:hint="eastAsia"/>
          <w:color w:val="000000"/>
          <w:sz w:val="32"/>
          <w:szCs w:val="32"/>
        </w:rPr>
        <w:t>万元。</w:t>
      </w:r>
    </w:p>
    <w:p w:rsidR="00D30592" w:rsidRDefault="00E86C57">
      <w:pPr>
        <w:spacing w:line="600" w:lineRule="exact"/>
        <w:ind w:firstLineChars="200" w:firstLine="640"/>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sz w:val="32"/>
          <w:szCs w:val="32"/>
        </w:rPr>
        <w:t>（四）国有资产占有使用情况。</w:t>
      </w:r>
      <w:r>
        <w:rPr>
          <w:rFonts w:ascii="方正仿宋_GBK" w:eastAsia="方正仿宋_GBK" w:hAnsi="方正仿宋_GBK" w:cs="方正仿宋_GBK" w:hint="eastAsia"/>
          <w:color w:val="000000"/>
          <w:sz w:val="32"/>
          <w:szCs w:val="32"/>
        </w:rPr>
        <w:t>截止</w:t>
      </w:r>
      <w:r>
        <w:rPr>
          <w:rFonts w:ascii="方正仿宋_GBK" w:eastAsia="方正仿宋_GBK" w:hAnsi="方正仿宋_GBK" w:cs="方正仿宋_GBK" w:hint="eastAsia"/>
          <w:color w:val="000000"/>
          <w:sz w:val="32"/>
          <w:szCs w:val="32"/>
        </w:rPr>
        <w:t>2022</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月，本单位共有车辆</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辆，其中一般公务用车</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辆、执勤执法用车</w:t>
      </w:r>
      <w:r>
        <w:rPr>
          <w:rFonts w:ascii="方正仿宋_GBK" w:eastAsia="方正仿宋_GBK" w:hAnsi="方正仿宋_GBK" w:cs="方正仿宋_GBK" w:hint="eastAsia"/>
          <w:color w:val="000000"/>
          <w:sz w:val="32"/>
          <w:szCs w:val="32"/>
        </w:rPr>
        <w:t>0</w:t>
      </w:r>
      <w:r>
        <w:rPr>
          <w:rFonts w:ascii="方正仿宋_GBK" w:eastAsia="方正仿宋_GBK" w:hAnsi="方正仿宋_GBK" w:cs="方正仿宋_GBK" w:hint="eastAsia"/>
          <w:color w:val="000000"/>
          <w:sz w:val="32"/>
          <w:szCs w:val="32"/>
        </w:rPr>
        <w:t>辆。</w:t>
      </w:r>
      <w:r>
        <w:rPr>
          <w:rFonts w:ascii="方正仿宋_GBK" w:eastAsia="方正仿宋_GBK" w:hAnsi="方正仿宋_GBK" w:cs="方正仿宋_GBK" w:hint="eastAsia"/>
          <w:color w:val="000000"/>
          <w:sz w:val="32"/>
          <w:szCs w:val="32"/>
        </w:rPr>
        <w:t>2023</w:t>
      </w:r>
      <w:r>
        <w:rPr>
          <w:rFonts w:ascii="方正仿宋_GBK" w:eastAsia="方正仿宋_GBK" w:hAnsi="方正仿宋_GBK" w:cs="方正仿宋_GBK" w:hint="eastAsia"/>
          <w:color w:val="000000"/>
          <w:sz w:val="32"/>
          <w:szCs w:val="32"/>
        </w:rPr>
        <w:t>年一般公共预算安排购置车辆</w:t>
      </w:r>
      <w:r>
        <w:rPr>
          <w:rFonts w:ascii="方正仿宋_GBK" w:eastAsia="方正仿宋_GBK" w:hAnsi="方正仿宋_GBK" w:cs="方正仿宋_GBK" w:hint="eastAsia"/>
          <w:color w:val="000000"/>
          <w:sz w:val="32"/>
          <w:szCs w:val="32"/>
        </w:rPr>
        <w:t>0</w:t>
      </w:r>
      <w:r>
        <w:rPr>
          <w:rFonts w:ascii="方正仿宋_GBK" w:eastAsia="方正仿宋_GBK" w:hAnsi="方正仿宋_GBK" w:cs="方正仿宋_GBK" w:hint="eastAsia"/>
          <w:color w:val="000000"/>
          <w:sz w:val="32"/>
          <w:szCs w:val="32"/>
        </w:rPr>
        <w:t>辆，其中一般公务用车</w:t>
      </w:r>
      <w:r>
        <w:rPr>
          <w:rFonts w:ascii="方正仿宋_GBK" w:eastAsia="方正仿宋_GBK" w:hAnsi="方正仿宋_GBK" w:cs="方正仿宋_GBK" w:hint="eastAsia"/>
          <w:color w:val="000000"/>
          <w:sz w:val="32"/>
          <w:szCs w:val="32"/>
        </w:rPr>
        <w:t>0</w:t>
      </w:r>
      <w:r>
        <w:rPr>
          <w:rFonts w:ascii="方正仿宋_GBK" w:eastAsia="方正仿宋_GBK" w:hAnsi="方正仿宋_GBK" w:cs="方正仿宋_GBK" w:hint="eastAsia"/>
          <w:color w:val="000000"/>
          <w:sz w:val="32"/>
          <w:szCs w:val="32"/>
        </w:rPr>
        <w:t>辆、执勤执法用车</w:t>
      </w:r>
      <w:r>
        <w:rPr>
          <w:rFonts w:ascii="方正仿宋_GBK" w:eastAsia="方正仿宋_GBK" w:hAnsi="方正仿宋_GBK" w:cs="方正仿宋_GBK" w:hint="eastAsia"/>
          <w:color w:val="000000"/>
          <w:sz w:val="32"/>
          <w:szCs w:val="32"/>
        </w:rPr>
        <w:t>0</w:t>
      </w:r>
      <w:r>
        <w:rPr>
          <w:rFonts w:ascii="方正仿宋_GBK" w:eastAsia="方正仿宋_GBK" w:hAnsi="方正仿宋_GBK" w:cs="方正仿宋_GBK" w:hint="eastAsia"/>
          <w:color w:val="000000"/>
          <w:sz w:val="32"/>
          <w:szCs w:val="32"/>
        </w:rPr>
        <w:t>辆。</w:t>
      </w:r>
    </w:p>
    <w:p w:rsidR="00D30592" w:rsidRDefault="00E86C57">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专业性名词解释</w:t>
      </w:r>
    </w:p>
    <w:p w:rsidR="00D30592" w:rsidRDefault="00E86C57">
      <w:pPr>
        <w:pStyle w:val="1"/>
        <w:spacing w:line="600" w:lineRule="exact"/>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Ansi="方正仿宋_GBK" w:cs="方正仿宋_GBK" w:hint="eastAsia"/>
          <w:sz w:val="32"/>
          <w:szCs w:val="32"/>
        </w:rPr>
        <w:t>指本年度从本级财政部门取得的财政拨款，包括一般公共预算财政拨款和政府性基金预算财政拨款。</w:t>
      </w:r>
    </w:p>
    <w:p w:rsidR="00D30592" w:rsidRDefault="00E86C57">
      <w:pPr>
        <w:pStyle w:val="1"/>
        <w:spacing w:line="600" w:lineRule="exact"/>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（二）其他收入：</w:t>
      </w:r>
      <w:r>
        <w:rPr>
          <w:rFonts w:ascii="方正仿宋_GBK" w:eastAsia="方正仿宋_GBK" w:hAnsi="方正仿宋_GBK" w:cs="方正仿宋_GBK" w:hint="eastAsia"/>
          <w:sz w:val="32"/>
          <w:szCs w:val="32"/>
        </w:rPr>
        <w:t>指单位取得的除“财政拨款收入”、“事业收入”、“经营收入”等以外的收入。</w:t>
      </w:r>
    </w:p>
    <w:p w:rsidR="00D30592" w:rsidRDefault="00E86C57">
      <w:pPr>
        <w:pStyle w:val="1"/>
        <w:spacing w:line="600" w:lineRule="exact"/>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（三）基本支出：</w:t>
      </w:r>
      <w:r>
        <w:rPr>
          <w:rFonts w:ascii="方正仿宋_GBK" w:eastAsia="方正仿宋_GBK" w:hAnsi="方正仿宋_GBK" w:cs="方正仿宋_GBK" w:hint="eastAsia"/>
          <w:sz w:val="32"/>
          <w:szCs w:val="32"/>
        </w:rPr>
        <w:t>指为保障机构正常运转、完成日常工作任务而发生的人员经费和公用经费。</w:t>
      </w:r>
    </w:p>
    <w:p w:rsidR="00D30592" w:rsidRDefault="00E86C57">
      <w:pPr>
        <w:pStyle w:val="1"/>
        <w:spacing w:line="600" w:lineRule="exact"/>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（四）项目支出：</w:t>
      </w:r>
      <w:r>
        <w:rPr>
          <w:rFonts w:ascii="方正仿宋_GBK" w:eastAsia="方正仿宋_GBK" w:hAnsi="方正仿宋_GBK" w:cs="方正仿宋_GBK" w:hint="eastAsia"/>
          <w:sz w:val="32"/>
          <w:szCs w:val="32"/>
        </w:rPr>
        <w:t>指在基本支出之外为完成特定行政任务和事业发展目标所发生的支出。</w:t>
      </w:r>
    </w:p>
    <w:p w:rsidR="00D30592" w:rsidRDefault="00E86C57">
      <w:pPr>
        <w:pStyle w:val="a3"/>
        <w:shd w:val="clear" w:color="auto" w:fill="FFFFFF"/>
        <w:spacing w:before="0" w:beforeAutospacing="0" w:after="0" w:afterAutospacing="0" w:line="600" w:lineRule="exact"/>
        <w:ind w:firstLine="645"/>
        <w:jc w:val="both"/>
        <w:textAlignment w:val="center"/>
        <w:rPr>
          <w:rFonts w:ascii="方正仿宋_GBK" w:eastAsia="方正仿宋_GBK" w:hAnsi="方正仿宋_GBK" w:cs="方正仿宋_GBK"/>
          <w:sz w:val="32"/>
          <w:szCs w:val="32"/>
        </w:rPr>
      </w:pPr>
      <w:r>
        <w:rPr>
          <w:rFonts w:ascii="方正楷体_GBK" w:eastAsia="方正楷体_GBK" w:hAnsi="方正楷体_GBK" w:cs="方正楷体_GBK" w:hint="eastAsia"/>
          <w:kern w:val="2"/>
          <w:sz w:val="32"/>
          <w:szCs w:val="32"/>
        </w:rPr>
        <w:lastRenderedPageBreak/>
        <w:t>（五）“三公”经费：</w:t>
      </w:r>
      <w:r>
        <w:rPr>
          <w:rFonts w:ascii="方正仿宋_GBK" w:eastAsia="方正仿宋_GBK" w:hAnsi="方正仿宋_GBK" w:cs="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30592" w:rsidRDefault="00E86C57">
      <w:pPr>
        <w:pStyle w:val="a3"/>
        <w:shd w:val="clear" w:color="auto" w:fill="FFFFFF"/>
        <w:spacing w:before="0" w:beforeAutospacing="0" w:after="0" w:afterAutospacing="0" w:line="600" w:lineRule="exact"/>
        <w:ind w:firstLine="645"/>
        <w:jc w:val="both"/>
        <w:textAlignment w:val="center"/>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kern w:val="2"/>
          <w:sz w:val="32"/>
          <w:szCs w:val="32"/>
        </w:rPr>
        <w:t>（六）工资福利支出（支出经济分类科目类级）：</w:t>
      </w:r>
      <w:r>
        <w:rPr>
          <w:rFonts w:ascii="方正仿宋_GBK" w:eastAsia="方正仿宋_GBK" w:hAnsi="方正仿宋_GBK" w:cs="方正仿宋_GBK" w:hint="eastAsia"/>
          <w:color w:val="333333"/>
          <w:sz w:val="32"/>
          <w:szCs w:val="32"/>
          <w:shd w:val="clear" w:color="auto" w:fill="FFFFFF"/>
        </w:rPr>
        <w:t>反映单位开支的在职职工和编制外长期聘用人员的各类</w:t>
      </w:r>
      <w:r>
        <w:rPr>
          <w:rFonts w:ascii="方正仿宋_GBK" w:eastAsia="方正仿宋_GBK" w:hAnsi="方正仿宋_GBK" w:cs="方正仿宋_GBK" w:hint="eastAsia"/>
          <w:color w:val="333333"/>
          <w:sz w:val="32"/>
          <w:szCs w:val="32"/>
          <w:shd w:val="clear" w:color="auto" w:fill="FFFFFF"/>
        </w:rPr>
        <w:t>劳动报酬，以及为上述人员缴纳的各项社会保险费等。</w:t>
      </w:r>
    </w:p>
    <w:p w:rsidR="00D30592" w:rsidRDefault="00E86C57">
      <w:pPr>
        <w:pStyle w:val="a3"/>
        <w:shd w:val="clear" w:color="auto" w:fill="FFFFFF"/>
        <w:spacing w:before="0" w:beforeAutospacing="0" w:after="0" w:afterAutospacing="0" w:line="600" w:lineRule="exact"/>
        <w:ind w:firstLine="645"/>
        <w:jc w:val="both"/>
        <w:textAlignment w:val="center"/>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kern w:val="2"/>
          <w:sz w:val="32"/>
          <w:szCs w:val="32"/>
        </w:rPr>
        <w:t>（七）商品和服务支出（支出经济分类科目类级）：</w:t>
      </w:r>
      <w:r>
        <w:rPr>
          <w:rFonts w:ascii="方正仿宋_GBK" w:eastAsia="方正仿宋_GBK" w:hAnsi="方正仿宋_GBK" w:cs="方正仿宋_GBK" w:hint="eastAsia"/>
          <w:color w:val="333333"/>
          <w:sz w:val="32"/>
          <w:szCs w:val="32"/>
          <w:shd w:val="clear" w:color="auto" w:fill="FFFFFF"/>
        </w:rPr>
        <w:t>反映单位购买商品和服务的支出（不包括用于购置固定资产的支出、战略性和应急储备支出）。</w:t>
      </w:r>
    </w:p>
    <w:p w:rsidR="00D30592" w:rsidRDefault="00E86C57">
      <w:pPr>
        <w:pStyle w:val="a3"/>
        <w:shd w:val="clear" w:color="auto" w:fill="FFFFFF"/>
        <w:spacing w:before="0" w:beforeAutospacing="0" w:after="0" w:afterAutospacing="0" w:line="600" w:lineRule="exact"/>
        <w:ind w:firstLine="645"/>
        <w:jc w:val="both"/>
        <w:textAlignment w:val="center"/>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kern w:val="2"/>
          <w:sz w:val="32"/>
          <w:szCs w:val="32"/>
        </w:rPr>
        <w:t>（八）对个人和家庭的补助（支出经济分类科目类级）：</w:t>
      </w:r>
      <w:r>
        <w:rPr>
          <w:rFonts w:ascii="方正仿宋_GBK" w:eastAsia="方正仿宋_GBK" w:hAnsi="方正仿宋_GBK" w:cs="方正仿宋_GBK" w:hint="eastAsia"/>
          <w:color w:val="333333"/>
          <w:sz w:val="32"/>
          <w:szCs w:val="32"/>
          <w:shd w:val="clear" w:color="auto" w:fill="FFFFFF"/>
        </w:rPr>
        <w:t>反映用于对个人和家庭的补助支出。</w:t>
      </w:r>
    </w:p>
    <w:p w:rsidR="00D30592" w:rsidRDefault="00E86C57">
      <w:pPr>
        <w:pStyle w:val="a3"/>
        <w:shd w:val="clear" w:color="auto" w:fill="FFFFFF"/>
        <w:spacing w:before="0" w:beforeAutospacing="0" w:after="0" w:afterAutospacing="0" w:line="600" w:lineRule="exact"/>
        <w:ind w:firstLine="645"/>
        <w:jc w:val="both"/>
        <w:textAlignment w:val="center"/>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kern w:val="2"/>
          <w:sz w:val="32"/>
          <w:szCs w:val="32"/>
        </w:rPr>
        <w:t>（九）其他资本性支出（支出经济分类科目类级）：</w:t>
      </w:r>
      <w:r>
        <w:rPr>
          <w:rFonts w:ascii="方正仿宋_GBK" w:eastAsia="方正仿宋_GBK" w:hAnsi="方正仿宋_GBK" w:cs="方正仿宋_GBK" w:hint="eastAsia"/>
          <w:color w:val="333333"/>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30592" w:rsidRDefault="00E86C57">
      <w:pPr>
        <w:pStyle w:val="a3"/>
        <w:shd w:val="clear" w:color="auto" w:fill="FFFFFF"/>
        <w:spacing w:before="0" w:beforeAutospacing="0" w:after="0" w:afterAutospacing="0" w:line="600" w:lineRule="exact"/>
        <w:ind w:firstLine="645"/>
        <w:jc w:val="both"/>
        <w:textAlignment w:val="center"/>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kern w:val="2"/>
          <w:sz w:val="32"/>
          <w:szCs w:val="32"/>
        </w:rPr>
        <w:lastRenderedPageBreak/>
        <w:t>（十）教育支出：</w:t>
      </w:r>
      <w:r>
        <w:rPr>
          <w:rFonts w:ascii="方正仿宋_GBK" w:eastAsia="方正仿宋_GBK" w:hAnsi="方正仿宋_GBK" w:cs="方正仿宋_GBK" w:hint="eastAsia"/>
          <w:color w:val="333333"/>
          <w:sz w:val="32"/>
          <w:szCs w:val="32"/>
          <w:shd w:val="clear" w:color="auto" w:fill="FFFFFF"/>
        </w:rPr>
        <w:t>是指一个国家用于教育方面的全部开</w:t>
      </w:r>
      <w:r>
        <w:rPr>
          <w:rFonts w:ascii="方正仿宋_GBK" w:eastAsia="方正仿宋_GBK" w:hAnsi="方正仿宋_GBK" w:cs="方正仿宋_GBK" w:hint="eastAsia"/>
          <w:color w:val="333333"/>
          <w:sz w:val="32"/>
          <w:szCs w:val="32"/>
          <w:shd w:val="clear" w:color="auto" w:fill="FFFFFF"/>
        </w:rPr>
        <w:t>支。包括：教育的基本建设投资、教育的经常费用、国家的财政拨款、社会团体和个人用于教育方面的支出等。</w:t>
      </w:r>
    </w:p>
    <w:p w:rsidR="00D30592" w:rsidRDefault="00E86C5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sz w:val="32"/>
          <w:szCs w:val="32"/>
        </w:rPr>
        <w:t>单位预算公开联系人：</w:t>
      </w:r>
      <w:r>
        <w:rPr>
          <w:rFonts w:ascii="方正仿宋_GBK" w:eastAsia="方正仿宋_GBK" w:hAnsi="方正仿宋_GBK" w:cs="方正仿宋_GBK" w:hint="eastAsia"/>
          <w:sz w:val="32"/>
          <w:szCs w:val="32"/>
        </w:rPr>
        <w:t>金惺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023-85794800</w:t>
      </w:r>
    </w:p>
    <w:p w:rsidR="00D30592" w:rsidRDefault="00E86C57">
      <w:pPr>
        <w:spacing w:line="60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 xml:space="preserve"> </w:t>
      </w:r>
      <w:bookmarkStart w:id="0" w:name="_GoBack"/>
      <w:bookmarkEnd w:id="0"/>
    </w:p>
    <w:p w:rsidR="00D30592" w:rsidRDefault="00D30592">
      <w:pPr>
        <w:spacing w:line="600" w:lineRule="exact"/>
        <w:ind w:firstLine="420"/>
        <w:rPr>
          <w:rFonts w:ascii="方正仿宋_GBK" w:eastAsia="方正仿宋_GBK" w:hAnsi="方正仿宋_GBK" w:cs="方正仿宋_GBK"/>
          <w:sz w:val="32"/>
          <w:szCs w:val="32"/>
        </w:rPr>
      </w:pPr>
    </w:p>
    <w:p w:rsidR="00D30592" w:rsidRDefault="00D30592">
      <w:pPr>
        <w:spacing w:line="600" w:lineRule="exact"/>
        <w:rPr>
          <w:rFonts w:ascii="方正仿宋_GBK" w:eastAsia="方正仿宋_GBK" w:hAnsi="方正仿宋_GBK" w:cs="方正仿宋_GBK"/>
          <w:sz w:val="32"/>
          <w:szCs w:val="32"/>
        </w:rPr>
      </w:pPr>
    </w:p>
    <w:sectPr w:rsidR="00D30592" w:rsidSect="00D305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92" w:rsidRDefault="00E86C57">
      <w:r>
        <w:separator/>
      </w:r>
    </w:p>
  </w:endnote>
  <w:endnote w:type="continuationSeparator" w:id="0">
    <w:p w:rsidR="00D30592" w:rsidRDefault="00E86C57">
      <w:r>
        <w:continuationSeparator/>
      </w:r>
    </w:p>
  </w:endnote>
</w:endnotes>
</file>

<file path=word/fontTable.xml><?xml version="1.0" encoding="utf-8"?>
<w:fonts xmlns:r="http://schemas.openxmlformats.org/officeDocument/2006/relationships" xmlns:w="http://schemas.openxmlformats.org/wordprocessingml/2006/main">
  <w:font w:name="方正楷体_GBK">
    <w:panose1 w:val="03000509000000000000"/>
    <w:charset w:val="86"/>
    <w:family w:val="script"/>
    <w:pitch w:val="fixed"/>
    <w:sig w:usb0="00000001" w:usb1="080E0000" w:usb2="00000010" w:usb3="00000000" w:csb0="00040000" w:csb1="00000000"/>
    <w:embedRegular r:id="rId1" w:subsetted="1" w:fontKey="{66CC7791-79BE-4BE2-BB1E-F4AEBFF196E8}"/>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2" w:subsetted="1" w:fontKey="{F1E0E5D3-73EB-447C-82C1-D54C592AB89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F5A27E86-DB59-42C2-823F-FDC2FC9D19B9}"/>
  </w:font>
  <w:font w:name="华文中宋">
    <w:altName w:val="hakuyoxingshu7000"/>
    <w:charset w:val="86"/>
    <w:family w:val="auto"/>
    <w:pitch w:val="default"/>
    <w:sig w:usb0="00000000" w:usb1="080F0000" w:usb2="00000000" w:usb3="00000000" w:csb0="0004009F" w:csb1="DFD70000"/>
    <w:embedRegular r:id="rId4" w:subsetted="1" w:fontKey="{B4CC84CF-DE79-4A82-A510-CFB1BF96556D}"/>
  </w:font>
  <w:font w:name="方正仿宋_GBK">
    <w:panose1 w:val="03000509000000000000"/>
    <w:charset w:val="86"/>
    <w:family w:val="script"/>
    <w:pitch w:val="fixed"/>
    <w:sig w:usb0="00000001" w:usb1="080E0000" w:usb2="00000010" w:usb3="00000000" w:csb0="00040000" w:csb1="00000000"/>
    <w:embedRegular r:id="rId5" w:subsetted="1" w:fontKey="{D1E965F4-493E-4B73-910D-6C887F02A971}"/>
    <w:embedBold r:id="rId6" w:subsetted="1" w:fontKey="{DC725E36-DBE0-4DA0-9E9A-6FCA9230484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92" w:rsidRDefault="00E86C57">
      <w:r>
        <w:separator/>
      </w:r>
    </w:p>
  </w:footnote>
  <w:footnote w:type="continuationSeparator" w:id="0">
    <w:p w:rsidR="00D30592" w:rsidRDefault="00E86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CE8035"/>
    <w:multiLevelType w:val="singleLevel"/>
    <w:tmpl w:val="D2CE8035"/>
    <w:lvl w:ilvl="0">
      <w:start w:val="1"/>
      <w:numFmt w:val="chineseCounting"/>
      <w:suff w:val="nothing"/>
      <w:lvlText w:val="（%1）"/>
      <w:lvlJc w:val="left"/>
      <w:rPr>
        <w:rFonts w:ascii="方正楷体_GBK" w:eastAsia="方正楷体_GBK" w:hAnsi="方正楷体_GBK" w:cs="方正楷体_GBK" w:hint="eastAsia"/>
        <w:sz w:val="32"/>
        <w:szCs w:val="32"/>
      </w:rPr>
    </w:lvl>
  </w:abstractNum>
  <w:abstractNum w:abstractNumId="1">
    <w:nsid w:val="50AB11BA"/>
    <w:multiLevelType w:val="singleLevel"/>
    <w:tmpl w:val="50AB11BA"/>
    <w:lvl w:ilvl="0">
      <w:start w:val="1"/>
      <w:numFmt w:val="chineseCounting"/>
      <w:suff w:val="nothing"/>
      <w:lvlText w:val="（%1）"/>
      <w:lvlJc w:val="left"/>
      <w:rPr>
        <w:rFonts w:hint="eastAsia"/>
      </w:rPr>
    </w:lvl>
  </w:abstractNum>
  <w:abstractNum w:abstractNumId="2">
    <w:nsid w:val="5DCA5723"/>
    <w:multiLevelType w:val="multilevel"/>
    <w:tmpl w:val="5DCA5723"/>
    <w:lvl w:ilvl="0">
      <w:start w:val="1"/>
      <w:numFmt w:val="chineseCounting"/>
      <w:suff w:val="nothing"/>
      <w:lvlText w:val="%1、"/>
      <w:lvlJc w:val="left"/>
      <w:pPr>
        <w:ind w:left="0" w:firstLine="0"/>
      </w:pPr>
      <w:rPr>
        <w:rFonts w:ascii="方正黑体_GBK" w:eastAsia="方正黑体_GBK" w:hAnsi="方正黑体_GBK" w:cs="方正黑体_GBK" w:hint="eastAsia"/>
        <w:sz w:val="32"/>
        <w:szCs w:val="3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gzYzJjMjllNDY4NWE3YmI1N2JkMWJkNGI2YTcwYmUifQ=="/>
  </w:docVars>
  <w:rsids>
    <w:rsidRoot w:val="251F1430"/>
    <w:rsid w:val="00D30592"/>
    <w:rsid w:val="00E86C57"/>
    <w:rsid w:val="01A53102"/>
    <w:rsid w:val="01C940F9"/>
    <w:rsid w:val="02511F45"/>
    <w:rsid w:val="04505F8F"/>
    <w:rsid w:val="065C140D"/>
    <w:rsid w:val="06BB314A"/>
    <w:rsid w:val="06DE46EF"/>
    <w:rsid w:val="0AF67B2D"/>
    <w:rsid w:val="0CB12C28"/>
    <w:rsid w:val="0FAE692A"/>
    <w:rsid w:val="10A32505"/>
    <w:rsid w:val="128D521B"/>
    <w:rsid w:val="133B4C77"/>
    <w:rsid w:val="14BF0F0C"/>
    <w:rsid w:val="14F450DE"/>
    <w:rsid w:val="16BC1C2B"/>
    <w:rsid w:val="19CE1487"/>
    <w:rsid w:val="1E1C5016"/>
    <w:rsid w:val="2222212E"/>
    <w:rsid w:val="251F1430"/>
    <w:rsid w:val="285A5748"/>
    <w:rsid w:val="285C326E"/>
    <w:rsid w:val="2CB1790D"/>
    <w:rsid w:val="2CFD3C42"/>
    <w:rsid w:val="2F6E5398"/>
    <w:rsid w:val="31F03277"/>
    <w:rsid w:val="3B5E2A01"/>
    <w:rsid w:val="3C1B7855"/>
    <w:rsid w:val="40BA3909"/>
    <w:rsid w:val="4211082A"/>
    <w:rsid w:val="42A96C58"/>
    <w:rsid w:val="42B41C5B"/>
    <w:rsid w:val="47E32AAC"/>
    <w:rsid w:val="502D187B"/>
    <w:rsid w:val="528736C9"/>
    <w:rsid w:val="559E0172"/>
    <w:rsid w:val="57170906"/>
    <w:rsid w:val="5A085E73"/>
    <w:rsid w:val="5A6F7D5D"/>
    <w:rsid w:val="5BEF690A"/>
    <w:rsid w:val="5D9A7FA7"/>
    <w:rsid w:val="5F3C17B8"/>
    <w:rsid w:val="64FE478A"/>
    <w:rsid w:val="66A575E7"/>
    <w:rsid w:val="689029D9"/>
    <w:rsid w:val="6C0C1E82"/>
    <w:rsid w:val="6D8A0728"/>
    <w:rsid w:val="754D5C67"/>
    <w:rsid w:val="77244524"/>
    <w:rsid w:val="77BA6C36"/>
    <w:rsid w:val="7D3704A9"/>
    <w:rsid w:val="7F072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592"/>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D30592"/>
    <w:pPr>
      <w:widowControl/>
      <w:spacing w:before="100" w:beforeAutospacing="1" w:after="100" w:afterAutospacing="1"/>
      <w:jc w:val="left"/>
    </w:pPr>
    <w:rPr>
      <w:rFonts w:ascii="宋体" w:hAnsi="宋体" w:cs="宋体"/>
      <w:kern w:val="0"/>
      <w:sz w:val="24"/>
      <w:szCs w:val="24"/>
    </w:rPr>
  </w:style>
  <w:style w:type="paragraph" w:customStyle="1" w:styleId="CharChar">
    <w:name w:val="普通(网站) Char Char"/>
    <w:basedOn w:val="a"/>
    <w:qFormat/>
    <w:rsid w:val="00D30592"/>
    <w:pPr>
      <w:widowControl/>
      <w:spacing w:before="100" w:beforeAutospacing="1" w:after="100" w:afterAutospacing="1"/>
      <w:jc w:val="left"/>
    </w:pPr>
    <w:rPr>
      <w:rFonts w:ascii="宋体" w:hAnsi="宋体" w:cs="宋体"/>
      <w:kern w:val="0"/>
      <w:sz w:val="24"/>
      <w:szCs w:val="24"/>
    </w:rPr>
  </w:style>
  <w:style w:type="paragraph" w:customStyle="1" w:styleId="Char">
    <w:name w:val="普通(网站) Char"/>
    <w:basedOn w:val="a"/>
    <w:qFormat/>
    <w:rsid w:val="00D3059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D30592"/>
    <w:pPr>
      <w:ind w:firstLineChars="200" w:firstLine="420"/>
    </w:pPr>
    <w:rPr>
      <w:rFonts w:ascii="Calibri" w:hAnsi="Calibri"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2056</Words>
  <Characters>247</Characters>
  <Application>Microsoft Office Word</Application>
  <DocSecurity>0</DocSecurity>
  <Lines>2</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惺</dc:creator>
  <cp:lastModifiedBy>Administrator</cp:lastModifiedBy>
  <cp:revision>2</cp:revision>
  <dcterms:created xsi:type="dcterms:W3CDTF">2023-03-10T01:55:00Z</dcterms:created>
  <dcterms:modified xsi:type="dcterms:W3CDTF">2023-03-14T09:13:00Z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BAAD89209CBA493D963FCC6474FF2884</vt:lpwstr>
  </property>
</Properties>
</file>