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  <w:szCs w:val="20"/>
        </w:rPr>
      </w:pPr>
    </w:p>
    <w:p>
      <w:pPr>
        <w:rPr>
          <w:kern w:val="0"/>
          <w:szCs w:val="20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600" w:lineRule="exact"/>
        <w:jc w:val="center"/>
        <w:rPr>
          <w:rFonts w:ascii="方正小标宋_GBK" w:hAnsi="新宋体" w:eastAsia="方正小标宋_GBK"/>
          <w:spacing w:val="58"/>
          <w:sz w:val="44"/>
          <w:szCs w:val="44"/>
        </w:rPr>
      </w:pPr>
      <w:r>
        <w:rPr>
          <w:rFonts w:hint="eastAsia" w:ascii="方正小标宋_GBK" w:hAnsi="新宋体" w:eastAsia="方正小标宋_GBK"/>
          <w:spacing w:val="66"/>
          <w:kern w:val="0"/>
          <w:sz w:val="44"/>
          <w:szCs w:val="44"/>
          <w:fitText w:val="6160" w:id="832641658"/>
        </w:rPr>
        <w:t>重庆市万州区教育委员</w:t>
      </w:r>
      <w:r>
        <w:rPr>
          <w:rFonts w:hint="eastAsia" w:ascii="方正小标宋_GBK" w:hAnsi="新宋体" w:eastAsia="方正小标宋_GBK"/>
          <w:spacing w:val="0"/>
          <w:kern w:val="0"/>
          <w:sz w:val="44"/>
          <w:szCs w:val="44"/>
          <w:fitText w:val="6160" w:id="832641658"/>
        </w:rPr>
        <w:t>会</w:t>
      </w:r>
    </w:p>
    <w:p>
      <w:pPr>
        <w:spacing w:line="600" w:lineRule="exact"/>
        <w:jc w:val="center"/>
        <w:rPr>
          <w:rFonts w:ascii="方正小标宋_GBK" w:hAnsi="新宋体" w:eastAsia="方正小标宋_GBK"/>
          <w:spacing w:val="-22"/>
          <w:sz w:val="44"/>
          <w:szCs w:val="44"/>
        </w:rPr>
      </w:pPr>
      <w:r>
        <w:rPr>
          <w:rFonts w:hint="eastAsia" w:ascii="方正小标宋_GBK" w:hAnsi="新宋体" w:eastAsia="方正小标宋_GBK"/>
          <w:spacing w:val="1"/>
          <w:w w:val="93"/>
          <w:kern w:val="0"/>
          <w:sz w:val="44"/>
          <w:szCs w:val="44"/>
          <w:fitText w:val="6160" w:id="2079789612"/>
        </w:rPr>
        <w:t>重庆市万州区人民政府教育督导</w:t>
      </w:r>
      <w:r>
        <w:rPr>
          <w:rFonts w:hint="eastAsia" w:ascii="方正小标宋_GBK" w:hAnsi="新宋体" w:eastAsia="方正小标宋_GBK"/>
          <w:spacing w:val="-1"/>
          <w:w w:val="93"/>
          <w:kern w:val="0"/>
          <w:sz w:val="44"/>
          <w:szCs w:val="44"/>
          <w:fitText w:val="6160" w:id="2079789612"/>
        </w:rPr>
        <w:t>室</w:t>
      </w:r>
    </w:p>
    <w:p>
      <w:pPr>
        <w:spacing w:line="600" w:lineRule="exact"/>
        <w:jc w:val="center"/>
        <w:rPr>
          <w:rFonts w:hint="eastAsia" w:ascii="方正小标宋_GBK" w:hAnsi="新宋体" w:eastAsia="方正小标宋_GBK"/>
          <w:sz w:val="44"/>
          <w:szCs w:val="44"/>
        </w:rPr>
      </w:pPr>
      <w:r>
        <w:rPr>
          <w:rFonts w:hint="eastAsia" w:ascii="方正小标宋_GBK" w:hAnsi="新宋体" w:eastAsia="方正小标宋_GBK"/>
          <w:sz w:val="44"/>
          <w:szCs w:val="44"/>
        </w:rPr>
        <w:t>关于</w:t>
      </w:r>
      <w:r>
        <w:rPr>
          <w:rFonts w:hint="eastAsia" w:ascii="方正小标宋_GBK" w:hAnsi="新宋体" w:eastAsia="方正小标宋_GBK"/>
          <w:sz w:val="44"/>
          <w:szCs w:val="44"/>
          <w:lang w:eastAsia="zh-CN"/>
        </w:rPr>
        <w:t>确定</w:t>
      </w:r>
      <w:r>
        <w:rPr>
          <w:rFonts w:hint="eastAsia" w:ascii="方正小标宋_GBK" w:hAnsi="新宋体" w:eastAsia="方正小标宋_GBK"/>
          <w:sz w:val="44"/>
          <w:szCs w:val="44"/>
        </w:rPr>
        <w:t>202</w:t>
      </w:r>
      <w:r>
        <w:rPr>
          <w:rFonts w:hint="eastAsia" w:ascii="方正小标宋_GBK" w:hAnsi="新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新宋体" w:eastAsia="方正小标宋_GBK"/>
          <w:sz w:val="44"/>
          <w:szCs w:val="44"/>
        </w:rPr>
        <w:t>年度责任督学</w:t>
      </w:r>
      <w:r>
        <w:rPr>
          <w:rFonts w:hint="eastAsia" w:ascii="方正小标宋_GBK" w:hAnsi="新宋体" w:eastAsia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新宋体" w:eastAsia="方正小标宋_GBK"/>
          <w:sz w:val="44"/>
          <w:szCs w:val="44"/>
        </w:rPr>
        <w:t>教育督导</w:t>
      </w:r>
    </w:p>
    <w:p>
      <w:pPr>
        <w:spacing w:line="600" w:lineRule="exact"/>
        <w:jc w:val="center"/>
        <w:rPr>
          <w:rFonts w:hint="eastAsia" w:ascii="方正小标宋_GBK" w:hAnsi="新宋体" w:eastAsia="方正小标宋_GBK"/>
          <w:sz w:val="44"/>
          <w:szCs w:val="44"/>
        </w:rPr>
      </w:pPr>
      <w:r>
        <w:rPr>
          <w:rFonts w:hint="eastAsia" w:ascii="方正小标宋_GBK" w:hAnsi="新宋体" w:eastAsia="方正小标宋_GBK"/>
          <w:sz w:val="44"/>
          <w:szCs w:val="44"/>
        </w:rPr>
        <w:t>责任区</w:t>
      </w:r>
      <w:r>
        <w:rPr>
          <w:rFonts w:hint="eastAsia" w:ascii="方正小标宋_GBK" w:hAnsi="新宋体" w:eastAsia="方正小标宋_GBK"/>
          <w:sz w:val="44"/>
          <w:szCs w:val="44"/>
          <w:lang w:eastAsia="zh-CN"/>
        </w:rPr>
        <w:t>办公室</w:t>
      </w:r>
      <w:r>
        <w:rPr>
          <w:rFonts w:hint="eastAsia" w:ascii="方正小标宋_GBK" w:hAnsi="新宋体" w:eastAsia="方正小标宋_GBK"/>
          <w:sz w:val="44"/>
          <w:szCs w:val="44"/>
        </w:rPr>
        <w:t>考核结果的通知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546"/>
        </w:tabs>
        <w:bidi w:val="0"/>
        <w:jc w:val="center"/>
        <w:rPr>
          <w:rFonts w:hint="eastAsia" w:ascii="方正仿宋_GBK" w:hAnsi="方正仿宋_GBK" w:eastAsia="方正仿宋_GBK"/>
          <w:kern w:val="0"/>
          <w:sz w:val="32"/>
        </w:rPr>
      </w:pPr>
      <w:r>
        <w:rPr>
          <w:rFonts w:hint="eastAsia" w:ascii="方正仿宋_GBK" w:hAnsi="方正仿宋_GBK" w:eastAsia="方正仿宋_GBK"/>
          <w:kern w:val="0"/>
          <w:sz w:val="32"/>
        </w:rPr>
        <w:t>万州教督〔</w:t>
      </w:r>
      <w:r>
        <w:rPr>
          <w:rFonts w:ascii="方正仿宋_GBK" w:hAnsi="方正仿宋_GBK" w:eastAsia="方正仿宋_GBK"/>
          <w:kern w:val="0"/>
          <w:sz w:val="32"/>
        </w:rPr>
        <w:t>202</w:t>
      </w:r>
      <w:r>
        <w:rPr>
          <w:rFonts w:hint="eastAsia" w:ascii="方正仿宋_GBK" w:hAnsi="方正仿宋_GBK" w:eastAsia="方正仿宋_GBK"/>
          <w:kern w:val="0"/>
          <w:sz w:val="32"/>
          <w:lang w:val="en-US" w:eastAsia="zh-CN"/>
        </w:rPr>
        <w:t>3</w:t>
      </w:r>
      <w:r>
        <w:rPr>
          <w:rFonts w:ascii="方正仿宋_GBK" w:hAnsi="方正仿宋_GBK" w:eastAsia="方正仿宋_GBK"/>
          <w:kern w:val="0"/>
          <w:sz w:val="32"/>
        </w:rPr>
        <w:t>〕</w:t>
      </w:r>
      <w:r>
        <w:rPr>
          <w:rFonts w:hint="eastAsia" w:ascii="方正仿宋_GBK" w:hAnsi="方正仿宋_GBK" w:eastAsia="方正仿宋_GBK"/>
          <w:kern w:val="0"/>
          <w:sz w:val="32"/>
          <w:lang w:val="en-US" w:eastAsia="zh-CN"/>
        </w:rPr>
        <w:t xml:space="preserve">14 </w:t>
      </w:r>
      <w:r>
        <w:rPr>
          <w:rFonts w:hint="eastAsia" w:ascii="方正仿宋_GBK" w:hAnsi="方正仿宋_GBK" w:eastAsia="方正仿宋_GBK"/>
          <w:kern w:val="0"/>
          <w:sz w:val="32"/>
        </w:rPr>
        <w:t>号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spacing w:line="56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各相关学校，教育督导责任区办公室，本委各科室：</w:t>
      </w:r>
    </w:p>
    <w:p>
      <w:pPr>
        <w:tabs>
          <w:tab w:val="left" w:pos="1791"/>
        </w:tabs>
        <w:bidi w:val="0"/>
        <w:ind w:firstLine="660" w:firstLineChars="200"/>
        <w:jc w:val="left"/>
        <w:rPr>
          <w:rFonts w:hint="eastAsia" w:ascii="方正仿宋_GBK" w:eastAsia="方正仿宋_GBK"/>
          <w:color w:val="000000"/>
          <w:sz w:val="33"/>
          <w:szCs w:val="33"/>
        </w:rPr>
      </w:pPr>
      <w:r>
        <w:rPr>
          <w:rFonts w:hint="eastAsia" w:ascii="方正仿宋_GBK" w:eastAsia="方正仿宋_GBK"/>
          <w:color w:val="000000"/>
          <w:sz w:val="33"/>
          <w:szCs w:val="33"/>
        </w:rPr>
        <w:t>根据区教委、区政府教育督导室《关于印发万州区责任督学、责任区考核管理办法的通知》（万州教督〔2022〕</w:t>
      </w: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4</w:t>
      </w:r>
      <w:r>
        <w:rPr>
          <w:rFonts w:hint="eastAsia" w:ascii="方正仿宋_GBK" w:eastAsia="方正仿宋_GBK"/>
          <w:color w:val="000000"/>
          <w:sz w:val="33"/>
          <w:szCs w:val="33"/>
        </w:rPr>
        <w:t>号）精神，经</w:t>
      </w:r>
      <w:r>
        <w:rPr>
          <w:rFonts w:hint="eastAsia" w:ascii="方正仿宋_GBK" w:eastAsia="方正仿宋_GBK"/>
          <w:color w:val="000000"/>
          <w:sz w:val="33"/>
          <w:szCs w:val="33"/>
          <w:lang w:eastAsia="zh-CN"/>
        </w:rPr>
        <w:t>各教育督导责任区办公室考核推荐，区教委、区政府教育督导室</w:t>
      </w:r>
      <w:r>
        <w:rPr>
          <w:rFonts w:hint="eastAsia" w:ascii="方正仿宋_GBK" w:eastAsia="方正仿宋_GBK"/>
          <w:color w:val="000000"/>
          <w:sz w:val="33"/>
          <w:szCs w:val="33"/>
        </w:rPr>
        <w:t>研究，</w:t>
      </w:r>
      <w:r>
        <w:rPr>
          <w:rFonts w:hint="eastAsia" w:ascii="方正仿宋_GBK" w:eastAsia="方正仿宋_GBK"/>
          <w:color w:val="000000"/>
          <w:sz w:val="33"/>
          <w:szCs w:val="33"/>
          <w:lang w:eastAsia="zh-CN"/>
        </w:rPr>
        <w:t>确定了责任督学、教育督导责任区办公室</w:t>
      </w: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2022年度考核等次，</w:t>
      </w:r>
      <w:r>
        <w:rPr>
          <w:rFonts w:hint="eastAsia" w:ascii="方正仿宋_GBK" w:eastAsia="方正仿宋_GBK"/>
          <w:color w:val="000000"/>
          <w:sz w:val="33"/>
          <w:szCs w:val="33"/>
        </w:rPr>
        <w:t>现将结果通知如下：</w:t>
      </w:r>
    </w:p>
    <w:p>
      <w:pPr>
        <w:tabs>
          <w:tab w:val="left" w:pos="1791"/>
        </w:tabs>
        <w:bidi w:val="0"/>
        <w:ind w:firstLine="660" w:firstLineChars="200"/>
        <w:jc w:val="left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一、责任督学考核结果</w:t>
      </w:r>
    </w:p>
    <w:p>
      <w:pPr>
        <w:tabs>
          <w:tab w:val="left" w:pos="1791"/>
        </w:tabs>
        <w:bidi w:val="0"/>
        <w:ind w:firstLine="660" w:firstLineChars="20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eastAsia="zh-CN"/>
        </w:rPr>
        <w:t>（一）优秀（</w:t>
      </w: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  <w:t>11名</w:t>
      </w: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eastAsia="zh-CN"/>
        </w:rPr>
        <w:t>）：（</w:t>
      </w:r>
      <w:r>
        <w:rPr>
          <w:rFonts w:hint="eastAsia" w:ascii="方正仿宋_GBK" w:eastAsia="方正仿宋_GBK"/>
          <w:color w:val="000000"/>
          <w:sz w:val="33"/>
          <w:szCs w:val="33"/>
          <w:lang w:eastAsia="zh-CN"/>
        </w:rPr>
        <w:t>名单略</w:t>
      </w: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eastAsia="zh-CN"/>
        </w:rPr>
        <w:t>）</w:t>
      </w: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 xml:space="preserve"> </w:t>
      </w:r>
    </w:p>
    <w:p>
      <w:pPr>
        <w:tabs>
          <w:tab w:val="left" w:pos="1791"/>
        </w:tabs>
        <w:bidi w:val="0"/>
        <w:ind w:left="659" w:leftChars="314" w:firstLine="0" w:firstLineChars="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  <w:t>（二）合格（60名）：（</w:t>
      </w: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名单略</w:t>
      </w: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  <w:t>）</w:t>
      </w: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 xml:space="preserve">        </w:t>
      </w:r>
    </w:p>
    <w:p>
      <w:pPr>
        <w:numPr>
          <w:ilvl w:val="0"/>
          <w:numId w:val="1"/>
        </w:numPr>
        <w:tabs>
          <w:tab w:val="left" w:pos="1791"/>
        </w:tabs>
        <w:bidi w:val="0"/>
        <w:ind w:firstLine="660" w:firstLineChars="200"/>
        <w:jc w:val="left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教育督导责任区办公室考核结果</w:t>
      </w:r>
    </w:p>
    <w:p>
      <w:pPr>
        <w:tabs>
          <w:tab w:val="left" w:pos="1791"/>
        </w:tabs>
        <w:bidi w:val="0"/>
        <w:ind w:firstLine="6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  <w:t>（一）优秀（5个）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钟鼓楼教育督导责任区办公室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周家坝教育督导责任区办公室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牌楼教育督导责任区办公室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百安坝教育督导责任区办公室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新田教育督导责任区办公室</w:t>
      </w:r>
    </w:p>
    <w:p>
      <w:pPr>
        <w:tabs>
          <w:tab w:val="left" w:pos="1791"/>
        </w:tabs>
        <w:bidi w:val="0"/>
        <w:ind w:firstLine="6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3"/>
          <w:szCs w:val="33"/>
          <w:lang w:val="en-US" w:eastAsia="zh-CN"/>
        </w:rPr>
        <w:t>（二）合格（5个）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分水教育督导责任区办公室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龙驹教育督导责任区办公室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余家教育督导责任区办公室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高峰教育督导责任区办公室</w:t>
      </w:r>
    </w:p>
    <w:p>
      <w:pPr>
        <w:numPr>
          <w:ilvl w:val="0"/>
          <w:numId w:val="0"/>
        </w:numPr>
        <w:tabs>
          <w:tab w:val="left" w:pos="1791"/>
        </w:tabs>
        <w:bidi w:val="0"/>
        <w:ind w:firstLine="660"/>
        <w:jc w:val="left"/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color w:val="000000"/>
          <w:sz w:val="33"/>
          <w:szCs w:val="33"/>
          <w:lang w:val="en-US" w:eastAsia="zh-CN"/>
        </w:rPr>
        <w:t>太白教育督导责任区办公室</w:t>
      </w:r>
    </w:p>
    <w:p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="456" w:firstLineChars="150"/>
        <w:rPr>
          <w:rFonts w:hint="eastAsia" w:ascii="方正仿宋_GBK" w:eastAsia="方正仿宋_GBK"/>
          <w:color w:val="000000"/>
          <w:spacing w:val="-8"/>
          <w:sz w:val="32"/>
          <w:szCs w:val="32"/>
        </w:rPr>
      </w:pPr>
    </w:p>
    <w:p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jc w:val="distribute"/>
        <w:rPr>
          <w:rFonts w:ascii="方正仿宋_GBK" w:eastAsia="方正仿宋_GBK"/>
          <w:color w:val="000000"/>
          <w:spacing w:val="-8"/>
          <w:sz w:val="32"/>
          <w:szCs w:val="32"/>
        </w:rPr>
      </w:pPr>
      <w:r>
        <w:rPr>
          <w:rFonts w:hint="eastAsia" w:ascii="方正仿宋_GBK" w:eastAsia="方正仿宋_GBK"/>
          <w:color w:val="000000"/>
          <w:spacing w:val="-8"/>
          <w:sz w:val="32"/>
          <w:szCs w:val="32"/>
        </w:rPr>
        <w:t>重庆市万州区教育委员会</w:t>
      </w:r>
      <w:r>
        <w:rPr>
          <w:rFonts w:ascii="方正仿宋_GBK" w:eastAsia="方正仿宋_GBK"/>
          <w:color w:val="000000"/>
          <w:spacing w:val="-8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pacing w:val="-8"/>
          <w:sz w:val="32"/>
          <w:szCs w:val="32"/>
        </w:rPr>
        <w:t>重庆市万州区人民政府教育督导室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29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840255A-D80A-4309-B2BA-467E1593EF7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7E774D-8958-4A87-AD4E-9439D2AEF3DF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44D36B4B-4DF5-47E3-AB87-D57BF21DFB0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62E06CD-D79D-4763-9816-EF87C6D768D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D6B76BD-A6C0-4FFB-B986-89A7A42B9344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EF0C8311-E423-4302-BE00-CA6C189267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9BE4C"/>
    <w:multiLevelType w:val="singleLevel"/>
    <w:tmpl w:val="60D9BE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095765E8"/>
    <w:rsid w:val="051D2C69"/>
    <w:rsid w:val="05E02217"/>
    <w:rsid w:val="0624009C"/>
    <w:rsid w:val="08332819"/>
    <w:rsid w:val="095765E8"/>
    <w:rsid w:val="0CA93CCD"/>
    <w:rsid w:val="1D807C38"/>
    <w:rsid w:val="21D95D87"/>
    <w:rsid w:val="30191A28"/>
    <w:rsid w:val="3B62588A"/>
    <w:rsid w:val="418C651A"/>
    <w:rsid w:val="4D225F85"/>
    <w:rsid w:val="4EC05A55"/>
    <w:rsid w:val="5CD01559"/>
    <w:rsid w:val="627727E1"/>
    <w:rsid w:val="647B624F"/>
    <w:rsid w:val="6A49294B"/>
    <w:rsid w:val="6AE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454</Characters>
  <Lines>0</Lines>
  <Paragraphs>0</Paragraphs>
  <TotalTime>0</TotalTime>
  <ScaleCrop>false</ScaleCrop>
  <LinksUpToDate>false</LinksUpToDate>
  <CharactersWithSpaces>499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2023-05-26T02:53:00Z</dcterms:created>
  <dc:creator>客家人</dc:creator>
  <cp:lastModifiedBy>Administrator</cp:lastModifiedBy>
  <cp:lastPrinted>2023-05-30T01:53:00Z</cp:lastPrinted>
  <dcterms:modified xsi:type="dcterms:W3CDTF">2023-10-19T07:29:55Z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2EBB35A85E6B48E1A57D6402F33DB0F7</vt:lpwstr>
  </property>
</Properties>
</file>