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97" w:firstLineChars="64"/>
        <w:rPr>
          <w:rFonts w:hint="eastAsia" w:ascii="方正黑体_GBK" w:eastAsia="方正黑体_GBK"/>
          <w:spacing w:val="-6"/>
          <w:sz w:val="32"/>
          <w:szCs w:val="64"/>
        </w:rPr>
      </w:pPr>
    </w:p>
    <w:p>
      <w:pPr>
        <w:spacing w:line="520" w:lineRule="exact"/>
        <w:ind w:firstLine="230"/>
        <w:rPr>
          <w:rFonts w:hint="eastAsia" w:ascii="方正黑体_GBK" w:eastAsia="方正黑体_GBK"/>
          <w:w w:val="36"/>
          <w:sz w:val="32"/>
          <w:szCs w:val="150"/>
        </w:rPr>
      </w:pPr>
    </w:p>
    <w:p>
      <w:pPr>
        <w:spacing w:line="520" w:lineRule="exact"/>
        <w:ind w:firstLine="230"/>
        <w:rPr>
          <w:rFonts w:hint="eastAsia" w:ascii="方正黑体_GBK" w:eastAsia="方正黑体_GBK"/>
          <w:w w:val="36"/>
          <w:sz w:val="32"/>
          <w:szCs w:val="150"/>
        </w:rPr>
      </w:pPr>
    </w:p>
    <w:p>
      <w:pPr>
        <w:spacing w:line="640" w:lineRule="exact"/>
        <w:ind w:firstLine="1080"/>
        <w:jc w:val="distribute"/>
        <w:rPr>
          <w:rFonts w:hint="eastAsia" w:eastAsia="方正大标宋简体"/>
          <w:w w:val="36"/>
          <w:sz w:val="150"/>
          <w:szCs w:val="150"/>
        </w:rPr>
      </w:pPr>
    </w:p>
    <w:p>
      <w:pPr>
        <w:jc w:val="distribute"/>
        <w:rPr>
          <w:rFonts w:hint="eastAsia" w:ascii="仿宋_GB2312" w:eastAsia="仿宋_GB2312"/>
          <w:sz w:val="64"/>
          <w:szCs w:val="64"/>
        </w:rPr>
      </w:pPr>
      <w:r>
        <w:rPr>
          <w:rFonts w:hint="eastAsia" w:eastAsia="方正大标宋简体"/>
          <w:w w:val="33"/>
          <w:sz w:val="150"/>
          <w:szCs w:val="150"/>
        </w:rPr>
        <w:pict>
          <v:shape id="_x0000_i1025" o:spt="136" type="#_x0000_t136" style="height:54pt;width:441.8pt;" fillcolor="#FF0000" filled="t" stroked="t" coordsize="21600,21600">
            <v:path/>
            <v:fill on="t" focussize="0,0"/>
            <v:stroke weight="0pt" color="#FF0000"/>
            <v:imagedata o:title=""/>
            <o:lock v:ext="edit"/>
            <v:textpath on="t" fitshape="t" fitpath="t" trim="t" xscale="f" string="重庆市万州区教育委员会文件" style="font-family:方正小标宋_GBK;font-size:36pt;v-rotate-letters:f;v-same-letter-heights:f;v-text-align:center;"/>
            <w10:wrap type="none"/>
            <w10:anchorlock/>
          </v:shape>
        </w:pict>
      </w:r>
    </w:p>
    <w:p>
      <w:pPr>
        <w:spacing w:line="520" w:lineRule="exact"/>
        <w:ind w:firstLine="640"/>
        <w:rPr>
          <w:rFonts w:hint="eastAsia" w:ascii="方正仿宋_GBK" w:eastAsia="方正仿宋_GBK"/>
          <w:sz w:val="32"/>
          <w:szCs w:val="32"/>
        </w:rPr>
      </w:pPr>
    </w:p>
    <w:p>
      <w:pPr>
        <w:spacing w:line="520" w:lineRule="exact"/>
        <w:jc w:val="center"/>
        <w:rPr>
          <w:rFonts w:hint="eastAsia" w:ascii="方正仿宋_GBK" w:eastAsia="方正仿宋_GBK"/>
          <w:sz w:val="32"/>
          <w:szCs w:val="32"/>
        </w:rPr>
      </w:pPr>
      <w:r>
        <w:rPr>
          <w:rFonts w:hint="eastAsia" w:ascii="方正仿宋_GBK" w:eastAsia="方正仿宋_GBK" w:cs="方正仿宋_GBK"/>
          <w:sz w:val="32"/>
          <w:szCs w:val="32"/>
        </w:rPr>
        <w:t>万州教基〔2021〕3</w:t>
      </w:r>
      <w:r>
        <w:rPr>
          <w:rFonts w:hint="eastAsia" w:ascii="方正仿宋_GBK" w:eastAsia="方正仿宋_GBK" w:cs="方正仿宋_GBK"/>
          <w:sz w:val="32"/>
          <w:szCs w:val="32"/>
          <w:lang w:val="en-US" w:eastAsia="zh-CN"/>
        </w:rPr>
        <w:t>7</w:t>
      </w:r>
      <w:r>
        <w:rPr>
          <w:rFonts w:hint="eastAsia" w:ascii="方正仿宋_GBK" w:eastAsia="方正仿宋_GBK" w:cs="方正仿宋_GBK"/>
          <w:sz w:val="32"/>
          <w:szCs w:val="32"/>
        </w:rPr>
        <w:t>号</w:t>
      </w:r>
    </w:p>
    <w:p>
      <w:pPr>
        <w:ind w:firstLine="640"/>
        <w:jc w:val="center"/>
        <w:rPr>
          <w:rFonts w:hint="eastAsia" w:ascii="方正仿宋_GBK" w:eastAsia="方正仿宋_GBK"/>
          <w:sz w:val="32"/>
        </w:rPr>
      </w:pPr>
    </w:p>
    <w:p>
      <w:pPr>
        <w:spacing w:line="560" w:lineRule="exact"/>
        <w:ind w:firstLine="640"/>
        <w:rPr>
          <w:rFonts w:hint="eastAsia" w:ascii="方正仿宋_GBK" w:eastAsia="方正仿宋_GBK"/>
          <w:sz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5pt;height:0pt;width:441pt;z-index:251659264;mso-width-relative:page;mso-height-relative:page;" filled="f" stroked="t" coordsize="21600,21600" o:gfxdata="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Nr3XNEAAAAGAQAADwAAAAAAAAABACAAAAAiAAAAZHJzL2Rvd25yZXYueG1sUEsB&#10;AhQAFAAAAAgAh07iQEVjuQT8AQAA7wMAAA4AAAAAAAAAAQAgAAAAIAEAAGRycy9lMm9Eb2MueG1s&#10;UEsFBgAAAAAGAAYAWQEAAI4FAAAAAA==&#10;">
                <v:fill on="f" focussize="0,0"/>
                <v:stroke weight="2pt" color="#FF0000" joinstyle="round"/>
                <v:imagedata o:title=""/>
                <o:lock v:ext="edit" aspectratio="f"/>
              </v:line>
            </w:pict>
          </mc:Fallback>
        </mc:AlternateContent>
      </w:r>
    </w:p>
    <w:p>
      <w:pPr>
        <w:snapToGrid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重庆市万州区教育委员会</w:t>
      </w:r>
    </w:p>
    <w:p>
      <w:pPr>
        <w:snapToGrid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关于202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年万州城区义务教育学校</w:t>
      </w:r>
    </w:p>
    <w:p>
      <w:pPr>
        <w:snapToGrid w:val="0"/>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招生范围的通知</w:t>
      </w:r>
    </w:p>
    <w:p>
      <w:pPr>
        <w:spacing w:line="570" w:lineRule="exact"/>
        <w:rPr>
          <w:rFonts w:hint="eastAsia" w:ascii="方正仿宋简体" w:eastAsia="方正仿宋简体"/>
          <w:sz w:val="32"/>
        </w:rPr>
      </w:pPr>
    </w:p>
    <w:p>
      <w:pPr>
        <w:spacing w:line="600" w:lineRule="exact"/>
        <w:rPr>
          <w:rFonts w:hint="eastAsia"/>
        </w:rPr>
      </w:pPr>
      <w:r>
        <w:rPr>
          <w:rFonts w:hint="eastAsia" w:ascii="方正仿宋_GBK" w:eastAsia="方正仿宋_GBK"/>
          <w:bCs/>
          <w:sz w:val="32"/>
        </w:rPr>
        <w:t>各中小学，</w:t>
      </w:r>
      <w:r>
        <w:rPr>
          <w:rFonts w:hint="eastAsia" w:ascii="方正仿宋_GBK" w:eastAsia="方正仿宋_GBK"/>
          <w:sz w:val="32"/>
          <w:szCs w:val="32"/>
        </w:rPr>
        <w:t>各镇乡（民族乡）人民政府，各街道办事处，各</w:t>
      </w:r>
      <w:r>
        <w:rPr>
          <w:rFonts w:hint="eastAsia" w:ascii="方正仿宋_GBK" w:eastAsia="方正仿宋_GBK"/>
          <w:bCs/>
          <w:sz w:val="32"/>
        </w:rPr>
        <w:t>教育督导责任区办公室，委直属有关单位：</w:t>
      </w:r>
    </w:p>
    <w:p>
      <w:pPr>
        <w:spacing w:line="600" w:lineRule="exact"/>
        <w:ind w:firstLine="640" w:firstLineChars="200"/>
        <w:rPr>
          <w:rFonts w:hint="eastAsia" w:ascii="方正仿宋_GBK" w:eastAsia="方正仿宋_GBK"/>
          <w:bCs/>
          <w:sz w:val="32"/>
        </w:rPr>
      </w:pPr>
      <w:r>
        <w:rPr>
          <w:rFonts w:hint="eastAsia" w:ascii="方正仿宋_GBK" w:eastAsia="方正仿宋_GBK"/>
          <w:bCs/>
          <w:sz w:val="32"/>
        </w:rPr>
        <w:t>根据《中华人民共和国义务教育法》《重庆市义务教育条例》</w:t>
      </w:r>
      <w:r>
        <w:rPr>
          <w:rFonts w:eastAsia="方正仿宋_GBK"/>
          <w:sz w:val="32"/>
          <w:szCs w:val="32"/>
        </w:rPr>
        <w:t>《中共中央</w:t>
      </w:r>
      <w:r>
        <w:rPr>
          <w:rFonts w:hint="eastAsia" w:eastAsia="方正仿宋_GBK"/>
          <w:sz w:val="32"/>
          <w:szCs w:val="32"/>
          <w:lang w:eastAsia="zh-CN"/>
        </w:rPr>
        <w:t>、</w:t>
      </w:r>
      <w:bookmarkStart w:id="0" w:name="_GoBack"/>
      <w:bookmarkEnd w:id="0"/>
      <w:r>
        <w:rPr>
          <w:rFonts w:eastAsia="方正仿宋_GBK"/>
          <w:sz w:val="32"/>
          <w:szCs w:val="32"/>
        </w:rPr>
        <w:t>国务院关于深化教育教学改革全面提高义务教育质量的意见》（中发〔2019〕26号）</w:t>
      </w:r>
      <w:r>
        <w:rPr>
          <w:rFonts w:hint="eastAsia" w:eastAsia="方正仿宋_GBK"/>
          <w:sz w:val="32"/>
          <w:szCs w:val="32"/>
        </w:rPr>
        <w:t>及《重庆市教育委员会关于做好2021年义务教育招生入学工作的通知》（渝教基发〔2021〕17号）精神，</w:t>
      </w:r>
      <w:r>
        <w:rPr>
          <w:rFonts w:hint="eastAsia" w:ascii="方正仿宋_GBK" w:eastAsia="方正仿宋_GBK"/>
          <w:bCs/>
          <w:sz w:val="32"/>
        </w:rPr>
        <w:t>城区学校招生严格按“三对口”（即学龄儿童少年与父母的户籍、房产证〈居住房产权证〉和实际居住地三者一致）要求划片招生，户籍迁入和房产证办理时限为当年5月31日及以前办毕。城区各小学、初中招生范围附后（附件）。</w:t>
      </w:r>
    </w:p>
    <w:p>
      <w:pPr>
        <w:spacing w:line="600" w:lineRule="exact"/>
        <w:ind w:firstLine="640" w:firstLineChars="200"/>
        <w:rPr>
          <w:rFonts w:ascii="方正仿宋_GBK" w:eastAsia="方正仿宋_GBK"/>
          <w:bCs/>
          <w:sz w:val="32"/>
        </w:rPr>
      </w:pPr>
    </w:p>
    <w:p>
      <w:pPr>
        <w:spacing w:line="600" w:lineRule="exact"/>
        <w:ind w:firstLine="640" w:firstLineChars="200"/>
        <w:rPr>
          <w:rFonts w:hint="eastAsia" w:ascii="方正仿宋_GBK" w:hAnsi="??" w:eastAsia="方正仿宋_GBK" w:cs="Arial"/>
          <w:sz w:val="32"/>
          <w:szCs w:val="32"/>
        </w:rPr>
      </w:pPr>
      <w:r>
        <w:rPr>
          <w:rFonts w:hint="eastAsia" w:ascii="方正仿宋_GBK" w:hAnsi="??" w:eastAsia="方正仿宋_GBK" w:cs="Arial"/>
          <w:sz w:val="32"/>
          <w:szCs w:val="32"/>
        </w:rPr>
        <w:t>附件： 2021年万州城区小学、初中招生范围</w:t>
      </w:r>
    </w:p>
    <w:p>
      <w:pPr>
        <w:spacing w:line="600" w:lineRule="exact"/>
        <w:ind w:firstLine="640" w:firstLineChars="200"/>
        <w:rPr>
          <w:rFonts w:hint="eastAsia" w:ascii="方正仿宋_GBK" w:eastAsia="方正仿宋_GBK"/>
          <w:bCs/>
          <w:color w:val="FF0000"/>
          <w:sz w:val="32"/>
        </w:rPr>
      </w:pPr>
      <w:r>
        <w:rPr>
          <w:rFonts w:hint="eastAsia" w:ascii="方正仿宋_GBK" w:eastAsia="方正仿宋_GBK"/>
          <w:bCs/>
          <w:color w:val="FF0000"/>
          <w:sz w:val="32"/>
        </w:rPr>
        <w:t xml:space="preserve">      </w:t>
      </w:r>
    </w:p>
    <w:p>
      <w:pPr>
        <w:spacing w:line="600" w:lineRule="exact"/>
        <w:rPr>
          <w:rFonts w:hint="eastAsia" w:ascii="方正仿宋_GBK" w:eastAsia="方正仿宋_GBK"/>
          <w:bCs/>
          <w:sz w:val="32"/>
        </w:rPr>
      </w:pPr>
    </w:p>
    <w:p>
      <w:pPr>
        <w:spacing w:line="600" w:lineRule="exact"/>
        <w:rPr>
          <w:rFonts w:hint="eastAsia" w:ascii="方正仿宋_GBK" w:eastAsia="方正仿宋_GBK"/>
          <w:bCs/>
          <w:sz w:val="32"/>
        </w:rPr>
      </w:pPr>
      <w:r>
        <w:rPr>
          <w:rFonts w:hint="eastAsia" w:ascii="方正仿宋_GBK" w:eastAsia="方正仿宋_GBK"/>
          <w:bCs/>
          <w:sz w:val="32"/>
        </w:rPr>
        <w:t xml:space="preserve">                            重庆市万州区教育委员会</w:t>
      </w:r>
    </w:p>
    <w:p>
      <w:pPr>
        <w:spacing w:line="600" w:lineRule="exact"/>
        <w:ind w:right="1280"/>
        <w:jc w:val="right"/>
        <w:rPr>
          <w:rFonts w:hint="eastAsia" w:ascii="方正仿宋_GBK" w:eastAsia="方正仿宋_GBK"/>
          <w:bCs/>
          <w:sz w:val="32"/>
        </w:rPr>
      </w:pPr>
      <w:r>
        <w:rPr>
          <w:rFonts w:hint="eastAsia" w:ascii="方正仿宋_GBK" w:eastAsia="方正仿宋_GBK"/>
          <w:bCs/>
          <w:sz w:val="32"/>
        </w:rPr>
        <w:t>2021年6月8日</w:t>
      </w: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550" w:lineRule="exact"/>
        <w:ind w:right="640"/>
        <w:jc w:val="right"/>
        <w:rPr>
          <w:rFonts w:hint="eastAsia" w:ascii="方正仿宋_GBK" w:eastAsia="方正仿宋_GBK"/>
          <w:bCs/>
          <w:sz w:val="32"/>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p>
    <w:p>
      <w:pPr>
        <w:spacing w:line="600" w:lineRule="exact"/>
        <w:rPr>
          <w:rFonts w:hint="eastAsia" w:ascii="方正仿宋_GBK" w:hAnsi="??" w:eastAsia="方正仿宋_GBK" w:cs="Arial"/>
          <w:sz w:val="32"/>
          <w:szCs w:val="32"/>
          <w:lang w:eastAsia="zh-CN"/>
        </w:rPr>
      </w:pPr>
      <w:r>
        <w:rPr>
          <w:rFonts w:hint="eastAsia" w:ascii="方正仿宋_GBK" w:hAnsi="??" w:eastAsia="方正仿宋_GBK" w:cs="Arial"/>
          <w:sz w:val="32"/>
          <w:szCs w:val="32"/>
          <w:lang w:eastAsia="zh-CN"/>
        </w:rPr>
        <w:t>附件</w:t>
      </w:r>
    </w:p>
    <w:p>
      <w:pPr>
        <w:widowControl/>
        <w:tabs>
          <w:tab w:val="left" w:pos="1753"/>
          <w:tab w:val="left" w:pos="3573"/>
          <w:tab w:val="left" w:pos="5293"/>
          <w:tab w:val="left" w:pos="7073"/>
          <w:tab w:val="left" w:pos="8713"/>
        </w:tabs>
        <w:spacing w:line="54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2021年万州城区义务教育学校招生范围</w:t>
      </w:r>
    </w:p>
    <w:p>
      <w:pPr>
        <w:widowControl/>
        <w:tabs>
          <w:tab w:val="left" w:pos="1753"/>
          <w:tab w:val="left" w:pos="3573"/>
          <w:tab w:val="left" w:pos="5293"/>
          <w:tab w:val="left" w:pos="7073"/>
          <w:tab w:val="left" w:pos="8713"/>
        </w:tabs>
        <w:spacing w:line="540" w:lineRule="exact"/>
        <w:jc w:val="center"/>
        <w:rPr>
          <w:rFonts w:hint="eastAsia" w:ascii="方正小标宋_GBK" w:hAnsi="宋体" w:eastAsia="方正小标宋_GBK"/>
          <w:sz w:val="36"/>
          <w:szCs w:val="36"/>
        </w:rPr>
      </w:pP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认定招生范围时应遵循包含原则，对只有名称而没有街道门牌号或因新建等原因未明确招生范围的公寓（楼盘、花园），由该公寓所处路段（门牌）所属的招生学校招生。凡属共同招生范围的，所属学校均可招生。城郊小学、初中招收处于交叉地带的适龄儿童少年，考虑学生长期入学习惯，在学校容量保证的前提下，经区教委协调解决入学。个别招生矛盾突出的特殊地带由区教委统筹调剂。</w:t>
      </w:r>
    </w:p>
    <w:p>
      <w:pPr>
        <w:spacing w:line="570" w:lineRule="exact"/>
        <w:ind w:firstLine="640" w:firstLineChars="200"/>
        <w:rPr>
          <w:rFonts w:hint="eastAsia" w:ascii="方正黑体_GBK" w:eastAsia="方正黑体_GBK"/>
          <w:sz w:val="32"/>
          <w:szCs w:val="32"/>
        </w:rPr>
      </w:pPr>
      <w:r>
        <w:rPr>
          <w:rFonts w:hint="eastAsia" w:ascii="方正黑体_GBK" w:eastAsia="方正黑体_GBK"/>
          <w:sz w:val="32"/>
          <w:szCs w:val="32"/>
        </w:rPr>
        <w:t>一、小学</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豫章实验学校、鸡公岭小学（白岩路校区）共同招生范围</w:t>
      </w:r>
    </w:p>
    <w:p>
      <w:pPr>
        <w:spacing w:line="570" w:lineRule="exact"/>
        <w:ind w:firstLine="645"/>
        <w:rPr>
          <w:rFonts w:hint="eastAsia" w:ascii="方正仿宋_GBK" w:hAnsi="华文中宋" w:eastAsia="方正仿宋_GBK"/>
          <w:sz w:val="32"/>
          <w:szCs w:val="32"/>
        </w:rPr>
      </w:pPr>
      <w:r>
        <w:rPr>
          <w:rFonts w:hint="eastAsia" w:ascii="方正仿宋_GBK" w:hAnsi="华文中宋" w:eastAsia="方正仿宋_GBK"/>
          <w:sz w:val="32"/>
          <w:szCs w:val="32"/>
        </w:rPr>
        <w:t>国本路单号从1号起至31号止，双号从2号起至72号止。孙家书房路单号大于等于101号，双号大于等于44号。孙家书房下街，万里城墙。</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豫章实验学校、电报路小学电报路校区共同招生范围</w:t>
      </w:r>
    </w:p>
    <w:p>
      <w:pPr>
        <w:spacing w:line="570" w:lineRule="exact"/>
        <w:ind w:firstLine="645"/>
        <w:rPr>
          <w:rFonts w:hint="eastAsia" w:ascii="方正仿宋_GBK" w:hAnsi="华文中宋" w:eastAsia="方正仿宋_GBK"/>
          <w:sz w:val="32"/>
          <w:szCs w:val="32"/>
        </w:rPr>
      </w:pPr>
      <w:r>
        <w:rPr>
          <w:rFonts w:hint="eastAsia" w:ascii="方正仿宋_GBK" w:hAnsi="华文中宋" w:eastAsia="方正仿宋_GBK"/>
          <w:sz w:val="32"/>
          <w:szCs w:val="32"/>
        </w:rPr>
        <w:t>北滨大道二段从339号起至450号止，电报路双号，复兴路，复兴路坡，林家湾，新城坡，玉和巷，和平路，月亮石后街。</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豫章实验学校、国本小学共同招生范围</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国本路单号从33号起至41号止，双号从74号起至92号止，北滨大道二段从451号起至501号止。</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南京小学、王牌小学共同招生范围</w:t>
      </w:r>
    </w:p>
    <w:p>
      <w:pPr>
        <w:spacing w:line="570"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沙龙路二段双号从2号起至518号止。金龙路小于等于500号。土堡街，清明（街）路，协立路，九池乡黄梅村，清明村4组。</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南京小学、中加友谊小学共同招生范围</w:t>
      </w:r>
    </w:p>
    <w:p>
      <w:pPr>
        <w:spacing w:line="570"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沙龙路二段单号从1305号起至尾号，双号从1308号起至尾号。石峰支路单号从1号起至69号止，双号从2号起至220号止。石峰路777号、999号，红花路993号、955号、997号。</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南京小学、清泉小学共同招生范围</w:t>
      </w:r>
    </w:p>
    <w:p>
      <w:pPr>
        <w:spacing w:line="570"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沙龙路二段双号从520号起至1138号止，清泉路（街），学院支路，九池乡大包村（原大包村辖区）。</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五桥实验学校、上海小学共同招生范围</w:t>
      </w:r>
    </w:p>
    <w:p>
      <w:pPr>
        <w:spacing w:line="570"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安顺路小于等于114号，万川大道单号从251号起至尾号，宁波路单号从1号起至365号止，扁寨居委会。</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五桥实验学校、五桥小学、红光小学江南校区共同招生范围</w:t>
      </w:r>
    </w:p>
    <w:p>
      <w:pPr>
        <w:spacing w:line="570" w:lineRule="exact"/>
        <w:ind w:firstLine="645"/>
        <w:rPr>
          <w:rFonts w:hint="eastAsia" w:ascii="方正黑体_GBK" w:hAnsi="华文中宋" w:eastAsia="方正黑体_GBK"/>
          <w:sz w:val="32"/>
          <w:szCs w:val="32"/>
        </w:rPr>
      </w:pPr>
      <w:r>
        <w:rPr>
          <w:rFonts w:hint="eastAsia" w:ascii="方正仿宋_GBK" w:hAnsi="方正仿宋_GBK" w:eastAsia="方正仿宋_GBK" w:cs="方正仿宋_GBK"/>
          <w:sz w:val="32"/>
          <w:szCs w:val="32"/>
        </w:rPr>
        <w:t>银河公园山水楼盘小区，祥瑞香山缘楼盘小区。</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红光小学（红光校区）</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白岩路单号从299号起至尾号、双号从416号起至尾号。沙龙路一段单号从1号起至91号止、双号从2号起至100号止。北滨大道二段从翠湖澜郡5号楼旁公路出口处起向西至吴家湾止（单号从731号至尾号，双号从742号至尾号）。兰池沟，山湾街，吴家湾路，石柱坪，中庆花园，佐家花园，红光村，万二村，永宁村，太白村6组。</w:t>
      </w:r>
    </w:p>
    <w:p>
      <w:pPr>
        <w:spacing w:line="570" w:lineRule="exact"/>
        <w:ind w:firstLine="640" w:firstLineChars="200"/>
        <w:rPr>
          <w:rFonts w:hint="eastAsia" w:ascii="方正黑体_GBK" w:eastAsia="方正黑体_GBK"/>
          <w:bCs/>
          <w:sz w:val="32"/>
        </w:rPr>
      </w:pPr>
      <w:r>
        <w:rPr>
          <w:rFonts w:hint="eastAsia" w:ascii="方正黑体_GBK" w:eastAsia="方正黑体_GBK"/>
          <w:bCs/>
          <w:sz w:val="32"/>
        </w:rPr>
        <w:t>红光小学（江南校区）</w:t>
      </w:r>
    </w:p>
    <w:p>
      <w:pPr>
        <w:spacing w:line="570" w:lineRule="exact"/>
        <w:ind w:firstLine="640" w:firstLineChars="200"/>
        <w:rPr>
          <w:rFonts w:ascii="方正仿宋_GBK" w:eastAsia="方正仿宋_GBK"/>
          <w:bCs/>
          <w:sz w:val="32"/>
        </w:rPr>
      </w:pPr>
      <w:r>
        <w:rPr>
          <w:rFonts w:hint="eastAsia" w:ascii="方正仿宋_GBK" w:eastAsia="方正仿宋_GBK"/>
          <w:bCs/>
          <w:sz w:val="32"/>
        </w:rPr>
        <w:t>沱口居委会，大石社区1、2、3、4、6-13组（含大石1号、2号），茂合村1、2、3、4、12、13、14组，星光路，南滨大道大于等于2261号。蓝湖彼岸楼盘小区，银河公园山水楼盘小区，祥瑞香山缘楼盘小区，锦绣江南楼盘小区，南滨上院楼盘小区，博翠江岸楼盘小区，上滨家园小区。</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国本小学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国本路单号从33号起至尾号、双号从74号起至尾号。白岩路单号从253号起至297号止、双号从346号起至412号止。北滨大道二段从451号起至729号止。文化里，国本支路，国本支路后街，国本路巷。</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豫章实验学校</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北滨大道二段从399号起至501号止。国本路单号从1号起至41号止，双号从2号起至92号止。孙家书房路双号大于等于44号，单号大于等于101号。电报路双号，复兴路、复兴路坡、林家湾、新城坡、玉和巷、和平路、月亮石后街、孙家书房下街、万里城墙。</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白岩小学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沙龙路一段单号从93号起至799号、双号从102号起至1312号。太白路双号从2号起至152号、单号从1号起至143号。新城路双号从2号起至154号。白岩三支路，桂花路，白岩路一巷，青羊宫，白岩书院（路），花厂，太白岩，新城路一巷，苗圃，麻柳林，陈家花园，太白村1-5组。</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望江小学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新城路单号从75号起至尾号、双号从156号起至尾号。沙龙路一段单号从801号起至尾号。王牌路单号从1号起至39号、双号从2号起至124号止。太白路单号从145号起至尾号、双号从154号起至尾号。北滨大道二段从211号起至258号。西山公园，静园路（巷），乌龙池（其中春天花园22幢、23幢、25幢、26幢除外），甘家院，新营房，花园堰塘，龙王庙，鸡公岭，八角井，新生街，自力巷，冯家院，王家坡、王家坡上街、下街、正街，上、下菜家坡，果园路，罗汉寺，望江路，望江路坡，望江路下街，新城路二巷。</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电报路小学（电报路校区）</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电报路，电报巷，和平巷，偏石板，偏石板坡，九思堂，新城街，复兴路，复兴路坡，鸽子沟，鸽子沟后街，船员宿舍，林家湾，新城坡，玉和巷，和平路，和平广场，月亮石后街，新城路单号从1号起至73号，北滨大道二段从259号起至450号止。</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电报路小学（钟鼓楼小学）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八角井一、二小区，北山街双号从2号起至104号止、单号从1号起至101号止，北山路单号从1号起至261号止、双号从2号起至238号止。北山一支路，摩天巷，滴水巷，北山观，观景苑，棉花地，石宝路，万开路，石安洞，抗建村，北山大道单号从1号起至201号止、双号从2号起至218号止。鼓楼一路，鼓楼二路双号，北滨大道三段从1号起至75号止。都历村1、2、3、4、6组。</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电报路小学（北山小学）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北山大道单号从203号起至579号止、双号从220号起至486号止。北山街单号从103号起至尾号、双号从106号起至尾号。北山路单号从263号起至尾号、双号从240号起至尾号。鼓楼二路单号，鼓楼三路、四路，北滨大道三段从76号起至180号止。鸡冠梁路，鸡冠梁一巷、二巷，渝东花园路，北山大道山水国际楼盘。</w:t>
      </w:r>
    </w:p>
    <w:p>
      <w:pPr>
        <w:spacing w:line="570" w:lineRule="exact"/>
        <w:ind w:firstLine="645"/>
        <w:rPr>
          <w:rFonts w:hint="eastAsia" w:ascii="方正黑体_GBK" w:hAnsi="华文中宋" w:eastAsia="方正黑体_GBK"/>
          <w:color w:val="FF0000"/>
          <w:sz w:val="32"/>
          <w:szCs w:val="32"/>
        </w:rPr>
      </w:pPr>
      <w:r>
        <w:rPr>
          <w:rFonts w:hint="eastAsia" w:ascii="方正黑体_GBK" w:hAnsi="华文中宋" w:eastAsia="方正黑体_GBK"/>
          <w:sz w:val="32"/>
          <w:szCs w:val="32"/>
        </w:rPr>
        <w:t>电报路小学（江南中恒校区）</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南山路1号、25号，南滨大道1067号、1099号，洄澜路28号，玉龙路818号。</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鸡公岭小学（白岩路校区）</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白岩路单号从1号起至251号、双号从2号起至344号止。国本路单号从1号起至31号、双号从2号起至72号止。红光路，白岩路二巷，孙家书房路，孙家书房上街、下街，万里城墙，高笋塘（后街），关门石，白岩一支路，白岩二支路，文化街。</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鸡公岭小学（天星小学）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安康路，安居路，长星一路。安顺路单号从555号起至尾号。万川大道单号从1号起至119号止。宁波路单号从737号起至尾号、双号从608号起至尾号。上海大道单号从463号起至尾号、双号从460号起至尾号。百安大道单号从1003号起至尾号、双号从822号起至尾号。天台路单号从637号起至尾号、双号600号起至尾号。龚家居委会。</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鸡公岭小学（三峡小学）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万河村，老岩村，麻柳村，塘坊社区，太平社区，诗仙社区，茅谷社区。塘坊大道，高铁大道。</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王牌小学（王牌路校区）</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沙龙路二段单号从1号至563号止、双号从2号起至518号止。王牌路单号从41号起至347号止、双号从126号起至380号止。清堰街，清堰坡，土堡街，清明（街）路，胜利新路，清明村4组，协立路，金龙路小于等于500号，爵士花园A栋、B栋（袁家屯1号），九池乡黄梅村，春天花园22幢、23幢、25幢、26幢。</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王牌小学（南京小学）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沙龙路二段双号从2号起至尾号，单号从1305起至尾号。红花路993号、995号、997号。石峰路从777号起至尾号。石峰支路单号从1号起至69号止，双号从2号起至220号止。御景江城、香怡江山、金成源山、摩登时代、龙山观邸、龙山美地、阅江豪庭、怡风花园、学林上城楼盘小区。金龙路、学院支路，学府支路，清泉路（街），九池乡大包村（原大包村辖区）。协立路，土堡街，清明（街）路，清明村4组，九池乡黄梅村。</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清泉小学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王牌路单号从351号起至1997号止、双号从382号起至1378号止。沙龙路二段单号从565号起至1303号止、双号从520号起至1138号止。爵士花园C栋、D栋、E栋、F栋、G栋，红花路（其中993号、995号、997号除外），红花街，韭菜坪，万胜祥院子，清泉路（街），龙海路（街），香池沟，袁家墩（1号除外），牌楼上街、下街，双碑路，学院支路，清华街，九池乡大包村（原大包村辖区），北滨大道二段从1号起至210号止。</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中加友谊小学（含明镜小学）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王牌路双号从1380号起至尾号、单号从1999号起至尾号。沙龙路二段单号从1305号起至尾号、双号从1308号起至尾号。沙龙路三段单号从1号起至2169号止、双号从2号起至2590号止。石峰路从1号起至777号止、石峰路999号，红花路993号、995号、997号，友谊街，万顺路，科园路，科园支路，万丰路，观音岩，光彩路，光彩支路，金泉路，肖家岩，外贸路，石坎子，印盒石，石峰支路，金石北路，石峰村。</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龙都小学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九龙村，胜利村，三吉村，龙都大道，龙都支路，金港路，天津路，天援路，翠云路，金陵路，龙腾街，沙塘小区，红溪移民小区。厦门大道单号从1号至99号，双号从2号至18号。</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鹏程小学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龙华街，龙华新街（龙华街一支路），宝石街（龙华二支路），银碗街，银碗新街，螺丝包，科龙路，厦门路，站前路，龙苑路，沿河路，大榜村，万全小区。厦门大道单号从101号至尾号，双号从68号至尾号。龙宝大街单号从1起至179号止、双号从2号起至222号止。沙龙路三段单号从2171起至尾号、双号从2592号起至尾号。宝山路单号从1号起至699号止，双号从2号起至18号止。恒帆丽景湾楼盘小区，城市绿州楼盘小区。</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双河小学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永佳路，龙康路，富康街，龙安路，龙祥路，学堂湾，王家花园，双河路，滨河路，双河口商业步行街，龙安梯道，龙宝大街单号从181号起至尾号、双号从224号起至尾号。宝山路单号从701号起至尾号，双号从20号起至尾号。龙宝村，石鼓村（其中原九池乡百胜村3组、5组除外），永清村，石梁村，万利村，檬子村（其中7组、8组除外），双河村3组、8组，九池乡大包村（原安乐村辖区）。</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沙河小学（周家坝校区）</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天城东路单号从167起至尾号、双号从136号起至尾号，杜家花园路从1号起至789号止，集中新路，兴茂花园，兴茂花园路，新白路，天城大道单号从1号起到887止、双号从2号起到846号止。福建大街，闽天后街，石城路，朝阳路，集中社区，天生城1-5组，海关路双号，海关路单号从1号起至115号止。海关支路，周家坝路，天城西路，天景园小区，天龙路813号、817号、835号及318—338号，狮子村6、7、8、9、10、14组。上官巷，教贤街（坡），龙庭半岛。</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沙河小学（上坪小学）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花青路居委会，沙河居委会，上坪村，安乐村，孙家村，万斛村（3组除外）。青年路（巷），花园路，花月路，长生巷，上坪巷，文家巷。</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汶罗小学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天城东路单号从1号起至165号止、双号从2号起至134号止。天子路单号从597号起至尾号、双号从504号起至尾号。天城大道单号从889号至尾号、双号从848号起至尾号。杜家花园路从791号起至尾号。狮子村1、2、3、4、5、11、12、13组，黑龙江路，海关路单号从117号起至尾号。申明大道双号小于428号、单号小于519号。新星路，凤仙路、滨湖路，移安路，申明一路，申明北路，救兵城，三信小区，兴茂购物广场，天都商贸城，天子湖社区，周家社区。</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福建小学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名亨路（含名亨小区），公园路，园丁路（支路），天龙路（其中813号、817号、835号及318-338号除外），天凤路，映水路，游园路，华升路，华升一路、二路，君宅路，君宅一支路、二支路，天海路、街、巷，长生河，双堰塘社区，映水坪社区，天子路一巷，天子路单号从1号起至595号止、双号从2号起至502号止。</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落凼小学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落凼社区，玉成社区，玉成家园，兴隆街，王家沟，万斛村3组，天城镇工农村、高寨村，申明南路，申明中路，申明大道双号大于等于428号、单号大于等于519号。</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枇杷坪小学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北山大道单号从581号起至尾号、双号从488号起至尾号。北滨大道三段从181号起至尾号。青龙东路、青龙西路，青龙支路，白虎路，幸福路，康家坡，枇杷坪东路，枇杷坪西路，都历路，陶家坪路，都历村5组、7组，大团村（含原大团村和高家村），小岩居委会1-5组。东山花苑，富祥小区，枇杷坪小区，青龙小区，玉安小区，万江小区，桑树社区，玉安社区。</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驸马学校</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吊龙居委会，驸马居委会，双溪居委会，百步居委会，小岩居委会6-11组。</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百安移民小学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上海大道双号从2号起至230号止。百安大道双号从2号起至820号止、单号从1号起至413号止。安顺路双号从174号起至尾号（含金徽花园）。上海支路，学府路，天台路</w:t>
      </w:r>
      <w:r>
        <w:rPr>
          <w:rFonts w:hint="eastAsia" w:eastAsia="方正仿宋_GBK"/>
          <w:bCs/>
          <w:sz w:val="32"/>
        </w:rPr>
        <w:t>单号从1号起至635号止、双号从2号起至598号止</w:t>
      </w:r>
      <w:r>
        <w:rPr>
          <w:rFonts w:hint="eastAsia" w:ascii="方正仿宋_GBK" w:eastAsia="方正仿宋_GBK"/>
          <w:bCs/>
          <w:sz w:val="32"/>
        </w:rPr>
        <w:t>，天星路，安庆路，安宁路，创业街，敬业街，百安八巷，保安村，天星村，天台村，三洲居委会。</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上海小学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上海大道单号从1号起至461号止、双号从232号起至448号止。百安大道单号从813号起至1001号止。安顺路单号从1号起至299号止，双号从2号起至172号止。万川大道单号从121号起至尾号。宁波支路，宁波路单号从1号起至735号止、双号从2号起至606号。扁寨居委会，百安商业街。</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五桥小学</w:t>
      </w:r>
    </w:p>
    <w:p>
      <w:pPr>
        <w:spacing w:line="570" w:lineRule="exact"/>
        <w:ind w:firstLine="640" w:firstLineChars="200"/>
        <w:rPr>
          <w:rFonts w:hint="eastAsia" w:ascii="方正仿宋_GBK" w:eastAsia="方正仿宋_GBK"/>
          <w:bCs/>
          <w:sz w:val="32"/>
        </w:rPr>
      </w:pPr>
      <w:r>
        <w:rPr>
          <w:rFonts w:hint="eastAsia" w:ascii="方正仿宋_GBK" w:hAnsi="方正仿宋_GBK" w:eastAsia="方正仿宋_GBK" w:cs="方正仿宋_GBK"/>
          <w:sz w:val="32"/>
          <w:szCs w:val="32"/>
        </w:rPr>
        <w:t>银河公园山水楼盘小区，祥瑞香山缘楼盘小区。</w:t>
      </w:r>
      <w:r>
        <w:rPr>
          <w:rFonts w:hint="eastAsia" w:ascii="方正仿宋_GBK" w:eastAsia="方正仿宋_GBK"/>
          <w:bCs/>
          <w:sz w:val="32"/>
        </w:rPr>
        <w:t>万川大道双号从2号起至516号止。五一街，五一路，红星街、红星东路、香炉巷，香炉街，迪康路，石人居委会，民强村，民安居委会，五间桥居委会，香炉山居委会，万石桥居委会，莲花居委会。</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五桥实验学校</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万川大道双号大于等于518号。万川大道单号大于等于251号，宁波路单号小于等于365号，安顺路小于等于114号，扁寨居委会。联合社区机场路单号大于等于399号，小于等于595号。</w:t>
      </w:r>
      <w:r>
        <w:rPr>
          <w:rFonts w:hint="eastAsia" w:ascii="方正仿宋_GBK" w:hAnsi="方正仿宋_GBK" w:eastAsia="方正仿宋_GBK" w:cs="方正仿宋_GBK"/>
          <w:sz w:val="32"/>
          <w:szCs w:val="32"/>
        </w:rPr>
        <w:t>银河公园山水楼盘小区，祥瑞香山缘楼盘小区。</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宁波小学</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南山居委会，陈家坝居委会，翠屏村，旅密村1-8组。江南大道，翠屏大道，凤凰路，玉斗路，南滨大道一、二支路，步云路，南山路（1号、25号除外），玉龙路（818号除外），南浦路，玉澜路，</w:t>
      </w:r>
      <w:r>
        <w:rPr>
          <w:rFonts w:hint="eastAsia" w:ascii="方正仿宋_GBK" w:eastAsia="方正仿宋_GBK"/>
          <w:bCs/>
          <w:sz w:val="32"/>
        </w:rPr>
        <w:t>南滨大道小于2261号</w:t>
      </w:r>
      <w:r>
        <w:rPr>
          <w:rFonts w:hint="eastAsia" w:ascii="方正仿宋_GBK" w:hAnsi="方正仿宋_GBK" w:eastAsia="方正仿宋_GBK" w:cs="方正仿宋_GBK"/>
          <w:sz w:val="32"/>
          <w:szCs w:val="32"/>
        </w:rPr>
        <w:t>（1067号、1099号除外）。</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翠屏小学</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大河居委会，塘角村，晒网村，旅密村9-15组。</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机场小学</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机场居委会，机场路，大石社区14、15、16组，茂合村5、6、7、8、9、10、11组。</w:t>
      </w:r>
    </w:p>
    <w:p>
      <w:pPr>
        <w:spacing w:line="570" w:lineRule="exact"/>
        <w:ind w:firstLine="643" w:firstLineChars="200"/>
        <w:rPr>
          <w:rFonts w:hint="eastAsia" w:ascii="方正黑体_GBK" w:eastAsia="方正黑体_GBK"/>
          <w:b/>
          <w:sz w:val="32"/>
          <w:szCs w:val="32"/>
        </w:rPr>
      </w:pPr>
      <w:r>
        <w:rPr>
          <w:rFonts w:hint="eastAsia" w:ascii="方正黑体_GBK" w:eastAsia="方正黑体_GBK"/>
          <w:b/>
          <w:sz w:val="32"/>
          <w:szCs w:val="32"/>
        </w:rPr>
        <w:t>二、初中</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清泉中学、国本中学（观音岩校区）共同招生范围</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王牌路单号大于等于1999号、双号大于等于1318号。</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南京中学、清泉中学（龙都校区）共同招生范围</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厦门大道，红溪移民小区，金港路，金陵路，九龙村，龙都大道，龙都支路，龙腾街，龙跃街，沙塘小区，天津路，天援路，翠云路。</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五桥实验学校、万州中学共同招生范围</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宁波一支路双号，万川大道单号大于445号，宁波路小于120号，上海大道单号小于101号。</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五桥实验学校、上海中学共同招生范围</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万川大道单号从253号起至445号止，上海大道单号从101号起至251号止，宁波路单号从121号起至365号止、双号从120号起至336号止，安顺路单号小于等于113号、双号小于等于74号，宁波一支路单号。</w:t>
      </w:r>
    </w:p>
    <w:p>
      <w:pPr>
        <w:spacing w:line="57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 xml:space="preserve">万州二中 （白岩路校区）                                              </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太白村，永宁村，白岩路单号小于等于299号、双号小于等于342号，白岩路一巷，高笋塘（1号、2号除外），白岩书院大于等于60号，白岩路二巷单号小于等于17号、双号小于等于8号，红光路单号小于等于77号、双号小于等于16号，沙龙路一段单号小于601号、双号小于352号，孙家书房路单号小于等于139号 ，万里城墙（上排门牌号）31至58号、63号、65号、72至92的双号、95号，孙家书房下街，白岩一支路，白岩二支路，白岩三支路，陈家花园，桂花路，青羊宫，孙家书房上街，太白岩，文化街，佐家花园。</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万州二中 （文德初中）</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南滨大道大于等于2453号，茂和村1、2、3、4、12、13、14组，大石村1、2、3、4、5、8组，联合社区机场路双号，联合村，沱口村，星光路。</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万州二中（金陵中学）</w:t>
      </w:r>
    </w:p>
    <w:p>
      <w:pPr>
        <w:spacing w:line="570" w:lineRule="exact"/>
        <w:ind w:firstLine="640" w:firstLineChars="200"/>
        <w:rPr>
          <w:rFonts w:hint="eastAsia" w:ascii="方正仿宋_GBK" w:eastAsia="方正仿宋_GBK"/>
          <w:bCs/>
          <w:sz w:val="32"/>
        </w:rPr>
      </w:pPr>
      <w:r>
        <w:rPr>
          <w:rFonts w:hint="eastAsia" w:ascii="方正仿宋_GBK" w:eastAsia="方正仿宋_GBK"/>
          <w:bCs/>
          <w:sz w:val="32"/>
        </w:rPr>
        <w:t>花园街、花园路、花园巷、长生巷、花月路、青年路（巷）、沙田路、上坪巷、文家巷、沙河村、上坪村、安乐村、孙家村、万斛村。</w:t>
      </w:r>
    </w:p>
    <w:p>
      <w:pPr>
        <w:spacing w:line="57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万州三中</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高笋塘1号、2号，白岩书院小于60号，沙龙路一段（诗仙路）单号大于等于601号、双号大于等于772号，新城路所有双号及单号大于113号，沙龙路二段单号小于等于275号、双号小于等于260号，王牌路（万忠路）单号小于等于257号、双号小于等于380号，太白路，乌龙池，花厂（街），麻柳林，苗圃，新城路一巷，新城街，清堰坡，胜利新路，甘家院，花园堰塘，静园路，静园巷，龙王庙，王家坡上街，王家坡下街，王家坡正街，新城路二巷，新营房，金龙路单号小于等于433号、双号小于等于388号，清明街单号小于等于551号、双号小于等于544号。</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豫章实验学校</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北滨大道二段大于128号小于629号，国本路单号小于等于49号，双号小于等于116号，孙家书房路所有双号及单号大于139号，万里城墙小于等于30号，复兴路，复兴路坡，和平路，林家湾，新城坡，玉和巷，月亮石后街，电报路，和平广场，新城路单号小于等于113号，三元街，兴佛寺后街，船员宿舍，电报巷，鸽子沟，鸽子沟后街，和平巷，九思堂，偏石板，偏石板坡，关门石，八角井，冯家院，果园路，鸡公岭，罗汉寺，上蔡家坡，望江路，望江路坡，望江路下街，下蔡家坡，新生街，自力巷。</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国本中学（国本路校区）</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万二村，红光村，北滨大道二段单号大于等于629号、双号大于等于666号，白岩路单号大于299号、双号大于342号，国本路单号大于等于51号、双号大于等于118号，白岩路二巷号大于17号、双号大于8号，红光路单号大于77号、双号大于16号，万里城墙62号、64号、66号、96号、67至93的单号，国本路巷，国本支路，国本支路后街，兰池沟，山湾街，石柱坪，文化里路，吴家湾路，中庆花园。</w:t>
      </w:r>
    </w:p>
    <w:p>
      <w:pPr>
        <w:spacing w:line="570" w:lineRule="exact"/>
        <w:ind w:firstLine="640" w:firstLineChars="200"/>
        <w:rPr>
          <w:rFonts w:hint="eastAsia" w:ascii="方正仿宋_GBK" w:eastAsia="方正仿宋_GBK"/>
          <w:sz w:val="32"/>
          <w:szCs w:val="32"/>
        </w:rPr>
      </w:pPr>
      <w:r>
        <w:rPr>
          <w:rFonts w:hint="eastAsia" w:ascii="方正黑体_GBK" w:hAnsi="华文中宋" w:eastAsia="方正黑体_GBK"/>
          <w:sz w:val="32"/>
          <w:szCs w:val="32"/>
        </w:rPr>
        <w:t>国本中学（观音岩校区）</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沙龙路二段大于1363号，王牌路单号大于等于1999号、双号大于1316号，沙龙路三段单号小于等于2169号，双号小于等于2590号，御景江城，石峰路，石峰支路，厦门路，北滨大道一段，光彩路，光彩支路，金泉路，外贸路，印盒石，石砍子，观音岩，观音岩路，金石北路，科园路，科园支路，石峰村，万丰路，万顺路，友谊街。</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清泉中学（沙龙路校区）</w:t>
      </w:r>
    </w:p>
    <w:p>
      <w:pPr>
        <w:spacing w:line="57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北滨大道二段小于等于128号，沙龙路二段单号等于大于等于277号、小于等于1363号，双号大于260号、小于等于1362号，王牌路单号大于257号、双号大于380号，御景江城，金龙路单号大于433号、双号大于388号，清明街单号大于551号、双号大于544号，红花路，袁家屯，土宝街，协立路，清泉路，学院支路，红花街，韭菜坪，牌楼上街，清华街，万胜祥院子，龙海路，清堰街，九池乡。</w:t>
      </w:r>
    </w:p>
    <w:p>
      <w:pPr>
        <w:spacing w:line="570" w:lineRule="exact"/>
        <w:ind w:firstLine="645"/>
        <w:rPr>
          <w:rFonts w:hint="eastAsia" w:ascii="方正仿宋_GBK" w:eastAsia="方正黑体_GBK"/>
          <w:color w:val="000000"/>
          <w:sz w:val="32"/>
          <w:szCs w:val="32"/>
        </w:rPr>
      </w:pPr>
      <w:r>
        <w:rPr>
          <w:rFonts w:hint="eastAsia" w:ascii="方正黑体_GBK" w:hAnsi="华文中宋" w:eastAsia="方正黑体_GBK"/>
          <w:sz w:val="32"/>
          <w:szCs w:val="32"/>
        </w:rPr>
        <w:t>清泉中学（龙都校区）</w:t>
      </w:r>
    </w:p>
    <w:p>
      <w:pPr>
        <w:spacing w:line="57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厦门大道，红溪移民小区，金港路，金陵路，九龙村，龙都大道，龙都支路，龙腾街，龙跃街，沙塘小区，天津路，天援路，翠云路。</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南京中学</w:t>
      </w:r>
    </w:p>
    <w:p>
      <w:pPr>
        <w:spacing w:line="570" w:lineRule="exact"/>
        <w:ind w:firstLine="640" w:firstLineChars="200"/>
        <w:rPr>
          <w:rFonts w:hint="eastAsia" w:ascii="方正仿宋_GBK" w:eastAsia="方正仿宋_GBK"/>
          <w:color w:val="000000"/>
          <w:sz w:val="32"/>
          <w:szCs w:val="32"/>
        </w:rPr>
      </w:pPr>
      <w:r>
        <w:rPr>
          <w:rFonts w:hint="eastAsia" w:ascii="方正仿宋_GBK" w:eastAsia="方正仿宋_GBK"/>
          <w:sz w:val="32"/>
          <w:szCs w:val="32"/>
        </w:rPr>
        <w:t>沙龙路三段单号大于等于2171号，双号大于等于2592号，厦门大道，龙宝大街，红溪移民小区，金港路，金陵路，九龙村，龙都大道，龙都支路，龙腾街，龙跃街，三吉村，沙塘小区，胜利村，天津路，天援路，翠云路，科龙路，站前路，宝山路，大榜村，龙华街，龙华街一支路，龙华街二支路，龙苑路，螺丝包，万全村，万全小区，万忠路，银碗街，银碗新街，边家村，滨河路，滴水岩，富康路，立交小区，龙安路，龙安梯道，龙宝村，龙康路，檬子村，商业街，石鼓村，石梁村，石梁大道，双河村，双河路，万利村，王家花园，学堂湾，永佳路，永清村，九池乡大包村（原安乐村辖区）。</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万州一中</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北滨大道三段，北山街，北山大道，北山路，都历村，鼓楼二路，鼓楼四路，鼓楼三路，黄泥包，鸡冠梁二巷，鸡冠梁路，鸡冠梁一巷，文昌宫，渝东花园路，八角井二小区，八角井一小区，北山观，北山观景苑，北山寺，北山一支路，滴水巷，鼓楼一路，抗建村，棉花地小区，摩天巷，石安洞，石宝路，万开路，百步村，吊龙村，驸马村，双溪村，白虎路，大团村，小岩村，东山花苑，都历路，富祥小区，康家坡，枇杷坪，枇杷坪东路，枇杷坪小区，青龙路，青龙西路，青龙小区，桑树村，陶家坪路，万江小区，幸福路，玉安村，玉安小区。</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沙河中学</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天城东路大于105号，天子路小于188号，杜家花园路小于785号，狮子村6、7、8、9、10、14组，海关路双号、单号小于131号，天城大道单号小于889号、双号小于880号，天海路单号大于87号、双号大于100号，天龙路，天生城，华升二路，华升路，华升一支路，君宅二支路，君宅路，君宅一支路，名亨广场，名亨路，双堰塘，天凤路，天子路一巷，映水路，映水坪，游园路，园丁二路，园丁路，园丁四路，园丁一路，长生河，朝阳路，福建大街，海关支路，集中新路，教贤街，教贤坡，龙庭半岛，闽天后街，上官巷，石城路，天城西路，新白路，兴茂花园，兴茂花园路，周家坝路，新星路。</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外国语学校</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天城东路小于等于105号，天子路大于等于188号，杜家花园路大于等于785号，狮子村1、2、3、4、5、11、12、13组，海关路单号大于等于131号，天城大道单号大于等于889号、双号大于等于880号，天海路（以万州大桥为界）单号小于等于87号、双号小于等于100号，申明大道，天海一巷，天海二巷，天海三巷，天海四巷，天海五巷，滨湖路，凤仙路，黑龙江路，救兵城，天子湖，周家村，落凼村，申明中路，申明南路，兴隆街，兴隆寺一巷，玉城村，玉城家园，凤仙村，申明村，申明北路，申明北路一巷，申明一路。</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万州中学（百安坝校区）</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天星路（与安顺路交汇处以西的单双号、888号1-12幢），百安大道单号小于275号、检察院以西的双号，天台路双号小于等于548号、单号小于等于635号，上海支路双号小于180号，安顺路双号大于等于712号（检察院以上），上海大道双号小于等于94号、单号小于101号，宁波路单号小于121号、双号小于120号，万川大道单号大于445号，宁波一支路双号，扁寨村，安宁路，安庆路，保安村，创业街，敬业街，三洲村，学府路。</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万州中学（三峡初中）</w:t>
      </w:r>
    </w:p>
    <w:p>
      <w:pPr>
        <w:spacing w:line="570" w:lineRule="exact"/>
        <w:ind w:firstLine="640" w:firstLineChars="200"/>
        <w:rPr>
          <w:rFonts w:hint="eastAsia" w:ascii="方正仿宋_GBK" w:eastAsia="方正仿宋_GBK"/>
          <w:sz w:val="32"/>
          <w:szCs w:val="32"/>
        </w:rPr>
      </w:pPr>
      <w:r>
        <w:rPr>
          <w:rFonts w:hint="eastAsia" w:ascii="方正仿宋_GBK" w:eastAsia="方正仿宋_GBK"/>
          <w:bCs/>
          <w:sz w:val="32"/>
        </w:rPr>
        <w:t>中坝村、付沟村、绿茶村、陈家社区、小湾社区、董家社区、工农村、高寨村、王家沟社区、万河村、老岩村、麻柳村、塘坊社区、太平社区、诗仙社区、茅谷社区。塘坊大道，高铁大道。</w:t>
      </w:r>
    </w:p>
    <w:p>
      <w:pPr>
        <w:spacing w:line="570" w:lineRule="exact"/>
        <w:ind w:firstLine="645"/>
        <w:rPr>
          <w:rFonts w:hint="eastAsia" w:ascii="方正黑体_GBK" w:hAnsi="华文中宋" w:eastAsia="方正黑体_GBK"/>
          <w:sz w:val="32"/>
          <w:szCs w:val="32"/>
        </w:rPr>
      </w:pPr>
      <w:r>
        <w:rPr>
          <w:rFonts w:hint="eastAsia" w:ascii="方正黑体_GBK" w:hAnsi="华文中宋" w:eastAsia="方正黑体_GBK"/>
          <w:sz w:val="32"/>
          <w:szCs w:val="32"/>
        </w:rPr>
        <w:t>上海中学</w:t>
      </w:r>
    </w:p>
    <w:p>
      <w:pPr>
        <w:spacing w:line="570" w:lineRule="exact"/>
        <w:ind w:firstLine="640" w:firstLineChars="200"/>
        <w:rPr>
          <w:rFonts w:hint="eastAsia" w:ascii="方正仿宋_GBK" w:eastAsia="方正仿宋_GBK"/>
          <w:sz w:val="32"/>
          <w:szCs w:val="32"/>
        </w:rPr>
      </w:pPr>
      <w:r>
        <w:rPr>
          <w:rFonts w:hint="eastAsia" w:ascii="方正仿宋_GBK" w:eastAsia="方正仿宋_GBK"/>
          <w:sz w:val="32"/>
          <w:szCs w:val="32"/>
        </w:rPr>
        <w:t>天星路（与安顺路交汇处以东的天星路单双号），百安大道单号大于等于275号、检察院以东的双号，天台路双号大于548号、单号大于635号，上海支路所有单号，上海支路双号大于等于180号，安顺路所有的单号、双号小于等于74号（检察院以下），上海大道单号大于等于101号、双号大于94号，宁波路单号大于等于121号、双号大于等于120号，万川大道单号小于等于445号，宁波一支路单号，安居路，程家村（程家居委会的安顺路以东），天台村，天星村，安康路，百安商业街，长星一路。</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五桥实验学校</w:t>
      </w:r>
    </w:p>
    <w:p>
      <w:pPr>
        <w:spacing w:line="570" w:lineRule="exact"/>
        <w:ind w:firstLine="640" w:firstLineChars="200"/>
        <w:rPr>
          <w:rFonts w:hint="eastAsia" w:ascii="方正仿宋_GBK" w:eastAsia="方正仿宋_GBK"/>
          <w:sz w:val="32"/>
          <w:szCs w:val="32"/>
        </w:rPr>
      </w:pPr>
      <w:r>
        <w:rPr>
          <w:rFonts w:hint="eastAsia" w:ascii="方正仿宋_GBK" w:eastAsia="方正仿宋_GBK"/>
          <w:color w:val="000000"/>
          <w:sz w:val="32"/>
          <w:szCs w:val="32"/>
        </w:rPr>
        <w:t>安顺路小于等于114号，上海大道单号小于等于251号，宁波路单号小于等于365号、双号小于等于336号，万川大道单号大于等于253号，所有双号，宁波一支路，龚家村，迪康路，红星东路，红星街，民安村，民强村，石人村，万石桥，五间桥，五一路，五一街，香炉街，香炉山，香炉巷，机场路联合社区单号大于等于399号，小于等于595号；公园山水；香山缘</w:t>
      </w:r>
      <w:r>
        <w:rPr>
          <w:rFonts w:hint="eastAsia" w:ascii="方正仿宋_GBK" w:eastAsia="方正仿宋_GBK"/>
          <w:sz w:val="32"/>
          <w:szCs w:val="32"/>
        </w:rPr>
        <w:t>。</w:t>
      </w:r>
    </w:p>
    <w:p>
      <w:pPr>
        <w:spacing w:line="570" w:lineRule="exact"/>
        <w:ind w:firstLine="640" w:firstLineChars="200"/>
        <w:rPr>
          <w:rFonts w:hint="eastAsia" w:ascii="方正黑体_GBK" w:hAnsi="华文中宋" w:eastAsia="方正黑体_GBK"/>
          <w:sz w:val="32"/>
          <w:szCs w:val="32"/>
        </w:rPr>
      </w:pPr>
      <w:r>
        <w:rPr>
          <w:rFonts w:hint="eastAsia" w:ascii="方正黑体_GBK" w:hAnsi="华文中宋" w:eastAsia="方正黑体_GBK"/>
          <w:sz w:val="32"/>
          <w:szCs w:val="32"/>
        </w:rPr>
        <w:t>江南中学</w:t>
      </w:r>
    </w:p>
    <w:p>
      <w:pPr>
        <w:widowControl/>
        <w:spacing w:line="570" w:lineRule="exact"/>
        <w:ind w:firstLine="640" w:firstLineChars="200"/>
        <w:jc w:val="left"/>
        <w:rPr>
          <w:rFonts w:hint="eastAsia" w:ascii="方正仿宋_GBK" w:eastAsia="方正仿宋_GBK"/>
          <w:color w:val="000000"/>
          <w:sz w:val="32"/>
          <w:szCs w:val="32"/>
        </w:rPr>
      </w:pPr>
      <w:r>
        <w:rPr>
          <w:rFonts w:hint="eastAsia" w:ascii="方正仿宋_GBK" w:eastAsia="方正仿宋_GBK"/>
          <w:color w:val="000000"/>
          <w:sz w:val="32"/>
          <w:szCs w:val="32"/>
        </w:rPr>
        <w:t>南滨大道小于2453号，茂和村5-11组，大石村6、7、9 -16组，机场路机场社区所有单双号，旅密村，洄澜路，南山路，南浦路，玉龙路，大河村，晒网村，塘角村，大石1号，大石2号，步云路，陈家坝社区，翠屏村，翠屏大道，翠屏支路，凤凰路，江南大道，南滨大道二支路，南滨大道一支路，南山村，玉斗路，玉澜路，向坪村。</w:t>
      </w:r>
    </w:p>
    <w:p>
      <w:pPr>
        <w:widowControl/>
        <w:spacing w:line="570" w:lineRule="exact"/>
        <w:ind w:firstLine="640" w:firstLineChars="200"/>
        <w:jc w:val="left"/>
        <w:rPr>
          <w:rFonts w:hint="eastAsia" w:ascii="方正仿宋_GBK" w:eastAsia="方正仿宋_GBK"/>
          <w:color w:val="000000"/>
          <w:sz w:val="32"/>
          <w:szCs w:val="32"/>
        </w:rPr>
      </w:pPr>
    </w:p>
    <w:p>
      <w:pPr>
        <w:widowControl/>
        <w:spacing w:line="570" w:lineRule="exact"/>
        <w:ind w:firstLine="640" w:firstLineChars="200"/>
        <w:jc w:val="left"/>
        <w:rPr>
          <w:rFonts w:hint="eastAsia" w:ascii="方正仿宋_GBK" w:eastAsia="方正仿宋_GBK"/>
          <w:color w:val="000000"/>
          <w:sz w:val="32"/>
          <w:szCs w:val="32"/>
        </w:rPr>
      </w:pPr>
    </w:p>
    <w:p>
      <w:pPr>
        <w:widowControl/>
        <w:spacing w:line="570" w:lineRule="exact"/>
        <w:ind w:firstLine="640" w:firstLineChars="200"/>
        <w:jc w:val="left"/>
        <w:rPr>
          <w:rFonts w:hint="eastAsia" w:ascii="方正仿宋_GBK" w:eastAsia="方正仿宋_GBK"/>
          <w:color w:val="000000"/>
          <w:sz w:val="32"/>
          <w:szCs w:val="32"/>
        </w:rPr>
      </w:pPr>
    </w:p>
    <w:p>
      <w:pPr>
        <w:widowControl/>
        <w:spacing w:line="570" w:lineRule="exact"/>
        <w:ind w:firstLine="640" w:firstLineChars="200"/>
        <w:jc w:val="left"/>
        <w:rPr>
          <w:rFonts w:hint="eastAsia" w:ascii="方正仿宋_GBK" w:eastAsia="方正仿宋_GBK"/>
          <w:color w:val="000000"/>
          <w:sz w:val="32"/>
          <w:szCs w:val="32"/>
        </w:rPr>
      </w:pPr>
    </w:p>
    <w:p>
      <w:pPr>
        <w:widowControl/>
        <w:spacing w:line="570" w:lineRule="exact"/>
        <w:ind w:firstLine="640" w:firstLineChars="200"/>
        <w:jc w:val="left"/>
        <w:rPr>
          <w:rFonts w:hint="eastAsia" w:ascii="方正仿宋_GBK" w:eastAsia="方正仿宋_GBK"/>
          <w:color w:val="000000"/>
          <w:sz w:val="32"/>
          <w:szCs w:val="32"/>
        </w:rPr>
      </w:pPr>
    </w:p>
    <w:p>
      <w:pPr>
        <w:widowControl/>
        <w:spacing w:line="570" w:lineRule="exact"/>
        <w:ind w:firstLine="640" w:firstLineChars="200"/>
        <w:jc w:val="left"/>
        <w:rPr>
          <w:rFonts w:hint="eastAsia" w:ascii="方正仿宋_GBK" w:eastAsia="方正仿宋_GBK"/>
          <w:color w:val="000000"/>
          <w:sz w:val="32"/>
          <w:szCs w:val="32"/>
        </w:rPr>
      </w:pPr>
    </w:p>
    <w:p>
      <w:pPr>
        <w:pBdr>
          <w:bottom w:val="single" w:color="auto" w:sz="12" w:space="1"/>
        </w:pBdr>
        <w:spacing w:line="570" w:lineRule="exact"/>
        <w:ind w:right="55"/>
        <w:rPr>
          <w:rFonts w:hint="eastAsia" w:ascii="方正仿宋_GBK" w:eastAsia="方正仿宋_GBK"/>
          <w:bCs/>
          <w:sz w:val="32"/>
        </w:rPr>
      </w:pPr>
    </w:p>
    <w:p>
      <w:pPr>
        <w:spacing w:line="570" w:lineRule="exact"/>
        <w:ind w:right="55"/>
        <w:rPr>
          <w:rFonts w:hint="eastAsia" w:ascii="方正仿宋_GBK" w:eastAsia="方正仿宋_GBK"/>
          <w:bCs/>
          <w:sz w:val="28"/>
          <w:szCs w:val="28"/>
        </w:rPr>
      </w:pPr>
      <w:r>
        <w:rPr>
          <w:rFonts w:hint="eastAsia" w:ascii="方正仿宋_GBK" w:eastAsia="方正仿宋_GBK"/>
          <w:bCs/>
          <w:sz w:val="28"/>
          <w:szCs w:val="28"/>
        </w:rPr>
        <w:t xml:space="preserve">  抄送：市教委，区委办公室，区人大</w:t>
      </w:r>
      <w:r>
        <w:rPr>
          <w:rFonts w:hint="eastAsia" w:ascii="方正仿宋_GBK" w:eastAsia="方正仿宋_GBK"/>
          <w:bCs/>
          <w:sz w:val="28"/>
          <w:szCs w:val="28"/>
          <w:lang w:eastAsia="zh-CN"/>
        </w:rPr>
        <w:t>常委会</w:t>
      </w:r>
      <w:r>
        <w:rPr>
          <w:rFonts w:hint="eastAsia" w:ascii="方正仿宋_GBK" w:eastAsia="方正仿宋_GBK"/>
          <w:bCs/>
          <w:sz w:val="28"/>
          <w:szCs w:val="28"/>
        </w:rPr>
        <w:t>办公室，区政府办公室，区政协</w:t>
      </w:r>
    </w:p>
    <w:p>
      <w:pPr>
        <w:spacing w:line="570" w:lineRule="exact"/>
        <w:ind w:right="55" w:firstLine="1120" w:firstLineChars="400"/>
        <w:rPr>
          <w:rFonts w:hint="eastAsia" w:ascii="方正仿宋_GBK" w:eastAsia="方正仿宋_GBK"/>
          <w:bCs/>
          <w:sz w:val="28"/>
          <w:szCs w:val="28"/>
        </w:rPr>
      </w:pPr>
      <w:r>
        <w:rPr>
          <w:rFonts w:hint="eastAsia" w:ascii="方正仿宋_GBK" w:eastAsia="方正仿宋_GBK"/>
          <w:bCs/>
          <w:sz w:val="28"/>
          <w:szCs w:val="28"/>
        </w:rPr>
        <w:t>办公室，区委宣传部。</w:t>
      </w:r>
    </w:p>
    <w:p>
      <w:pPr>
        <w:pBdr>
          <w:top w:val="single" w:color="auto" w:sz="12" w:space="1"/>
          <w:bottom w:val="single" w:color="auto" w:sz="12" w:space="1"/>
        </w:pBdr>
        <w:spacing w:line="570" w:lineRule="exact"/>
        <w:ind w:right="55"/>
        <w:rPr>
          <w:rFonts w:hint="eastAsia" w:ascii="方正仿宋_GBK" w:eastAsia="方正仿宋_GBK"/>
          <w:bCs/>
          <w:sz w:val="28"/>
          <w:szCs w:val="28"/>
        </w:rPr>
      </w:pPr>
      <w:r>
        <w:rPr>
          <w:rFonts w:hint="eastAsia" w:ascii="方正仿宋_GBK" w:eastAsia="方正仿宋_GBK"/>
          <w:bCs/>
          <w:sz w:val="28"/>
          <w:szCs w:val="28"/>
        </w:rPr>
        <w:t xml:space="preserve">  重庆市万州区教育委员会办公室             2021年6月8日印发</w:t>
      </w:r>
    </w:p>
    <w:p/>
    <w:sectPr>
      <w:headerReference r:id="rId3" w:type="default"/>
      <w:footerReference r:id="rId5" w:type="default"/>
      <w:headerReference r:id="rId4" w:type="even"/>
      <w:footerReference r:id="rId6"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大标宋简体">
    <w:altName w:val="微软雅黑"/>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方正仿宋_GBK" w:eastAsia="方正仿宋_GBK"/>
        <w:sz w:val="28"/>
        <w:szCs w:val="28"/>
      </w:rPr>
    </w:pPr>
    <w:r>
      <w:rPr>
        <w:rFonts w:hint="eastAsia" w:ascii="方正仿宋_GBK" w:hAnsi="宋体"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25</w:t>
    </w:r>
    <w:r>
      <w:rPr>
        <w:rFonts w:hint="eastAsia" w:ascii="方正仿宋_GBK" w:eastAsia="方正仿宋_GBK"/>
        <w:sz w:val="28"/>
        <w:szCs w:val="28"/>
      </w:rPr>
      <w:fldChar w:fldCharType="end"/>
    </w:r>
    <w:r>
      <w:rPr>
        <w:rFonts w:hint="eastAsia" w:ascii="方正仿宋_GBK" w:hAnsi="宋体" w:eastAsia="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方正仿宋_GBK" w:hAnsi="宋体"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26</w:t>
    </w:r>
    <w:r>
      <w:rPr>
        <w:rFonts w:hint="eastAsia" w:ascii="方正仿宋_GBK" w:eastAsia="方正仿宋_GBK"/>
        <w:sz w:val="28"/>
        <w:szCs w:val="28"/>
      </w:rPr>
      <w:fldChar w:fldCharType="end"/>
    </w:r>
    <w:r>
      <w:rPr>
        <w:rFonts w:hint="eastAsia" w:ascii="方正仿宋_GBK" w:hAnsi="宋体" w:eastAsia="方正仿宋_GBK"/>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zJmYWY1NGUyOGI4ZTU4NWFiN2ZjYWI4ODlkZTAifQ=="/>
  </w:docVars>
  <w:rsids>
    <w:rsidRoot w:val="65347E5C"/>
    <w:rsid w:val="0E0E53DE"/>
    <w:rsid w:val="6534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2022-08-15T02:33:00Z</dcterms:created>
  <dc:creator>王者归来</dc:creator>
  <cp:lastModifiedBy>Administrator</cp:lastModifiedBy>
  <dcterms:modified xsi:type="dcterms:W3CDTF">2024-11-19T08:19:12Z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1CF22584C736492A93436CE5406A0160</vt:lpwstr>
  </property>
</Properties>
</file>