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重庆市万州区发展和改革委员会</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重庆市万州区财政局</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重庆市万州区人力资源和社会保障局</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重庆市万州区交通局</w:t>
      </w: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重庆市万州区商务委员会</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重庆市万州区文化和旅游发展委员会</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重庆市万州区大数据应用发展管理局</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重庆市万州区物流办公室</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关于印发《支持服务业高质量发展若干措施</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（试行）》的通知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万州发改财金〔2022〕8号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各镇乡（民族乡）人民政府，各街道办事处，区政府各部门，有关单位：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《支持服务业高质量发展若干措施（试行）》已经区政府同意，现印发给你们，请认真组织实施。</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eastAsia="zh-CN" w:bidi="ar-SA"/>
        </w:rPr>
        <w:t>重庆市万州区发展和改革委员会   重庆市万州区财政局</w:t>
      </w:r>
      <w:r>
        <w:rPr>
          <w:rFonts w:hint="eastAsia" w:ascii="方正仿宋_GBK" w:hAnsi="方正仿宋_GBK" w:eastAsia="方正仿宋_GBK" w:cs="方正仿宋_GBK"/>
          <w:kern w:val="0"/>
          <w:sz w:val="32"/>
          <w:szCs w:val="32"/>
          <w:shd w:val="clear" w:color="auto" w:fill="FFFFFF"/>
          <w:lang w:val="en-US"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560" w:firstLineChars="200"/>
        <w:jc w:val="both"/>
        <w:textAlignment w:val="auto"/>
        <w:rPr>
          <w:rFonts w:hint="eastAsia" w:ascii="方正仿宋_GBK" w:hAnsi="方正仿宋_GBK" w:eastAsia="方正仿宋_GBK" w:cs="方正仿宋_GBK"/>
          <w:spacing w:val="-2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56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spacing w:val="-20"/>
          <w:kern w:val="0"/>
          <w:sz w:val="32"/>
          <w:szCs w:val="32"/>
          <w:shd w:val="clear" w:color="auto" w:fill="FFFFFF"/>
          <w:lang w:val="en-US" w:eastAsia="zh-CN" w:bidi="ar-SA"/>
        </w:rPr>
        <w:t>重庆市万州区人力资源和社会保障局</w:t>
      </w:r>
      <w:r>
        <w:rPr>
          <w:rFonts w:hint="eastAsia" w:ascii="方正仿宋_GBK" w:hAnsi="方正仿宋_GBK" w:eastAsia="方正仿宋_GBK" w:cs="方正仿宋_GBK"/>
          <w:kern w:val="0"/>
          <w:sz w:val="32"/>
          <w:szCs w:val="32"/>
          <w:shd w:val="clear" w:color="auto" w:fill="FFFFFF"/>
          <w:lang w:val="en-US" w:eastAsia="zh-CN" w:bidi="ar-SA"/>
        </w:rPr>
        <w:t xml:space="preserve">   重庆市万州区交通局  </w:t>
      </w: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560" w:firstLineChars="200"/>
        <w:jc w:val="both"/>
        <w:textAlignment w:val="auto"/>
        <w:rPr>
          <w:rFonts w:hint="default" w:ascii="方正仿宋_GBK" w:hAnsi="方正仿宋_GBK" w:eastAsia="方正仿宋_GBK" w:cs="方正仿宋_GBK"/>
          <w:spacing w:val="-2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560" w:firstLineChars="200"/>
        <w:jc w:val="both"/>
        <w:textAlignment w:val="auto"/>
        <w:rPr>
          <w:rFonts w:hint="default" w:ascii="方正仿宋_GBK" w:hAnsi="方正仿宋_GBK" w:eastAsia="方正仿宋_GBK" w:cs="方正仿宋_GBK"/>
          <w:spacing w:val="-20"/>
          <w:kern w:val="0"/>
          <w:sz w:val="32"/>
          <w:szCs w:val="32"/>
          <w:shd w:val="clear" w:color="auto" w:fill="FFFFFF"/>
          <w:lang w:val="en-US" w:eastAsia="zh-CN" w:bidi="ar-SA"/>
        </w:rPr>
      </w:pPr>
      <w:r>
        <w:rPr>
          <w:rFonts w:hint="default" w:ascii="方正仿宋_GBK" w:hAnsi="方正仿宋_GBK" w:eastAsia="方正仿宋_GBK" w:cs="方正仿宋_GBK"/>
          <w:spacing w:val="-20"/>
          <w:kern w:val="0"/>
          <w:sz w:val="32"/>
          <w:szCs w:val="32"/>
          <w:shd w:val="clear" w:color="auto" w:fill="FFFFFF"/>
          <w:lang w:val="en-US" w:eastAsia="zh-CN" w:bidi="ar-SA"/>
        </w:rPr>
        <w:t>重庆市万州区商务委员会</w:t>
      </w:r>
      <w:r>
        <w:rPr>
          <w:rFonts w:hint="eastAsia" w:ascii="方正仿宋_GBK" w:hAnsi="方正仿宋_GBK" w:eastAsia="方正仿宋_GBK" w:cs="方正仿宋_GBK"/>
          <w:kern w:val="0"/>
          <w:sz w:val="32"/>
          <w:szCs w:val="32"/>
          <w:shd w:val="clear" w:color="auto" w:fill="FFFFFF"/>
          <w:lang w:val="en-US" w:eastAsia="zh-CN" w:bidi="ar-SA"/>
        </w:rPr>
        <w:t xml:space="preserve">   </w:t>
      </w:r>
      <w:r>
        <w:rPr>
          <w:rFonts w:hint="eastAsia" w:ascii="方正仿宋_GBK" w:hAnsi="方正仿宋_GBK" w:eastAsia="方正仿宋_GBK" w:cs="方正仿宋_GBK"/>
          <w:spacing w:val="-20"/>
          <w:kern w:val="0"/>
          <w:sz w:val="32"/>
          <w:szCs w:val="32"/>
          <w:shd w:val="clear" w:color="auto" w:fill="FFFFFF"/>
          <w:lang w:val="en-US" w:eastAsia="zh-CN" w:bidi="ar-SA"/>
        </w:rPr>
        <w:t xml:space="preserve">重庆市万州区文化和旅游发展委员会  </w:t>
      </w: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560" w:firstLineChars="200"/>
        <w:jc w:val="both"/>
        <w:textAlignment w:val="auto"/>
        <w:rPr>
          <w:rFonts w:hint="eastAsia" w:ascii="方正仿宋_GBK" w:hAnsi="方正仿宋_GBK" w:eastAsia="方正仿宋_GBK" w:cs="方正仿宋_GBK"/>
          <w:spacing w:val="-2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560" w:firstLineChars="200"/>
        <w:jc w:val="both"/>
        <w:textAlignment w:val="auto"/>
        <w:rPr>
          <w:rFonts w:hint="default" w:ascii="方正仿宋_GBK" w:hAnsi="方正仿宋_GBK" w:eastAsia="方正仿宋_GBK" w:cs="方正仿宋_GBK"/>
          <w:spacing w:val="-2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560" w:firstLineChars="200"/>
        <w:jc w:val="both"/>
        <w:textAlignment w:val="auto"/>
        <w:rPr>
          <w:rFonts w:hint="default" w:ascii="方正仿宋_GBK" w:hAnsi="方正仿宋_GBK" w:eastAsia="方正仿宋_GBK" w:cs="方正仿宋_GBK"/>
          <w:spacing w:val="-20"/>
          <w:kern w:val="0"/>
          <w:sz w:val="32"/>
          <w:szCs w:val="32"/>
          <w:shd w:val="clear" w:color="auto" w:fill="FFFFFF"/>
          <w:lang w:val="en-US" w:eastAsia="zh-CN" w:bidi="ar-SA"/>
        </w:rPr>
      </w:pPr>
      <w:r>
        <w:rPr>
          <w:rFonts w:hint="default" w:ascii="方正仿宋_GBK" w:hAnsi="方正仿宋_GBK" w:eastAsia="方正仿宋_GBK" w:cs="方正仿宋_GBK"/>
          <w:spacing w:val="-20"/>
          <w:kern w:val="0"/>
          <w:sz w:val="32"/>
          <w:szCs w:val="32"/>
          <w:shd w:val="clear" w:color="auto" w:fill="FFFFFF"/>
          <w:lang w:val="en-US" w:eastAsia="zh-CN" w:bidi="ar-SA"/>
        </w:rPr>
        <w:t>重庆市万州区大数据应用发展管理局</w:t>
      </w:r>
      <w:r>
        <w:rPr>
          <w:rFonts w:hint="eastAsia" w:ascii="方正仿宋_GBK" w:hAnsi="方正仿宋_GBK" w:eastAsia="方正仿宋_GBK" w:cs="方正仿宋_GBK"/>
          <w:spacing w:val="-20"/>
          <w:kern w:val="0"/>
          <w:sz w:val="32"/>
          <w:szCs w:val="32"/>
          <w:shd w:val="clear" w:color="auto" w:fill="FFFFFF"/>
          <w:lang w:val="en-US" w:eastAsia="zh-CN" w:bidi="ar-SA"/>
        </w:rPr>
        <w:t xml:space="preserve">   </w:t>
      </w:r>
      <w:r>
        <w:rPr>
          <w:rFonts w:ascii="方正仿宋_GBK" w:hAnsi="方正仿宋_GBK" w:eastAsia="方正仿宋_GBK" w:cs="方正仿宋_GBK"/>
          <w:i w:val="0"/>
          <w:caps w:val="0"/>
          <w:color w:val="333333"/>
          <w:spacing w:val="-20"/>
          <w:sz w:val="32"/>
          <w:szCs w:val="32"/>
          <w:shd w:val="clear" w:fill="FFFFFF"/>
        </w:rPr>
        <w:t>重庆市</w:t>
      </w:r>
      <w:r>
        <w:rPr>
          <w:rFonts w:hint="eastAsia" w:ascii="方正仿宋_GBK" w:hAnsi="方正仿宋_GBK" w:eastAsia="方正仿宋_GBK" w:cs="方正仿宋_GBK"/>
          <w:i w:val="0"/>
          <w:caps w:val="0"/>
          <w:color w:val="333333"/>
          <w:spacing w:val="-20"/>
          <w:sz w:val="32"/>
          <w:szCs w:val="32"/>
          <w:shd w:val="clear" w:fill="FFFFFF"/>
        </w:rPr>
        <w:t>万州区物流办公室</w:t>
      </w:r>
      <w:r>
        <w:rPr>
          <w:rFonts w:hint="eastAsia" w:ascii="方正仿宋_GBK" w:hAnsi="方正仿宋_GBK" w:eastAsia="方正仿宋_GBK" w:cs="方正仿宋_GBK"/>
          <w:i w:val="0"/>
          <w:caps w:val="0"/>
          <w:color w:val="333333"/>
          <w:spacing w:val="-20"/>
          <w:sz w:val="32"/>
          <w:szCs w:val="32"/>
          <w:shd w:val="clear" w:fill="FFFFFF"/>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5955" w:firstLineChars="1861"/>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2022</w:t>
      </w:r>
      <w:r>
        <w:rPr>
          <w:rFonts w:hint="eastAsia" w:ascii="方正仿宋_GBK" w:hAnsi="方正仿宋_GBK" w:eastAsia="方正仿宋_GBK" w:cs="方正仿宋_GBK"/>
          <w:kern w:val="0"/>
          <w:sz w:val="32"/>
          <w:szCs w:val="32"/>
          <w:shd w:val="clear" w:color="auto" w:fill="FFFFFF"/>
          <w:lang w:val="en-US" w:eastAsia="zh-CN" w:bidi="ar-SA"/>
        </w:rPr>
        <w:t>年</w:t>
      </w:r>
      <w:r>
        <w:rPr>
          <w:rFonts w:hint="eastAsia" w:ascii="Times New Roman" w:hAnsi="Times New Roman" w:eastAsia="方正仿宋_GBK" w:cs="方正仿宋_GBK"/>
          <w:kern w:val="0"/>
          <w:sz w:val="32"/>
          <w:szCs w:val="32"/>
          <w:shd w:val="clear" w:color="auto" w:fill="FFFFFF"/>
          <w:lang w:val="en-US" w:eastAsia="zh-CN" w:bidi="ar-SA"/>
        </w:rPr>
        <w:t>8</w:t>
      </w:r>
      <w:r>
        <w:rPr>
          <w:rFonts w:hint="eastAsia" w:ascii="方正仿宋_GBK" w:hAnsi="方正仿宋_GBK" w:eastAsia="方正仿宋_GBK" w:cs="方正仿宋_GBK"/>
          <w:kern w:val="0"/>
          <w:sz w:val="32"/>
          <w:szCs w:val="32"/>
          <w:shd w:val="clear" w:color="auto" w:fill="FFFFFF"/>
          <w:lang w:val="en-US" w:eastAsia="zh-CN" w:bidi="ar-SA"/>
        </w:rPr>
        <w:t>月</w:t>
      </w:r>
      <w:r>
        <w:rPr>
          <w:rFonts w:hint="eastAsia" w:ascii="Times New Roman" w:hAnsi="Times New Roman" w:eastAsia="方正仿宋_GBK" w:cs="方正仿宋_GBK"/>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日</w:t>
      </w:r>
      <w: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8"/>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支持服务业高质量发展若干措施（试行）</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rPr>
      </w:pPr>
      <w:r>
        <w:rPr>
          <w:rFonts w:hint="eastAsia" w:ascii="Times New Roman" w:hAnsi="Times New Roman" w:eastAsia="方正仿宋_GBK" w:cs="方正仿宋_GBK"/>
          <w:b w:val="0"/>
          <w:bCs w:val="0"/>
          <w:i w:val="0"/>
          <w:iCs w:val="0"/>
          <w:color w:val="auto"/>
          <w:sz w:val="32"/>
          <w:szCs w:val="32"/>
          <w:highlight w:val="none"/>
        </w:rPr>
        <w:t>为</w:t>
      </w:r>
      <w:r>
        <w:rPr>
          <w:rFonts w:hint="eastAsia" w:ascii="Times New Roman" w:hAnsi="Times New Roman" w:eastAsia="方正仿宋_GBK" w:cs="方正仿宋_GBK"/>
          <w:b w:val="0"/>
          <w:bCs w:val="0"/>
          <w:i w:val="0"/>
          <w:iCs w:val="0"/>
          <w:color w:val="auto"/>
          <w:sz w:val="32"/>
          <w:szCs w:val="32"/>
          <w:highlight w:val="none"/>
          <w:lang w:eastAsia="zh-CN"/>
        </w:rPr>
        <w:t>贯彻全国稳住经济大盘电视电话会议精神，深化落实《重庆市人民政府关于新形势下推动服务业高质量发展的意见》（渝府办</w:t>
      </w:r>
      <w:r>
        <w:rPr>
          <w:rFonts w:hint="default" w:ascii="Times New Roman" w:hAnsi="Times New Roman" w:eastAsia="方正仿宋_GBK" w:cs="方正仿宋_GBK"/>
          <w:b w:val="0"/>
          <w:bCs w:val="0"/>
          <w:i w:val="0"/>
          <w:iCs w:val="0"/>
          <w:color w:val="auto"/>
          <w:sz w:val="32"/>
          <w:szCs w:val="32"/>
          <w:highlight w:val="none"/>
          <w:lang w:eastAsia="zh-CN"/>
        </w:rPr>
        <w:t>发〔</w:t>
      </w:r>
      <w:r>
        <w:rPr>
          <w:rFonts w:hint="default" w:ascii="Times New Roman" w:hAnsi="Times New Roman" w:eastAsia="方正仿宋_GBK" w:cs="方正仿宋_GBK"/>
          <w:b w:val="0"/>
          <w:bCs w:val="0"/>
          <w:i w:val="0"/>
          <w:iCs w:val="0"/>
          <w:color w:val="auto"/>
          <w:sz w:val="32"/>
          <w:szCs w:val="32"/>
          <w:highlight w:val="none"/>
          <w:lang w:val="en-US" w:eastAsia="zh-CN"/>
        </w:rPr>
        <w:t>2020</w:t>
      </w:r>
      <w:r>
        <w:rPr>
          <w:rFonts w:hint="default" w:ascii="Times New Roman" w:hAnsi="Times New Roman" w:eastAsia="方正仿宋_GBK" w:cs="方正仿宋_GBK"/>
          <w:b w:val="0"/>
          <w:bCs w:val="0"/>
          <w:i w:val="0"/>
          <w:iCs w:val="0"/>
          <w:color w:val="auto"/>
          <w:sz w:val="32"/>
          <w:szCs w:val="32"/>
          <w:highlight w:val="none"/>
          <w:lang w:eastAsia="zh-CN"/>
        </w:rPr>
        <w:t>〕</w:t>
      </w:r>
      <w:r>
        <w:rPr>
          <w:rFonts w:hint="default" w:ascii="Times New Roman" w:hAnsi="Times New Roman" w:eastAsia="方正仿宋_GBK" w:cs="方正仿宋_GBK"/>
          <w:b w:val="0"/>
          <w:bCs w:val="0"/>
          <w:i w:val="0"/>
          <w:iCs w:val="0"/>
          <w:color w:val="auto"/>
          <w:sz w:val="32"/>
          <w:szCs w:val="32"/>
          <w:highlight w:val="none"/>
          <w:lang w:val="en-US" w:eastAsia="zh-CN"/>
        </w:rPr>
        <w:t>10号</w:t>
      </w:r>
      <w:r>
        <w:rPr>
          <w:rFonts w:hint="default" w:ascii="Times New Roman" w:hAnsi="Times New Roman" w:eastAsia="方正仿宋_GBK" w:cs="方正仿宋_GBK"/>
          <w:b w:val="0"/>
          <w:bCs w:val="0"/>
          <w:i w:val="0"/>
          <w:iCs w:val="0"/>
          <w:color w:val="auto"/>
          <w:sz w:val="32"/>
          <w:szCs w:val="32"/>
          <w:highlight w:val="none"/>
          <w:lang w:eastAsia="zh-CN"/>
        </w:rPr>
        <w:t>）等</w:t>
      </w:r>
      <w:r>
        <w:rPr>
          <w:rFonts w:hint="eastAsia" w:ascii="Times New Roman" w:hAnsi="Times New Roman" w:eastAsia="方正仿宋_GBK" w:cs="方正仿宋_GBK"/>
          <w:b w:val="0"/>
          <w:bCs w:val="0"/>
          <w:i w:val="0"/>
          <w:iCs w:val="0"/>
          <w:color w:val="auto"/>
          <w:sz w:val="32"/>
          <w:szCs w:val="32"/>
          <w:highlight w:val="none"/>
          <w:lang w:eastAsia="zh-CN"/>
        </w:rPr>
        <w:t>文件要求，进一步</w:t>
      </w:r>
      <w:r>
        <w:rPr>
          <w:rFonts w:hint="eastAsia" w:ascii="Times New Roman" w:hAnsi="Times New Roman" w:eastAsia="方正仿宋_GBK" w:cs="方正仿宋_GBK"/>
          <w:b w:val="0"/>
          <w:bCs w:val="0"/>
          <w:i w:val="0"/>
          <w:iCs w:val="0"/>
          <w:color w:val="auto"/>
          <w:sz w:val="32"/>
          <w:szCs w:val="32"/>
          <w:highlight w:val="none"/>
          <w:lang w:val="en-US" w:eastAsia="zh-CN"/>
        </w:rPr>
        <w:t>优化政策资源配置，加大扶持力度，</w:t>
      </w:r>
      <w:r>
        <w:rPr>
          <w:rFonts w:hint="eastAsia" w:ascii="Times New Roman" w:hAnsi="Times New Roman" w:eastAsia="方正仿宋_GBK" w:cs="方正仿宋_GBK"/>
          <w:b w:val="0"/>
          <w:bCs w:val="0"/>
          <w:i w:val="0"/>
          <w:iCs w:val="0"/>
          <w:color w:val="auto"/>
          <w:sz w:val="32"/>
          <w:szCs w:val="32"/>
          <w:highlight w:val="none"/>
        </w:rPr>
        <w:t>营造良好发展环境</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lang w:val="en-US" w:eastAsia="zh-CN"/>
        </w:rPr>
        <w:t>推动</w:t>
      </w:r>
      <w:r>
        <w:rPr>
          <w:rFonts w:hint="eastAsia" w:ascii="Times New Roman" w:hAnsi="Times New Roman" w:eastAsia="方正仿宋_GBK" w:cs="方正仿宋_GBK"/>
          <w:b w:val="0"/>
          <w:bCs w:val="0"/>
          <w:i w:val="0"/>
          <w:iCs w:val="0"/>
          <w:color w:val="auto"/>
          <w:sz w:val="32"/>
          <w:szCs w:val="32"/>
          <w:highlight w:val="none"/>
        </w:rPr>
        <w:t>服务业高质量发展，</w:t>
      </w:r>
      <w:r>
        <w:rPr>
          <w:rFonts w:hint="eastAsia" w:ascii="Times New Roman" w:hAnsi="Times New Roman" w:eastAsia="方正仿宋_GBK" w:cs="方正仿宋_GBK"/>
          <w:b w:val="0"/>
          <w:bCs w:val="0"/>
          <w:i w:val="0"/>
          <w:iCs w:val="0"/>
          <w:color w:val="auto"/>
          <w:sz w:val="32"/>
          <w:szCs w:val="32"/>
          <w:highlight w:val="none"/>
          <w:lang w:eastAsia="zh-CN"/>
        </w:rPr>
        <w:t>切实</w:t>
      </w:r>
      <w:r>
        <w:rPr>
          <w:rFonts w:hint="eastAsia" w:ascii="Times New Roman" w:hAnsi="Times New Roman" w:eastAsia="方正仿宋_GBK" w:cs="方正仿宋_GBK"/>
          <w:b w:val="0"/>
          <w:bCs w:val="0"/>
          <w:i w:val="0"/>
          <w:iCs w:val="0"/>
          <w:color w:val="auto"/>
          <w:sz w:val="32"/>
          <w:szCs w:val="32"/>
          <w:highlight w:val="none"/>
          <w:lang w:val="en-US" w:eastAsia="zh-CN"/>
        </w:rPr>
        <w:t>稳住全区经济大盘，</w:t>
      </w:r>
      <w:r>
        <w:rPr>
          <w:rFonts w:hint="eastAsia" w:ascii="Times New Roman" w:hAnsi="Times New Roman" w:eastAsia="方正仿宋_GBK" w:cs="方正仿宋_GBK"/>
          <w:b w:val="0"/>
          <w:bCs w:val="0"/>
          <w:i w:val="0"/>
          <w:iCs w:val="0"/>
          <w:color w:val="auto"/>
          <w:sz w:val="32"/>
          <w:szCs w:val="32"/>
          <w:highlight w:val="none"/>
        </w:rPr>
        <w:t>结合我区</w:t>
      </w:r>
      <w:r>
        <w:rPr>
          <w:rFonts w:hint="eastAsia" w:ascii="Times New Roman" w:hAnsi="Times New Roman" w:eastAsia="方正仿宋_GBK" w:cs="方正仿宋_GBK"/>
          <w:b w:val="0"/>
          <w:bCs w:val="0"/>
          <w:i w:val="0"/>
          <w:iCs w:val="0"/>
          <w:color w:val="auto"/>
          <w:sz w:val="32"/>
          <w:szCs w:val="32"/>
          <w:highlight w:val="none"/>
          <w:lang w:eastAsia="zh-CN"/>
        </w:rPr>
        <w:t>实际</w:t>
      </w:r>
      <w:r>
        <w:rPr>
          <w:rFonts w:hint="eastAsia" w:ascii="Times New Roman" w:hAnsi="Times New Roman" w:eastAsia="方正仿宋_GBK" w:cs="方正仿宋_GBK"/>
          <w:b w:val="0"/>
          <w:bCs w:val="0"/>
          <w:i w:val="0"/>
          <w:iCs w:val="0"/>
          <w:color w:val="auto"/>
          <w:sz w:val="32"/>
          <w:szCs w:val="32"/>
          <w:highlight w:val="none"/>
        </w:rPr>
        <w:t>，制定支持服务业高质量发展</w:t>
      </w:r>
      <w:r>
        <w:rPr>
          <w:rFonts w:hint="eastAsia" w:ascii="Times New Roman" w:hAnsi="Times New Roman" w:eastAsia="方正仿宋_GBK" w:cs="方正仿宋_GBK"/>
          <w:b w:val="0"/>
          <w:bCs w:val="0"/>
          <w:i w:val="0"/>
          <w:iCs w:val="0"/>
          <w:color w:val="auto"/>
          <w:sz w:val="32"/>
          <w:szCs w:val="32"/>
          <w:highlight w:val="none"/>
          <w:lang w:eastAsia="zh-CN"/>
        </w:rPr>
        <w:t>若干措施</w:t>
      </w:r>
      <w:r>
        <w:rPr>
          <w:rFonts w:hint="eastAsia" w:ascii="Times New Roman" w:hAnsi="Times New Roman" w:eastAsia="方正仿宋_GBK" w:cs="方正仿宋_GBK"/>
          <w:b w:val="0"/>
          <w:bCs w:val="0"/>
          <w:i w:val="0"/>
          <w:iCs w:val="0"/>
          <w:color w:val="auto"/>
          <w:sz w:val="32"/>
          <w:szCs w:val="32"/>
          <w:highlight w:val="none"/>
        </w:rPr>
        <w:t>（以下简称《</w:t>
      </w:r>
      <w:r>
        <w:rPr>
          <w:rFonts w:hint="eastAsia" w:ascii="Times New Roman" w:hAnsi="Times New Roman" w:eastAsia="方正仿宋_GBK" w:cs="方正仿宋_GBK"/>
          <w:b w:val="0"/>
          <w:bCs w:val="0"/>
          <w:i w:val="0"/>
          <w:iCs w:val="0"/>
          <w:color w:val="auto"/>
          <w:sz w:val="32"/>
          <w:szCs w:val="32"/>
          <w:highlight w:val="none"/>
          <w:lang w:eastAsia="zh-CN"/>
        </w:rPr>
        <w:t>措施</w:t>
      </w:r>
      <w:r>
        <w:rPr>
          <w:rFonts w:hint="eastAsia" w:ascii="Times New Roman" w:hAnsi="Times New Roman" w:eastAsia="方正仿宋_GBK" w:cs="方正仿宋_GBK"/>
          <w:b w:val="0"/>
          <w:bCs w:val="0"/>
          <w:i w:val="0"/>
          <w:i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黑体_GBK" w:cs="方正黑体_GBK"/>
          <w:b w:val="0"/>
          <w:bCs w:val="0"/>
          <w:i w:val="0"/>
          <w:iCs w:val="0"/>
          <w:color w:val="auto"/>
          <w:sz w:val="32"/>
          <w:szCs w:val="32"/>
          <w:highlight w:val="none"/>
          <w:lang w:eastAsia="zh-CN"/>
        </w:rPr>
      </w:pPr>
      <w:r>
        <w:rPr>
          <w:rFonts w:hint="eastAsia" w:ascii="Times New Roman" w:hAnsi="Times New Roman" w:eastAsia="方正黑体_GBK" w:cs="方正黑体_GBK"/>
          <w:b w:val="0"/>
          <w:bCs w:val="0"/>
          <w:i w:val="0"/>
          <w:iCs w:val="0"/>
          <w:color w:val="auto"/>
          <w:sz w:val="32"/>
          <w:szCs w:val="32"/>
          <w:highlight w:val="none"/>
        </w:rPr>
        <w:t>一、适用</w:t>
      </w:r>
      <w:r>
        <w:rPr>
          <w:rFonts w:hint="eastAsia" w:ascii="Times New Roman" w:hAnsi="Times New Roman" w:eastAsia="方正黑体_GBK" w:cs="方正黑体_GBK"/>
          <w:b w:val="0"/>
          <w:bCs w:val="0"/>
          <w:i w:val="0"/>
          <w:iCs w:val="0"/>
          <w:color w:val="auto"/>
          <w:sz w:val="32"/>
          <w:szCs w:val="32"/>
          <w:highlight w:val="none"/>
          <w:lang w:eastAsia="zh-CN"/>
        </w:rPr>
        <w:t>对象</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lang w:eastAsia="zh-CN"/>
        </w:rPr>
      </w:pPr>
      <w:r>
        <w:rPr>
          <w:rFonts w:hint="eastAsia" w:ascii="Times New Roman" w:hAnsi="Times New Roman" w:eastAsia="方正仿宋_GBK" w:cs="方正仿宋_GBK"/>
          <w:b w:val="0"/>
          <w:bCs w:val="0"/>
          <w:i w:val="0"/>
          <w:iCs w:val="0"/>
          <w:color w:val="auto"/>
          <w:sz w:val="32"/>
          <w:szCs w:val="32"/>
          <w:highlight w:val="none"/>
          <w:lang w:eastAsia="zh-CN"/>
        </w:rPr>
        <w:t>《措施》适用于在</w:t>
      </w:r>
      <w:r>
        <w:rPr>
          <w:rFonts w:hint="eastAsia" w:ascii="Times New Roman" w:hAnsi="Times New Roman" w:eastAsia="方正仿宋_GBK" w:cs="方正仿宋_GBK"/>
          <w:b w:val="0"/>
          <w:bCs w:val="0"/>
          <w:i w:val="0"/>
          <w:iCs w:val="0"/>
          <w:color w:val="auto"/>
          <w:sz w:val="32"/>
          <w:szCs w:val="32"/>
          <w:highlight w:val="none"/>
          <w:lang w:val="en-US" w:eastAsia="zh-CN"/>
        </w:rPr>
        <w:t>万州</w:t>
      </w:r>
      <w:r>
        <w:rPr>
          <w:rFonts w:hint="eastAsia" w:ascii="Times New Roman" w:hAnsi="Times New Roman" w:eastAsia="方正仿宋_GBK" w:cs="方正仿宋_GBK"/>
          <w:b w:val="0"/>
          <w:bCs w:val="0"/>
          <w:i w:val="0"/>
          <w:iCs w:val="0"/>
          <w:color w:val="auto"/>
          <w:sz w:val="32"/>
          <w:szCs w:val="32"/>
          <w:highlight w:val="none"/>
          <w:lang w:eastAsia="zh-CN"/>
        </w:rPr>
        <w:t>区登记注册、依法纳税的服务业市场主体（不含</w:t>
      </w:r>
      <w:r>
        <w:rPr>
          <w:rFonts w:hint="eastAsia" w:ascii="Times New Roman" w:hAnsi="Times New Roman" w:eastAsia="方正仿宋_GBK" w:cs="方正仿宋_GBK"/>
          <w:b w:val="0"/>
          <w:bCs w:val="0"/>
          <w:i w:val="0"/>
          <w:iCs w:val="0"/>
          <w:color w:val="auto"/>
          <w:sz w:val="32"/>
          <w:szCs w:val="32"/>
          <w:highlight w:val="none"/>
        </w:rPr>
        <w:t>国有企事业单位</w:t>
      </w:r>
      <w:r>
        <w:rPr>
          <w:rFonts w:hint="eastAsia" w:ascii="Times New Roman" w:hAnsi="Times New Roman" w:eastAsia="方正仿宋_GBK" w:cs="方正仿宋_GBK"/>
          <w:b w:val="0"/>
          <w:bCs w:val="0"/>
          <w:i w:val="0"/>
          <w:iCs w:val="0"/>
          <w:color w:val="auto"/>
          <w:sz w:val="32"/>
          <w:szCs w:val="32"/>
          <w:highlight w:val="none"/>
          <w:lang w:eastAsia="zh-CN"/>
        </w:rPr>
        <w:t>）。主要包括：商贸服务业、交通物流业、文化旅游业及</w:t>
      </w:r>
      <w:r>
        <w:rPr>
          <w:rFonts w:hint="eastAsia" w:ascii="Times New Roman" w:hAnsi="Times New Roman" w:eastAsia="方正仿宋_GBK" w:cs="方正仿宋_GBK"/>
          <w:b w:val="0"/>
          <w:bCs w:val="0"/>
          <w:i w:val="0"/>
          <w:iCs w:val="0"/>
          <w:color w:val="auto"/>
          <w:sz w:val="32"/>
          <w:szCs w:val="32"/>
          <w:highlight w:val="none"/>
          <w:lang w:val="en-US" w:eastAsia="zh-CN"/>
        </w:rPr>
        <w:t>其他服务业（不包括金融及房地产业）等市场主体</w:t>
      </w:r>
      <w:r>
        <w:rPr>
          <w:rFonts w:hint="eastAsia" w:ascii="Times New Roman" w:hAnsi="Times New Roman" w:eastAsia="方正仿宋_GBK" w:cs="方正仿宋_GBK"/>
          <w:b w:val="0"/>
          <w:bCs w:val="0"/>
          <w:i w:val="0"/>
          <w:i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黑体_GBK" w:cs="方正黑体_GBK"/>
          <w:b w:val="0"/>
          <w:bCs w:val="0"/>
          <w:i w:val="0"/>
          <w:iCs w:val="0"/>
          <w:color w:val="auto"/>
          <w:sz w:val="32"/>
          <w:szCs w:val="32"/>
          <w:highlight w:val="none"/>
        </w:rPr>
      </w:pPr>
      <w:r>
        <w:rPr>
          <w:rFonts w:hint="eastAsia" w:ascii="Times New Roman" w:hAnsi="Times New Roman" w:eastAsia="方正黑体_GBK" w:cs="方正黑体_GBK"/>
          <w:b w:val="0"/>
          <w:bCs w:val="0"/>
          <w:i w:val="0"/>
          <w:iCs w:val="0"/>
          <w:color w:val="auto"/>
          <w:sz w:val="32"/>
          <w:szCs w:val="32"/>
          <w:highlight w:val="none"/>
        </w:rPr>
        <w:t>二、扶持政策</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方正楷体_GBK" w:hAnsi="方正楷体_GBK" w:eastAsia="方正楷体_GBK" w:cs="方正楷体_GBK"/>
          <w:b w:val="0"/>
          <w:bCs w:val="0"/>
          <w:i w:val="0"/>
          <w:iCs w:val="0"/>
          <w:color w:val="auto"/>
          <w:sz w:val="32"/>
          <w:szCs w:val="32"/>
          <w:highlight w:val="none"/>
          <w:lang w:eastAsia="zh-CN"/>
        </w:rPr>
      </w:pPr>
      <w:r>
        <w:rPr>
          <w:rFonts w:hint="eastAsia" w:ascii="方正楷体_GBK" w:hAnsi="方正楷体_GBK" w:eastAsia="方正楷体_GBK" w:cs="方正楷体_GBK"/>
          <w:b w:val="0"/>
          <w:bCs w:val="0"/>
          <w:i w:val="0"/>
          <w:iCs w:val="0"/>
          <w:color w:val="auto"/>
          <w:sz w:val="32"/>
          <w:szCs w:val="32"/>
          <w:highlight w:val="none"/>
        </w:rPr>
        <w:t>（一）推动服务业做大做强</w:t>
      </w:r>
      <w:r>
        <w:rPr>
          <w:rFonts w:hint="eastAsia" w:ascii="方正楷体_GBK" w:hAnsi="方正楷体_GBK" w:eastAsia="方正楷体_GBK" w:cs="方正楷体_GBK"/>
          <w:b w:val="0"/>
          <w:bCs w:val="0"/>
          <w:i w:val="0"/>
          <w:iCs w:val="0"/>
          <w:color w:val="auto"/>
          <w:sz w:val="32"/>
          <w:szCs w:val="32"/>
          <w:highlight w:val="none"/>
          <w:lang w:eastAsia="zh-CN"/>
        </w:rPr>
        <w:t>（责任单位：区级相关行业部门）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1. 鼓励服务业企业升规</w:t>
      </w:r>
      <w:r>
        <w:rPr>
          <w:rFonts w:hint="default" w:ascii="Times New Roman" w:hAnsi="Times New Roman" w:eastAsia="方正仿宋_GBK" w:cs="方正仿宋_GBK"/>
          <w:b w:val="0"/>
          <w:bCs w:val="0"/>
          <w:i w:val="0"/>
          <w:iCs w:val="0"/>
          <w:color w:val="auto"/>
          <w:sz w:val="32"/>
          <w:szCs w:val="32"/>
          <w:highlight w:val="none"/>
          <w:lang w:eastAsia="zh-CN"/>
        </w:rPr>
        <w:t>上</w:t>
      </w:r>
      <w:r>
        <w:rPr>
          <w:rFonts w:hint="eastAsia" w:ascii="Times New Roman" w:hAnsi="Times New Roman" w:eastAsia="方正仿宋_GBK" w:cs="方正仿宋_GBK"/>
          <w:b w:val="0"/>
          <w:bCs w:val="0"/>
          <w:i w:val="0"/>
          <w:iCs w:val="0"/>
          <w:color w:val="auto"/>
          <w:sz w:val="32"/>
          <w:szCs w:val="32"/>
          <w:highlight w:val="none"/>
          <w:lang w:val="en-US" w:eastAsia="zh-CN"/>
        </w:rPr>
        <w:t>限。</w:t>
      </w:r>
      <w:r>
        <w:rPr>
          <w:rFonts w:hint="default" w:ascii="Times New Roman" w:hAnsi="Times New Roman" w:eastAsia="方正仿宋_GBK" w:cs="方正仿宋_GBK"/>
          <w:b w:val="0"/>
          <w:bCs w:val="0"/>
          <w:i w:val="0"/>
          <w:iCs w:val="0"/>
          <w:color w:val="auto"/>
          <w:sz w:val="32"/>
          <w:szCs w:val="32"/>
          <w:highlight w:val="none"/>
          <w:lang w:val="en-US" w:eastAsia="zh-CN"/>
        </w:rPr>
        <w:t>对</w:t>
      </w:r>
      <w:r>
        <w:rPr>
          <w:rFonts w:hint="eastAsia" w:ascii="Times New Roman" w:hAnsi="Times New Roman" w:eastAsia="方正仿宋_GBK" w:cs="方正仿宋_GBK"/>
          <w:b w:val="0"/>
          <w:bCs w:val="0"/>
          <w:i w:val="0"/>
          <w:iCs w:val="0"/>
          <w:color w:val="auto"/>
          <w:sz w:val="32"/>
          <w:szCs w:val="32"/>
          <w:highlight w:val="none"/>
          <w:lang w:val="en-US" w:eastAsia="zh-CN"/>
        </w:rPr>
        <w:t>首次</w:t>
      </w:r>
      <w:r>
        <w:rPr>
          <w:rFonts w:hint="default" w:ascii="Times New Roman" w:hAnsi="Times New Roman" w:eastAsia="方正仿宋_GBK" w:cs="方正仿宋_GBK"/>
          <w:b w:val="0"/>
          <w:bCs w:val="0"/>
          <w:i w:val="0"/>
          <w:iCs w:val="0"/>
          <w:color w:val="auto"/>
          <w:sz w:val="32"/>
          <w:szCs w:val="32"/>
          <w:highlight w:val="none"/>
          <w:lang w:val="en-US" w:eastAsia="zh-CN"/>
        </w:rPr>
        <w:t>纳入限额以上和规模以上统计的服务业</w:t>
      </w:r>
      <w:r>
        <w:rPr>
          <w:rFonts w:hint="eastAsia" w:ascii="Times New Roman" w:hAnsi="Times New Roman" w:eastAsia="方正仿宋_GBK" w:cs="方正仿宋_GBK"/>
          <w:b w:val="0"/>
          <w:bCs w:val="0"/>
          <w:i w:val="0"/>
          <w:iCs w:val="0"/>
          <w:color w:val="auto"/>
          <w:sz w:val="32"/>
          <w:szCs w:val="32"/>
          <w:highlight w:val="none"/>
          <w:lang w:val="en-US" w:eastAsia="zh-CN"/>
        </w:rPr>
        <w:t>企业</w:t>
      </w:r>
      <w:r>
        <w:rPr>
          <w:rFonts w:hint="default" w:ascii="Times New Roman" w:hAnsi="Times New Roman" w:eastAsia="方正仿宋_GBK" w:cs="方正仿宋_GBK"/>
          <w:b w:val="0"/>
          <w:bCs w:val="0"/>
          <w:i w:val="0"/>
          <w:iCs w:val="0"/>
          <w:color w:val="auto"/>
          <w:sz w:val="32"/>
          <w:szCs w:val="32"/>
          <w:highlight w:val="none"/>
          <w:lang w:val="en-US" w:eastAsia="zh-CN"/>
        </w:rPr>
        <w:t>，按其</w:t>
      </w:r>
      <w:r>
        <w:rPr>
          <w:rFonts w:hint="eastAsia" w:ascii="Times New Roman" w:hAnsi="Times New Roman" w:eastAsia="方正仿宋_GBK" w:cs="方正仿宋_GBK"/>
          <w:b w:val="0"/>
          <w:bCs w:val="0"/>
          <w:i w:val="0"/>
          <w:iCs w:val="0"/>
          <w:color w:val="auto"/>
          <w:sz w:val="32"/>
          <w:szCs w:val="32"/>
          <w:highlight w:val="none"/>
          <w:lang w:val="en-US" w:eastAsia="zh-CN"/>
        </w:rPr>
        <w:t>对地方经济贡献给予不超过三</w:t>
      </w:r>
      <w:r>
        <w:rPr>
          <w:rFonts w:hint="default" w:ascii="Times New Roman" w:hAnsi="Times New Roman" w:eastAsia="方正仿宋_GBK" w:cs="方正仿宋_GBK"/>
          <w:b w:val="0"/>
          <w:bCs w:val="0"/>
          <w:i w:val="0"/>
          <w:iCs w:val="0"/>
          <w:color w:val="auto"/>
          <w:sz w:val="32"/>
          <w:szCs w:val="32"/>
          <w:highlight w:val="none"/>
          <w:lang w:val="en-US" w:eastAsia="zh-CN"/>
        </w:rPr>
        <w:t>年的奖励扶持。</w:t>
      </w:r>
      <w:r>
        <w:rPr>
          <w:rFonts w:hint="eastAsia" w:ascii="Times New Roman" w:hAnsi="Times New Roman" w:eastAsia="方正仿宋_GBK" w:cs="方正仿宋_GBK"/>
          <w:b w:val="0"/>
          <w:bCs w:val="0"/>
          <w:i w:val="0"/>
          <w:iCs w:val="0"/>
          <w:color w:val="auto"/>
          <w:sz w:val="32"/>
          <w:szCs w:val="32"/>
          <w:highlight w:val="none"/>
          <w:lang w:val="en-US" w:eastAsia="zh-CN"/>
        </w:rPr>
        <w:t>奖励</w:t>
      </w:r>
      <w:r>
        <w:rPr>
          <w:rFonts w:hint="default" w:ascii="Times New Roman" w:hAnsi="Times New Roman" w:eastAsia="方正仿宋_GBK" w:cs="方正仿宋_GBK"/>
          <w:b w:val="0"/>
          <w:bCs w:val="0"/>
          <w:i w:val="0"/>
          <w:iCs w:val="0"/>
          <w:color w:val="auto"/>
          <w:sz w:val="32"/>
          <w:szCs w:val="32"/>
          <w:highlight w:val="none"/>
          <w:lang w:val="en-US" w:eastAsia="zh-CN"/>
        </w:rPr>
        <w:t>标准</w:t>
      </w:r>
      <w:r>
        <w:rPr>
          <w:rFonts w:hint="eastAsia" w:ascii="Times New Roman" w:hAnsi="Times New Roman" w:eastAsia="方正仿宋_GBK" w:cs="方正仿宋_GBK"/>
          <w:b w:val="0"/>
          <w:bCs w:val="0"/>
          <w:i w:val="0"/>
          <w:iCs w:val="0"/>
          <w:color w:val="auto"/>
          <w:sz w:val="32"/>
          <w:szCs w:val="32"/>
          <w:highlight w:val="none"/>
          <w:lang w:val="en-US" w:eastAsia="zh-CN"/>
        </w:rPr>
        <w:t>：</w:t>
      </w:r>
      <w:r>
        <w:rPr>
          <w:rFonts w:hint="default" w:ascii="Times New Roman" w:hAnsi="Times New Roman" w:eastAsia="方正仿宋_GBK" w:cs="方正仿宋_GBK"/>
          <w:b w:val="0"/>
          <w:bCs w:val="0"/>
          <w:i w:val="0"/>
          <w:iCs w:val="0"/>
          <w:color w:val="auto"/>
          <w:sz w:val="32"/>
          <w:szCs w:val="32"/>
          <w:highlight w:val="none"/>
          <w:lang w:val="en-US" w:eastAsia="zh-CN"/>
        </w:rPr>
        <w:t>入统当年奖励</w:t>
      </w:r>
      <w:r>
        <w:rPr>
          <w:rFonts w:hint="eastAsia" w:ascii="Times New Roman" w:hAnsi="Times New Roman" w:eastAsia="方正仿宋_GBK" w:cs="方正仿宋_GBK"/>
          <w:b w:val="0"/>
          <w:bCs w:val="0"/>
          <w:i w:val="0"/>
          <w:iCs w:val="0"/>
          <w:color w:val="auto"/>
          <w:sz w:val="32"/>
          <w:szCs w:val="32"/>
          <w:highlight w:val="none"/>
          <w:lang w:val="en-US" w:eastAsia="zh-CN"/>
        </w:rPr>
        <w:t>10</w:t>
      </w:r>
      <w:r>
        <w:rPr>
          <w:rFonts w:hint="default" w:ascii="Times New Roman" w:hAnsi="Times New Roman" w:eastAsia="方正仿宋_GBK" w:cs="方正仿宋_GBK"/>
          <w:b w:val="0"/>
          <w:bCs w:val="0"/>
          <w:i w:val="0"/>
          <w:iCs w:val="0"/>
          <w:color w:val="auto"/>
          <w:sz w:val="32"/>
          <w:szCs w:val="32"/>
          <w:highlight w:val="none"/>
          <w:lang w:val="en-US" w:eastAsia="zh-CN"/>
        </w:rPr>
        <w:t>万元</w:t>
      </w:r>
      <w:r>
        <w:rPr>
          <w:rFonts w:hint="eastAsia" w:ascii="Times New Roman" w:hAnsi="Times New Roman" w:eastAsia="方正仿宋_GBK" w:cs="方正仿宋_GBK"/>
          <w:b w:val="0"/>
          <w:bCs w:val="0"/>
          <w:i w:val="0"/>
          <w:iCs w:val="0"/>
          <w:color w:val="auto"/>
          <w:sz w:val="32"/>
          <w:szCs w:val="32"/>
          <w:highlight w:val="none"/>
          <w:lang w:val="en-US" w:eastAsia="zh-CN"/>
        </w:rPr>
        <w:t>，第二年、第三年分别按其上年对地方经济贡献增量部分的</w:t>
      </w:r>
      <w:r>
        <w:rPr>
          <w:rFonts w:hint="default" w:ascii="Times New Roman" w:hAnsi="Times New Roman" w:eastAsia="方正仿宋_GBK" w:cs="方正仿宋_GBK"/>
          <w:b w:val="0"/>
          <w:bCs w:val="0"/>
          <w:i w:val="0"/>
          <w:iCs w:val="0"/>
          <w:color w:val="auto"/>
          <w:sz w:val="32"/>
          <w:szCs w:val="32"/>
          <w:highlight w:val="none"/>
          <w:lang w:eastAsia="zh-CN"/>
        </w:rPr>
        <w:t>100</w:t>
      </w:r>
      <w:r>
        <w:rPr>
          <w:rFonts w:hint="eastAsia" w:ascii="Times New Roman" w:hAnsi="Times New Roman" w:eastAsia="方正仿宋_GBK" w:cs="方正仿宋_GBK"/>
          <w:b w:val="0"/>
          <w:bCs w:val="0"/>
          <w:i w:val="0"/>
          <w:iCs w:val="0"/>
          <w:color w:val="auto"/>
          <w:sz w:val="32"/>
          <w:szCs w:val="32"/>
          <w:highlight w:val="none"/>
          <w:lang w:val="en-US" w:eastAsia="zh-CN"/>
        </w:rPr>
        <w:t>%、</w:t>
      </w:r>
      <w:r>
        <w:rPr>
          <w:rFonts w:hint="default" w:ascii="Times New Roman" w:hAnsi="Times New Roman" w:eastAsia="方正仿宋_GBK" w:cs="方正仿宋_GBK"/>
          <w:b w:val="0"/>
          <w:bCs w:val="0"/>
          <w:i w:val="0"/>
          <w:iCs w:val="0"/>
          <w:color w:val="auto"/>
          <w:sz w:val="32"/>
          <w:szCs w:val="32"/>
          <w:highlight w:val="none"/>
          <w:lang w:eastAsia="zh-CN"/>
        </w:rPr>
        <w:t>50</w:t>
      </w:r>
      <w:r>
        <w:rPr>
          <w:rFonts w:hint="eastAsia" w:ascii="Times New Roman" w:hAnsi="Times New Roman" w:eastAsia="方正仿宋_GBK" w:cs="方正仿宋_GBK"/>
          <w:b w:val="0"/>
          <w:bCs w:val="0"/>
          <w:i w:val="0"/>
          <w:iCs w:val="0"/>
          <w:color w:val="auto"/>
          <w:sz w:val="32"/>
          <w:szCs w:val="32"/>
          <w:highlight w:val="none"/>
          <w:lang w:val="en-US" w:eastAsia="zh-CN"/>
        </w:rPr>
        <w:t>%奖励，累计不超过15万元。</w:t>
      </w:r>
      <w:r>
        <w:rPr>
          <w:rFonts w:hint="default" w:ascii="Times New Roman" w:hAnsi="Times New Roman" w:eastAsia="方正仿宋_GBK" w:cs="方正仿宋_GBK"/>
          <w:b w:val="0"/>
          <w:bCs w:val="0"/>
          <w:i w:val="0"/>
          <w:iCs w:val="0"/>
          <w:color w:val="auto"/>
          <w:sz w:val="32"/>
          <w:szCs w:val="32"/>
          <w:highlight w:val="none"/>
          <w:lang w:val="en-US" w:eastAsia="zh-CN"/>
        </w:rPr>
        <w:t>对</w:t>
      </w:r>
      <w:r>
        <w:rPr>
          <w:rFonts w:hint="eastAsia" w:ascii="Times New Roman" w:hAnsi="Times New Roman" w:eastAsia="方正仿宋_GBK" w:cs="方正仿宋_GBK"/>
          <w:b w:val="0"/>
          <w:bCs w:val="0"/>
          <w:i w:val="0"/>
          <w:iCs w:val="0"/>
          <w:color w:val="auto"/>
          <w:sz w:val="32"/>
          <w:szCs w:val="32"/>
          <w:highlight w:val="none"/>
          <w:lang w:val="en-US" w:eastAsia="zh-CN"/>
        </w:rPr>
        <w:t>首次</w:t>
      </w:r>
      <w:r>
        <w:rPr>
          <w:rFonts w:hint="default" w:ascii="Times New Roman" w:hAnsi="Times New Roman" w:eastAsia="方正仿宋_GBK" w:cs="方正仿宋_GBK"/>
          <w:b w:val="0"/>
          <w:bCs w:val="0"/>
          <w:i w:val="0"/>
          <w:iCs w:val="0"/>
          <w:color w:val="auto"/>
          <w:sz w:val="32"/>
          <w:szCs w:val="32"/>
          <w:highlight w:val="none"/>
          <w:lang w:val="en-US" w:eastAsia="zh-CN"/>
        </w:rPr>
        <w:t>纳入限额以上统计的商贸</w:t>
      </w:r>
      <w:r>
        <w:rPr>
          <w:rFonts w:hint="eastAsia" w:ascii="Times New Roman" w:hAnsi="Times New Roman" w:eastAsia="方正仿宋_GBK" w:cs="方正仿宋_GBK"/>
          <w:b w:val="0"/>
          <w:bCs w:val="0"/>
          <w:i w:val="0"/>
          <w:iCs w:val="0"/>
          <w:color w:val="auto"/>
          <w:sz w:val="32"/>
          <w:szCs w:val="32"/>
          <w:highlight w:val="none"/>
          <w:lang w:val="en-US" w:eastAsia="zh-CN"/>
        </w:rPr>
        <w:t>个体工商户，一次性奖励1万元，再转为</w:t>
      </w:r>
      <w:r>
        <w:rPr>
          <w:rFonts w:hint="default" w:ascii="Times New Roman" w:hAnsi="Times New Roman" w:eastAsia="方正仿宋_GBK" w:cs="方正仿宋_GBK"/>
          <w:b w:val="0"/>
          <w:bCs w:val="0"/>
          <w:i w:val="0"/>
          <w:iCs w:val="0"/>
          <w:color w:val="auto"/>
          <w:sz w:val="32"/>
          <w:szCs w:val="32"/>
          <w:highlight w:val="none"/>
          <w:lang w:eastAsia="zh-CN"/>
        </w:rPr>
        <w:t>限</w:t>
      </w:r>
      <w:r>
        <w:rPr>
          <w:rFonts w:hint="eastAsia" w:ascii="Times New Roman" w:hAnsi="Times New Roman" w:eastAsia="方正仿宋_GBK" w:cs="方正仿宋_GBK"/>
          <w:b w:val="0"/>
          <w:bCs w:val="0"/>
          <w:i w:val="0"/>
          <w:iCs w:val="0"/>
          <w:color w:val="auto"/>
          <w:sz w:val="32"/>
          <w:szCs w:val="32"/>
          <w:highlight w:val="none"/>
          <w:lang w:val="en-US" w:eastAsia="zh-CN"/>
        </w:rPr>
        <w:t>上企业的，</w:t>
      </w:r>
      <w:r>
        <w:rPr>
          <w:rFonts w:hint="eastAsia" w:ascii="方正仿宋_GBK" w:hAnsi="方正仿宋_GBK" w:eastAsia="方正仿宋_GBK" w:cs="方正仿宋_GBK"/>
          <w:b w:val="0"/>
          <w:bCs w:val="0"/>
          <w:i w:val="0"/>
          <w:iCs w:val="0"/>
          <w:color w:val="auto"/>
          <w:sz w:val="32"/>
          <w:szCs w:val="32"/>
          <w:highlight w:val="none"/>
          <w:lang w:val="en-US" w:eastAsia="zh-CN"/>
        </w:rPr>
        <w:t>入统</w:t>
      </w:r>
      <w:r>
        <w:rPr>
          <w:rFonts w:hint="eastAsia" w:ascii="方正仿宋_GBK" w:hAnsi="方正仿宋_GBK" w:eastAsia="方正仿宋_GBK" w:cs="方正仿宋_GBK"/>
          <w:color w:val="auto"/>
          <w:sz w:val="32"/>
          <w:szCs w:val="32"/>
          <w:highlight w:val="none"/>
        </w:rPr>
        <w:t>当年追加奖励</w:t>
      </w:r>
      <w:r>
        <w:rPr>
          <w:rFonts w:hint="eastAsia" w:ascii="Times New Roman" w:hAnsi="Times New Roman" w:eastAsia="方正仿宋_GBK" w:cs="方正仿宋_GBK"/>
          <w:color w:val="auto"/>
          <w:sz w:val="32"/>
          <w:szCs w:val="32"/>
          <w:highlight w:val="none"/>
          <w:lang w:val="en-US" w:eastAsia="zh-CN"/>
        </w:rPr>
        <w:t>9</w:t>
      </w:r>
      <w:r>
        <w:rPr>
          <w:rFonts w:hint="eastAsia" w:ascii="方正仿宋_GBK" w:hAnsi="方正仿宋_GBK" w:eastAsia="方正仿宋_GBK" w:cs="方正仿宋_GBK"/>
          <w:color w:val="auto"/>
          <w:sz w:val="32"/>
          <w:szCs w:val="32"/>
          <w:highlight w:val="none"/>
        </w:rPr>
        <w:t>万元，并同等享受首次入统企业后两年的奖励政策</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2. 鼓励服务业企业扩大规模。</w:t>
      </w:r>
      <w:r>
        <w:rPr>
          <w:rFonts w:hint="eastAsia" w:ascii="Times New Roman" w:hAnsi="Times New Roman" w:eastAsia="方正仿宋_GBK" w:cs="方正仿宋_GBK"/>
          <w:b w:val="0"/>
          <w:bCs w:val="0"/>
          <w:i w:val="0"/>
          <w:iCs w:val="0"/>
          <w:color w:val="auto"/>
          <w:sz w:val="32"/>
          <w:szCs w:val="32"/>
          <w:highlight w:val="none"/>
        </w:rPr>
        <w:t>对限上批发企业年销售额达到</w:t>
      </w:r>
      <w:r>
        <w:rPr>
          <w:rFonts w:hint="eastAsia" w:ascii="Times New Roman" w:hAnsi="Times New Roman" w:eastAsia="方正仿宋_GBK" w:cs="方正仿宋_GBK"/>
          <w:b w:val="0"/>
          <w:bCs w:val="0"/>
          <w:i w:val="0"/>
          <w:iCs w:val="0"/>
          <w:color w:val="auto"/>
          <w:sz w:val="32"/>
          <w:szCs w:val="32"/>
          <w:highlight w:val="none"/>
          <w:lang w:val="en-US" w:eastAsia="zh-CN"/>
        </w:rPr>
        <w:t>3000万元</w:t>
      </w:r>
      <w:r>
        <w:rPr>
          <w:rFonts w:hint="eastAsia" w:ascii="Times New Roman" w:hAnsi="Times New Roman" w:eastAsia="方正仿宋_GBK" w:cs="方正仿宋_GBK"/>
          <w:b w:val="0"/>
          <w:bCs w:val="0"/>
          <w:i w:val="0"/>
          <w:iCs w:val="0"/>
          <w:color w:val="auto"/>
          <w:sz w:val="32"/>
          <w:szCs w:val="32"/>
          <w:highlight w:val="none"/>
        </w:rPr>
        <w:t>、</w:t>
      </w:r>
      <w:r>
        <w:rPr>
          <w:rFonts w:hint="eastAsia" w:ascii="Times New Roman" w:hAnsi="Times New Roman" w:eastAsia="方正仿宋_GBK" w:cs="方正仿宋_GBK"/>
          <w:b w:val="0"/>
          <w:bCs w:val="0"/>
          <w:i w:val="0"/>
          <w:iCs w:val="0"/>
          <w:color w:val="auto"/>
          <w:sz w:val="32"/>
          <w:szCs w:val="32"/>
          <w:highlight w:val="none"/>
          <w:lang w:val="en-US" w:eastAsia="zh-CN"/>
        </w:rPr>
        <w:t>1</w:t>
      </w:r>
      <w:r>
        <w:rPr>
          <w:rFonts w:hint="eastAsia" w:ascii="Times New Roman" w:hAnsi="Times New Roman" w:eastAsia="方正仿宋_GBK" w:cs="方正仿宋_GBK"/>
          <w:b w:val="0"/>
          <w:bCs w:val="0"/>
          <w:i w:val="0"/>
          <w:iCs w:val="0"/>
          <w:color w:val="auto"/>
          <w:sz w:val="32"/>
          <w:szCs w:val="32"/>
          <w:highlight w:val="none"/>
        </w:rPr>
        <w:t>亿</w:t>
      </w:r>
      <w:r>
        <w:rPr>
          <w:rFonts w:hint="default" w:ascii="Times New Roman" w:hAnsi="Times New Roman" w:eastAsia="方正仿宋_GBK" w:cs="方正仿宋_GBK"/>
          <w:b w:val="0"/>
          <w:bCs w:val="0"/>
          <w:i w:val="0"/>
          <w:iCs w:val="0"/>
          <w:color w:val="auto"/>
          <w:sz w:val="32"/>
          <w:szCs w:val="32"/>
          <w:highlight w:val="none"/>
        </w:rPr>
        <w:t>元</w:t>
      </w:r>
      <w:r>
        <w:rPr>
          <w:rFonts w:hint="eastAsia" w:ascii="Times New Roman" w:hAnsi="Times New Roman" w:eastAsia="方正仿宋_GBK" w:cs="方正仿宋_GBK"/>
          <w:b w:val="0"/>
          <w:bCs w:val="0"/>
          <w:i w:val="0"/>
          <w:iCs w:val="0"/>
          <w:color w:val="auto"/>
          <w:sz w:val="32"/>
          <w:szCs w:val="32"/>
          <w:highlight w:val="none"/>
        </w:rPr>
        <w:t>、10亿</w:t>
      </w:r>
      <w:r>
        <w:rPr>
          <w:rFonts w:hint="default" w:ascii="Times New Roman" w:hAnsi="Times New Roman" w:eastAsia="方正仿宋_GBK" w:cs="方正仿宋_GBK"/>
          <w:b w:val="0"/>
          <w:bCs w:val="0"/>
          <w:i w:val="0"/>
          <w:iCs w:val="0"/>
          <w:color w:val="auto"/>
          <w:sz w:val="32"/>
          <w:szCs w:val="32"/>
          <w:highlight w:val="none"/>
        </w:rPr>
        <w:t>元</w:t>
      </w:r>
      <w:r>
        <w:rPr>
          <w:rFonts w:hint="eastAsia" w:ascii="Times New Roman" w:hAnsi="Times New Roman" w:eastAsia="方正仿宋_GBK" w:cs="方正仿宋_GBK"/>
          <w:b w:val="0"/>
          <w:bCs w:val="0"/>
          <w:i w:val="0"/>
          <w:iCs w:val="0"/>
          <w:color w:val="auto"/>
          <w:sz w:val="32"/>
          <w:szCs w:val="32"/>
          <w:highlight w:val="none"/>
        </w:rPr>
        <w:t>以上的，限上零售企业</w:t>
      </w:r>
      <w:r>
        <w:rPr>
          <w:rFonts w:hint="eastAsia" w:ascii="Times New Roman" w:hAnsi="Times New Roman" w:eastAsia="方正仿宋_GBK" w:cs="方正仿宋_GBK"/>
          <w:b w:val="0"/>
          <w:bCs w:val="0"/>
          <w:i w:val="0"/>
          <w:iCs w:val="0"/>
          <w:color w:val="auto"/>
          <w:sz w:val="32"/>
          <w:szCs w:val="32"/>
          <w:highlight w:val="none"/>
          <w:lang w:eastAsia="zh-CN"/>
        </w:rPr>
        <w:t>年销</w:t>
      </w:r>
      <w:r>
        <w:rPr>
          <w:rFonts w:hint="eastAsia" w:ascii="Times New Roman" w:hAnsi="Times New Roman" w:eastAsia="方正仿宋_GBK" w:cs="方正仿宋_GBK"/>
          <w:b w:val="0"/>
          <w:bCs w:val="0"/>
          <w:i w:val="0"/>
          <w:iCs w:val="0"/>
          <w:color w:val="auto"/>
          <w:sz w:val="32"/>
          <w:szCs w:val="32"/>
          <w:highlight w:val="none"/>
        </w:rPr>
        <w:t>售额达到</w:t>
      </w:r>
      <w:r>
        <w:rPr>
          <w:rFonts w:hint="eastAsia" w:ascii="Times New Roman" w:hAnsi="Times New Roman" w:eastAsia="方正仿宋_GBK" w:cs="方正仿宋_GBK"/>
          <w:b w:val="0"/>
          <w:bCs w:val="0"/>
          <w:i w:val="0"/>
          <w:iCs w:val="0"/>
          <w:color w:val="auto"/>
          <w:sz w:val="32"/>
          <w:szCs w:val="32"/>
          <w:highlight w:val="none"/>
          <w:lang w:val="en-US" w:eastAsia="zh-CN"/>
        </w:rPr>
        <w:t>700万元</w:t>
      </w:r>
      <w:r>
        <w:rPr>
          <w:rFonts w:hint="eastAsia" w:ascii="Times New Roman" w:hAnsi="Times New Roman" w:eastAsia="方正仿宋_GBK" w:cs="方正仿宋_GBK"/>
          <w:b w:val="0"/>
          <w:bCs w:val="0"/>
          <w:i w:val="0"/>
          <w:iCs w:val="0"/>
          <w:color w:val="auto"/>
          <w:sz w:val="32"/>
          <w:szCs w:val="32"/>
          <w:highlight w:val="none"/>
        </w:rPr>
        <w:t>、</w:t>
      </w:r>
      <w:r>
        <w:rPr>
          <w:rFonts w:hint="eastAsia" w:ascii="Times New Roman" w:hAnsi="Times New Roman" w:eastAsia="方正仿宋_GBK" w:cs="方正仿宋_GBK"/>
          <w:b w:val="0"/>
          <w:bCs w:val="0"/>
          <w:i w:val="0"/>
          <w:iCs w:val="0"/>
          <w:color w:val="auto"/>
          <w:sz w:val="32"/>
          <w:szCs w:val="32"/>
          <w:highlight w:val="none"/>
          <w:lang w:val="en-US" w:eastAsia="zh-CN"/>
        </w:rPr>
        <w:t>3000万元</w:t>
      </w:r>
      <w:r>
        <w:rPr>
          <w:rFonts w:hint="eastAsia" w:ascii="Times New Roman" w:hAnsi="Times New Roman" w:eastAsia="方正仿宋_GBK" w:cs="方正仿宋_GBK"/>
          <w:b w:val="0"/>
          <w:bCs w:val="0"/>
          <w:i w:val="0"/>
          <w:iCs w:val="0"/>
          <w:color w:val="auto"/>
          <w:sz w:val="32"/>
          <w:szCs w:val="32"/>
          <w:highlight w:val="none"/>
        </w:rPr>
        <w:t>、</w:t>
      </w:r>
      <w:r>
        <w:rPr>
          <w:rFonts w:hint="default" w:ascii="Times New Roman" w:hAnsi="Times New Roman" w:eastAsia="方正仿宋_GBK" w:cs="方正仿宋_GBK"/>
          <w:b w:val="0"/>
          <w:bCs w:val="0"/>
          <w:i w:val="0"/>
          <w:iCs w:val="0"/>
          <w:color w:val="auto"/>
          <w:sz w:val="32"/>
          <w:szCs w:val="32"/>
          <w:highlight w:val="none"/>
          <w:lang w:eastAsia="zh-CN"/>
        </w:rPr>
        <w:t>7000万元</w:t>
      </w:r>
      <w:r>
        <w:rPr>
          <w:rFonts w:hint="eastAsia" w:ascii="Times New Roman" w:hAnsi="Times New Roman" w:eastAsia="方正仿宋_GBK" w:cs="方正仿宋_GBK"/>
          <w:b w:val="0"/>
          <w:bCs w:val="0"/>
          <w:i w:val="0"/>
          <w:iCs w:val="0"/>
          <w:color w:val="auto"/>
          <w:sz w:val="32"/>
          <w:szCs w:val="32"/>
          <w:highlight w:val="none"/>
        </w:rPr>
        <w:t>以上的，限上住宿餐饮企业年营业额达到</w:t>
      </w:r>
      <w:r>
        <w:rPr>
          <w:rFonts w:hint="eastAsia" w:ascii="Times New Roman" w:hAnsi="Times New Roman" w:eastAsia="方正仿宋_GBK" w:cs="方正仿宋_GBK"/>
          <w:b w:val="0"/>
          <w:bCs w:val="0"/>
          <w:i w:val="0"/>
          <w:iCs w:val="0"/>
          <w:color w:val="auto"/>
          <w:sz w:val="32"/>
          <w:szCs w:val="32"/>
          <w:highlight w:val="none"/>
          <w:lang w:val="en-US" w:eastAsia="zh-CN"/>
        </w:rPr>
        <w:t>250万元</w:t>
      </w:r>
      <w:r>
        <w:rPr>
          <w:rFonts w:hint="eastAsia" w:ascii="Times New Roman" w:hAnsi="Times New Roman" w:eastAsia="方正仿宋_GBK" w:cs="方正仿宋_GBK"/>
          <w:b w:val="0"/>
          <w:bCs w:val="0"/>
          <w:i w:val="0"/>
          <w:iCs w:val="0"/>
          <w:color w:val="auto"/>
          <w:sz w:val="32"/>
          <w:szCs w:val="32"/>
          <w:highlight w:val="none"/>
        </w:rPr>
        <w:t>、</w:t>
      </w:r>
      <w:r>
        <w:rPr>
          <w:rFonts w:hint="default" w:ascii="Times New Roman" w:hAnsi="Times New Roman" w:eastAsia="方正仿宋_GBK" w:cs="方正仿宋_GBK"/>
          <w:b w:val="0"/>
          <w:bCs w:val="0"/>
          <w:i w:val="0"/>
          <w:iCs w:val="0"/>
          <w:color w:val="auto"/>
          <w:sz w:val="32"/>
          <w:szCs w:val="32"/>
          <w:highlight w:val="none"/>
          <w:lang w:eastAsia="zh-CN"/>
        </w:rPr>
        <w:t>500</w:t>
      </w:r>
      <w:r>
        <w:rPr>
          <w:rFonts w:hint="eastAsia" w:ascii="Times New Roman" w:hAnsi="Times New Roman" w:eastAsia="方正仿宋_GBK" w:cs="方正仿宋_GBK"/>
          <w:b w:val="0"/>
          <w:bCs w:val="0"/>
          <w:i w:val="0"/>
          <w:iCs w:val="0"/>
          <w:color w:val="auto"/>
          <w:sz w:val="32"/>
          <w:szCs w:val="32"/>
          <w:highlight w:val="none"/>
          <w:lang w:val="en-US" w:eastAsia="zh-CN"/>
        </w:rPr>
        <w:t>万元</w:t>
      </w:r>
      <w:r>
        <w:rPr>
          <w:rFonts w:hint="eastAsia" w:ascii="Times New Roman" w:hAnsi="Times New Roman" w:eastAsia="方正仿宋_GBK" w:cs="方正仿宋_GBK"/>
          <w:b w:val="0"/>
          <w:bCs w:val="0"/>
          <w:i w:val="0"/>
          <w:iCs w:val="0"/>
          <w:color w:val="auto"/>
          <w:sz w:val="32"/>
          <w:szCs w:val="32"/>
          <w:highlight w:val="none"/>
        </w:rPr>
        <w:t>、1</w:t>
      </w:r>
      <w:r>
        <w:rPr>
          <w:rFonts w:hint="eastAsia" w:ascii="Times New Roman" w:hAnsi="Times New Roman" w:eastAsia="方正仿宋_GBK" w:cs="方正仿宋_GBK"/>
          <w:b w:val="0"/>
          <w:bCs w:val="0"/>
          <w:i w:val="0"/>
          <w:iCs w:val="0"/>
          <w:color w:val="auto"/>
          <w:sz w:val="32"/>
          <w:szCs w:val="32"/>
          <w:highlight w:val="none"/>
          <w:lang w:val="en-US" w:eastAsia="zh-CN"/>
        </w:rPr>
        <w:t>000</w:t>
      </w:r>
      <w:r>
        <w:rPr>
          <w:rFonts w:hint="eastAsia" w:ascii="Times New Roman" w:hAnsi="Times New Roman" w:eastAsia="方正仿宋_GBK" w:cs="方正仿宋_GBK"/>
          <w:b w:val="0"/>
          <w:bCs w:val="0"/>
          <w:i w:val="0"/>
          <w:iCs w:val="0"/>
          <w:color w:val="auto"/>
          <w:sz w:val="32"/>
          <w:szCs w:val="32"/>
          <w:highlight w:val="none"/>
          <w:lang w:eastAsia="zh-CN"/>
        </w:rPr>
        <w:t>万</w:t>
      </w:r>
      <w:r>
        <w:rPr>
          <w:rFonts w:hint="eastAsia" w:ascii="Times New Roman" w:hAnsi="Times New Roman" w:eastAsia="方正仿宋_GBK" w:cs="方正仿宋_GBK"/>
          <w:b w:val="0"/>
          <w:bCs w:val="0"/>
          <w:i w:val="0"/>
          <w:iCs w:val="0"/>
          <w:color w:val="auto"/>
          <w:sz w:val="32"/>
          <w:szCs w:val="32"/>
          <w:highlight w:val="none"/>
          <w:lang w:val="en-US" w:eastAsia="zh-CN"/>
        </w:rPr>
        <w:t>元</w:t>
      </w:r>
      <w:r>
        <w:rPr>
          <w:rFonts w:hint="eastAsia" w:ascii="Times New Roman" w:hAnsi="Times New Roman" w:eastAsia="方正仿宋_GBK" w:cs="方正仿宋_GBK"/>
          <w:b w:val="0"/>
          <w:bCs w:val="0"/>
          <w:i w:val="0"/>
          <w:iCs w:val="0"/>
          <w:color w:val="auto"/>
          <w:sz w:val="32"/>
          <w:szCs w:val="32"/>
          <w:highlight w:val="none"/>
        </w:rPr>
        <w:t>以上的，交通运输、仓储和邮政业</w:t>
      </w:r>
      <w:r>
        <w:rPr>
          <w:rFonts w:hint="eastAsia" w:ascii="Times New Roman" w:hAnsi="Times New Roman" w:eastAsia="方正仿宋_GBK" w:cs="方正仿宋_GBK"/>
          <w:b w:val="0"/>
          <w:bCs w:val="0"/>
          <w:i w:val="0"/>
          <w:iCs w:val="0"/>
          <w:color w:val="auto"/>
          <w:sz w:val="32"/>
          <w:szCs w:val="32"/>
          <w:highlight w:val="none"/>
          <w:lang w:eastAsia="zh-CN"/>
        </w:rPr>
        <w:t>企业年营业额达到</w:t>
      </w:r>
      <w:r>
        <w:rPr>
          <w:rFonts w:hint="eastAsia" w:ascii="Times New Roman" w:hAnsi="Times New Roman" w:eastAsia="方正仿宋_GBK" w:cs="方正仿宋_GBK"/>
          <w:b w:val="0"/>
          <w:bCs w:val="0"/>
          <w:i w:val="0"/>
          <w:iCs w:val="0"/>
          <w:color w:val="auto"/>
          <w:sz w:val="32"/>
          <w:szCs w:val="32"/>
          <w:highlight w:val="none"/>
        </w:rPr>
        <w:t>0.5亿</w:t>
      </w:r>
      <w:r>
        <w:rPr>
          <w:rFonts w:hint="default" w:ascii="Times New Roman" w:hAnsi="Times New Roman" w:eastAsia="方正仿宋_GBK" w:cs="方正仿宋_GBK"/>
          <w:b w:val="0"/>
          <w:bCs w:val="0"/>
          <w:i w:val="0"/>
          <w:iCs w:val="0"/>
          <w:color w:val="auto"/>
          <w:sz w:val="32"/>
          <w:szCs w:val="32"/>
          <w:highlight w:val="none"/>
        </w:rPr>
        <w:t>元</w:t>
      </w:r>
      <w:r>
        <w:rPr>
          <w:rFonts w:hint="eastAsia" w:ascii="Times New Roman" w:hAnsi="Times New Roman" w:eastAsia="方正仿宋_GBK" w:cs="方正仿宋_GBK"/>
          <w:b w:val="0"/>
          <w:bCs w:val="0"/>
          <w:i w:val="0"/>
          <w:iCs w:val="0"/>
          <w:color w:val="auto"/>
          <w:sz w:val="32"/>
          <w:szCs w:val="32"/>
          <w:highlight w:val="none"/>
        </w:rPr>
        <w:t>、1亿</w:t>
      </w:r>
      <w:r>
        <w:rPr>
          <w:rFonts w:hint="default" w:ascii="Times New Roman" w:hAnsi="Times New Roman" w:eastAsia="方正仿宋_GBK" w:cs="方正仿宋_GBK"/>
          <w:b w:val="0"/>
          <w:bCs w:val="0"/>
          <w:i w:val="0"/>
          <w:iCs w:val="0"/>
          <w:color w:val="auto"/>
          <w:sz w:val="32"/>
          <w:szCs w:val="32"/>
          <w:highlight w:val="none"/>
        </w:rPr>
        <w:t>元</w:t>
      </w:r>
      <w:r>
        <w:rPr>
          <w:rFonts w:hint="eastAsia" w:ascii="Times New Roman" w:hAnsi="Times New Roman" w:eastAsia="方正仿宋_GBK" w:cs="方正仿宋_GBK"/>
          <w:b w:val="0"/>
          <w:bCs w:val="0"/>
          <w:i w:val="0"/>
          <w:iCs w:val="0"/>
          <w:color w:val="auto"/>
          <w:sz w:val="32"/>
          <w:szCs w:val="32"/>
          <w:highlight w:val="none"/>
        </w:rPr>
        <w:t>、5亿</w:t>
      </w:r>
      <w:r>
        <w:rPr>
          <w:rFonts w:hint="default" w:ascii="Times New Roman" w:hAnsi="Times New Roman" w:eastAsia="方正仿宋_GBK" w:cs="方正仿宋_GBK"/>
          <w:b w:val="0"/>
          <w:bCs w:val="0"/>
          <w:i w:val="0"/>
          <w:iCs w:val="0"/>
          <w:color w:val="auto"/>
          <w:sz w:val="32"/>
          <w:szCs w:val="32"/>
          <w:highlight w:val="none"/>
        </w:rPr>
        <w:t>元</w:t>
      </w:r>
      <w:r>
        <w:rPr>
          <w:rFonts w:hint="eastAsia" w:ascii="Times New Roman" w:hAnsi="Times New Roman" w:eastAsia="方正仿宋_GBK" w:cs="方正仿宋_GBK"/>
          <w:b w:val="0"/>
          <w:bCs w:val="0"/>
          <w:i w:val="0"/>
          <w:iCs w:val="0"/>
          <w:color w:val="auto"/>
          <w:sz w:val="32"/>
          <w:szCs w:val="32"/>
          <w:highlight w:val="none"/>
        </w:rPr>
        <w:t>以上的</w:t>
      </w:r>
      <w:r>
        <w:rPr>
          <w:rFonts w:hint="eastAsia" w:ascii="Times New Roman" w:hAnsi="Times New Roman" w:eastAsia="方正仿宋_GBK" w:cs="方正仿宋_GBK"/>
          <w:b w:val="0"/>
          <w:bCs w:val="0"/>
          <w:i w:val="0"/>
          <w:iCs w:val="0"/>
          <w:color w:val="auto"/>
          <w:sz w:val="32"/>
          <w:szCs w:val="32"/>
          <w:highlight w:val="none"/>
          <w:lang w:eastAsia="zh-CN"/>
        </w:rPr>
        <w:t>，其他规上服务业企业年营业额达到</w:t>
      </w:r>
      <w:r>
        <w:rPr>
          <w:rFonts w:hint="eastAsia" w:ascii="Times New Roman" w:hAnsi="Times New Roman" w:eastAsia="方正仿宋_GBK" w:cs="方正仿宋_GBK"/>
          <w:b w:val="0"/>
          <w:bCs w:val="0"/>
          <w:i w:val="0"/>
          <w:iCs w:val="0"/>
          <w:color w:val="auto"/>
          <w:sz w:val="32"/>
          <w:szCs w:val="32"/>
          <w:highlight w:val="none"/>
          <w:lang w:val="en-US" w:eastAsia="zh-CN"/>
        </w:rPr>
        <w:t>1000万元、5000万元、1亿</w:t>
      </w:r>
      <w:r>
        <w:rPr>
          <w:rFonts w:hint="default" w:ascii="Times New Roman" w:hAnsi="Times New Roman" w:eastAsia="方正仿宋_GBK" w:cs="方正仿宋_GBK"/>
          <w:b w:val="0"/>
          <w:bCs w:val="0"/>
          <w:i w:val="0"/>
          <w:iCs w:val="0"/>
          <w:color w:val="auto"/>
          <w:sz w:val="32"/>
          <w:szCs w:val="32"/>
          <w:highlight w:val="none"/>
        </w:rPr>
        <w:t>元</w:t>
      </w:r>
      <w:r>
        <w:rPr>
          <w:rFonts w:hint="eastAsia" w:ascii="Times New Roman" w:hAnsi="Times New Roman" w:eastAsia="方正仿宋_GBK" w:cs="方正仿宋_GBK"/>
          <w:b w:val="0"/>
          <w:bCs w:val="0"/>
          <w:i w:val="0"/>
          <w:iCs w:val="0"/>
          <w:color w:val="auto"/>
          <w:sz w:val="32"/>
          <w:szCs w:val="32"/>
          <w:highlight w:val="none"/>
          <w:lang w:val="en-US" w:eastAsia="zh-CN"/>
        </w:rPr>
        <w:t>以上，</w:t>
      </w:r>
      <w:r>
        <w:rPr>
          <w:rFonts w:hint="eastAsia" w:ascii="Times New Roman" w:hAnsi="Times New Roman" w:eastAsia="方正仿宋_GBK" w:cs="方正仿宋_GBK"/>
          <w:b w:val="0"/>
          <w:bCs w:val="0"/>
          <w:i w:val="0"/>
          <w:iCs w:val="0"/>
          <w:color w:val="auto"/>
          <w:sz w:val="32"/>
          <w:szCs w:val="32"/>
          <w:highlight w:val="none"/>
        </w:rPr>
        <w:t>且当年增速达到20%以上的，分别给予一次性奖励</w:t>
      </w:r>
      <w:r>
        <w:rPr>
          <w:rFonts w:hint="eastAsia" w:ascii="Times New Roman" w:hAnsi="Times New Roman" w:eastAsia="方正仿宋_GBK" w:cs="方正仿宋_GBK"/>
          <w:b w:val="0"/>
          <w:bCs w:val="0"/>
          <w:i w:val="0"/>
          <w:iCs w:val="0"/>
          <w:color w:val="auto"/>
          <w:sz w:val="32"/>
          <w:szCs w:val="32"/>
          <w:highlight w:val="none"/>
          <w:lang w:val="en-US" w:eastAsia="zh-CN"/>
        </w:rPr>
        <w:t>1</w:t>
      </w:r>
      <w:r>
        <w:rPr>
          <w:rFonts w:hint="eastAsia" w:ascii="Times New Roman" w:hAnsi="Times New Roman" w:eastAsia="方正仿宋_GBK" w:cs="方正仿宋_GBK"/>
          <w:b w:val="0"/>
          <w:bCs w:val="0"/>
          <w:i w:val="0"/>
          <w:iCs w:val="0"/>
          <w:color w:val="auto"/>
          <w:sz w:val="32"/>
          <w:szCs w:val="32"/>
          <w:highlight w:val="none"/>
        </w:rPr>
        <w:t>万元、</w:t>
      </w:r>
      <w:r>
        <w:rPr>
          <w:rFonts w:hint="default" w:ascii="Times New Roman" w:hAnsi="Times New Roman" w:eastAsia="方正仿宋_GBK" w:cs="方正仿宋_GBK"/>
          <w:b w:val="0"/>
          <w:bCs w:val="0"/>
          <w:i w:val="0"/>
          <w:iCs w:val="0"/>
          <w:color w:val="auto"/>
          <w:sz w:val="32"/>
          <w:szCs w:val="32"/>
          <w:highlight w:val="none"/>
          <w:lang w:eastAsia="zh-CN"/>
        </w:rPr>
        <w:t>4</w:t>
      </w:r>
      <w:r>
        <w:rPr>
          <w:rFonts w:hint="eastAsia" w:ascii="Times New Roman" w:hAnsi="Times New Roman" w:eastAsia="方正仿宋_GBK" w:cs="方正仿宋_GBK"/>
          <w:b w:val="0"/>
          <w:bCs w:val="0"/>
          <w:i w:val="0"/>
          <w:iCs w:val="0"/>
          <w:color w:val="auto"/>
          <w:sz w:val="32"/>
          <w:szCs w:val="32"/>
          <w:highlight w:val="none"/>
        </w:rPr>
        <w:t>万元、</w:t>
      </w:r>
      <w:r>
        <w:rPr>
          <w:rFonts w:hint="eastAsia" w:ascii="Times New Roman" w:hAnsi="Times New Roman" w:eastAsia="方正仿宋_GBK" w:cs="方正仿宋_GBK"/>
          <w:b w:val="0"/>
          <w:bCs w:val="0"/>
          <w:i w:val="0"/>
          <w:iCs w:val="0"/>
          <w:color w:val="auto"/>
          <w:sz w:val="32"/>
          <w:szCs w:val="32"/>
          <w:highlight w:val="none"/>
          <w:lang w:val="en-US" w:eastAsia="zh-CN"/>
        </w:rPr>
        <w:t>6万元。限上个体工商户当年增速达到20%以上的，一次性奖励0.5万元。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3. 鼓励企业新引进人才。对规上或限上服务业企业新引进（指在万州区首次参加职工社会保险，与所在单位签订3年及以上有法律效力劳动合同且所在单位按时为其在我区缴纳社会保险满一年）年龄35岁以下各层次及各类人才，按以下标准对企业予以一次性补助，制造业参照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对新引进具有高级专业技术职称的专技人才或取得高级技师职业技能等级的技能人才或取得全日制博士研究生学历的研究人才的，给予2000元/人的一次性奖励；对新引进具有中级专业技术职称的专技人才或取得技师职业技能等级的技能人才或取得全日制硕士研究生学历的研究人才的，给予1500元/人的一次性奖励；新引进具有初级专业技术职称的专技人才或取得高级工职业技能等级的技能人才或取得全日制本科学历的优秀人才的，给予1000元/人的一次性奖励；对新引进在我区取得全日制大专学历的实用型人才的，给予800元/人的一次性奖励；对新引进在我区中职学校取得毕业证书的实用型人才的，给予500元/人的一次性奖励。</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方正楷体_GBK" w:hAnsi="方正楷体_GBK" w:eastAsia="方正楷体_GBK" w:cs="方正楷体_GBK"/>
          <w:b w:val="0"/>
          <w:bCs w:val="0"/>
          <w:i w:val="0"/>
          <w:iCs w:val="0"/>
          <w:color w:val="auto"/>
          <w:sz w:val="32"/>
          <w:szCs w:val="32"/>
          <w:highlight w:val="none"/>
          <w:lang w:eastAsia="zh-CN"/>
        </w:rPr>
      </w:pPr>
      <w:r>
        <w:rPr>
          <w:rFonts w:hint="eastAsia" w:ascii="方正楷体_GBK" w:hAnsi="方正楷体_GBK" w:eastAsia="方正楷体_GBK" w:cs="方正楷体_GBK"/>
          <w:b w:val="0"/>
          <w:bCs w:val="0"/>
          <w:i w:val="0"/>
          <w:iCs w:val="0"/>
          <w:color w:val="auto"/>
          <w:sz w:val="32"/>
          <w:szCs w:val="32"/>
          <w:highlight w:val="none"/>
        </w:rPr>
        <w:t>（二）</w:t>
      </w:r>
      <w:r>
        <w:rPr>
          <w:rFonts w:hint="eastAsia" w:ascii="方正楷体_GBK" w:hAnsi="方正楷体_GBK" w:eastAsia="方正楷体_GBK" w:cs="方正楷体_GBK"/>
          <w:b w:val="0"/>
          <w:bCs w:val="0"/>
          <w:i w:val="0"/>
          <w:iCs w:val="0"/>
          <w:color w:val="auto"/>
          <w:sz w:val="32"/>
          <w:szCs w:val="32"/>
          <w:highlight w:val="none"/>
          <w:lang w:eastAsia="zh-CN"/>
        </w:rPr>
        <w:t>交通</w:t>
      </w:r>
      <w:r>
        <w:rPr>
          <w:rFonts w:hint="eastAsia" w:ascii="方正楷体_GBK" w:hAnsi="方正楷体_GBK" w:eastAsia="方正楷体_GBK" w:cs="方正楷体_GBK"/>
          <w:b w:val="0"/>
          <w:bCs w:val="0"/>
          <w:i w:val="0"/>
          <w:iCs w:val="0"/>
          <w:color w:val="auto"/>
          <w:sz w:val="32"/>
          <w:szCs w:val="32"/>
          <w:highlight w:val="none"/>
        </w:rPr>
        <w:t>物流业</w:t>
      </w:r>
      <w:r>
        <w:rPr>
          <w:rFonts w:hint="eastAsia" w:ascii="方正楷体_GBK" w:hAnsi="方正楷体_GBK" w:eastAsia="方正楷体_GBK" w:cs="方正楷体_GBK"/>
          <w:b w:val="0"/>
          <w:bCs w:val="0"/>
          <w:i w:val="0"/>
          <w:iCs w:val="0"/>
          <w:color w:val="auto"/>
          <w:sz w:val="32"/>
          <w:szCs w:val="32"/>
          <w:highlight w:val="none"/>
          <w:lang w:eastAsia="zh-CN"/>
        </w:rPr>
        <w:t>（责任单位：区物流办、区交通局）</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4．支持沪渝直达快线万州班轮运行。对定时定班在万州港开行的公共班轮，每班轮按一个下水航次5万元的标准进行补助。</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5. 支持做大做强粮食“散改集”特色通道。对经万州港“散改集”并通过“蓉万”专列将粮食运送出市外的货运代理企业，单个企业运输量达到15万吨及以上的，按照每吨粮食不超过1.5元的标准给予补贴。</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6. 支持运营西部陆海新通道“江铁海”多式联运班轮。对组织万州及周边区域的集装箱货物，经水路从万州港始发至果园港中转，再经铁路进入“陆海新通道”并向船公司订舱的货代企业，按照不超过150元/TEU的标准给予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b w:val="0"/>
          <w:bCs w:val="0"/>
          <w:i w:val="0"/>
          <w:iCs w:val="0"/>
          <w:color w:val="auto"/>
          <w:highlight w:val="none"/>
        </w:rPr>
      </w:pPr>
      <w:r>
        <w:rPr>
          <w:rFonts w:hint="eastAsia" w:ascii="Times New Roman" w:hAnsi="Times New Roman" w:eastAsia="方正仿宋_GBK" w:cs="方正仿宋_GBK"/>
          <w:b w:val="0"/>
          <w:bCs w:val="0"/>
          <w:i w:val="0"/>
          <w:iCs w:val="0"/>
          <w:color w:val="auto"/>
          <w:sz w:val="32"/>
          <w:szCs w:val="32"/>
          <w:highlight w:val="none"/>
          <w:lang w:val="en-US" w:eastAsia="zh-CN"/>
        </w:rPr>
        <w:t>7. 支持物流企业信息化建设。</w:t>
      </w:r>
      <w:r>
        <w:rPr>
          <w:rFonts w:hint="eastAsia" w:ascii="Times New Roman" w:hAnsi="Times New Roman" w:eastAsia="方正仿宋_GBK" w:cs="方正仿宋_GBK"/>
          <w:b w:val="0"/>
          <w:bCs w:val="0"/>
          <w:i w:val="0"/>
          <w:iCs w:val="0"/>
          <w:color w:val="auto"/>
          <w:sz w:val="32"/>
          <w:szCs w:val="32"/>
          <w:highlight w:val="none"/>
        </w:rPr>
        <w:t>支持物流企业建设物流公共信息平台，参与全市和国家交通运输物流公共信息平台互联对接，对物流企业当年投入200万元（含）以上且软件投入占总投入10%以上的物流信息平台或信息系统项目，按实际投资额20%给予奖励，单个企业奖励最高不超过30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K" w:cs="方正仿宋_GBK"/>
          <w:b w:val="0"/>
          <w:bCs w:val="0"/>
          <w:i w:val="0"/>
          <w:iCs w:val="0"/>
          <w:color w:val="auto"/>
          <w:sz w:val="32"/>
          <w:szCs w:val="32"/>
          <w:highlight w:val="none"/>
          <w:lang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8. 支持物流企业品牌培育。对</w:t>
      </w:r>
      <w:r>
        <w:rPr>
          <w:rFonts w:hint="default" w:ascii="Times New Roman" w:hAnsi="Times New Roman" w:eastAsia="方正仿宋_GBK" w:cs="方正仿宋_GBK"/>
          <w:b w:val="0"/>
          <w:bCs w:val="0"/>
          <w:i w:val="0"/>
          <w:iCs w:val="0"/>
          <w:color w:val="auto"/>
          <w:sz w:val="32"/>
          <w:szCs w:val="32"/>
          <w:highlight w:val="none"/>
          <w:lang w:val="en-US" w:eastAsia="zh-CN"/>
        </w:rPr>
        <w:t>被中国物流与采购联合会评定为国家</w:t>
      </w:r>
      <w:r>
        <w:rPr>
          <w:rFonts w:hint="eastAsia" w:ascii="Times New Roman" w:hAnsi="Times New Roman" w:eastAsia="方正仿宋_GBK" w:cs="方正仿宋_GBK"/>
          <w:b w:val="0"/>
          <w:bCs w:val="0"/>
          <w:i w:val="0"/>
          <w:iCs w:val="0"/>
          <w:color w:val="auto"/>
          <w:sz w:val="32"/>
          <w:szCs w:val="32"/>
          <w:highlight w:val="none"/>
          <w:lang w:val="en-US" w:eastAsia="zh-CN"/>
        </w:rPr>
        <w:t>3</w:t>
      </w:r>
      <w:r>
        <w:rPr>
          <w:rFonts w:hint="default" w:ascii="Times New Roman" w:hAnsi="Times New Roman" w:eastAsia="方正仿宋_GBK" w:cs="方正仿宋_GBK"/>
          <w:b w:val="0"/>
          <w:bCs w:val="0"/>
          <w:i w:val="0"/>
          <w:iCs w:val="0"/>
          <w:color w:val="auto"/>
          <w:sz w:val="32"/>
          <w:szCs w:val="32"/>
          <w:highlight w:val="none"/>
          <w:lang w:val="en-US" w:eastAsia="zh-CN"/>
        </w:rPr>
        <w:t>A、</w:t>
      </w:r>
      <w:r>
        <w:rPr>
          <w:rFonts w:hint="eastAsia" w:ascii="Times New Roman" w:hAnsi="Times New Roman" w:eastAsia="方正仿宋_GBK" w:cs="方正仿宋_GBK"/>
          <w:b w:val="0"/>
          <w:bCs w:val="0"/>
          <w:i w:val="0"/>
          <w:iCs w:val="0"/>
          <w:color w:val="auto"/>
          <w:sz w:val="32"/>
          <w:szCs w:val="32"/>
          <w:highlight w:val="none"/>
          <w:lang w:val="en-US" w:eastAsia="zh-CN"/>
        </w:rPr>
        <w:t>4</w:t>
      </w:r>
      <w:r>
        <w:rPr>
          <w:rFonts w:hint="default" w:ascii="Times New Roman" w:hAnsi="Times New Roman" w:eastAsia="方正仿宋_GBK" w:cs="方正仿宋_GBK"/>
          <w:b w:val="0"/>
          <w:bCs w:val="0"/>
          <w:i w:val="0"/>
          <w:iCs w:val="0"/>
          <w:color w:val="auto"/>
          <w:sz w:val="32"/>
          <w:szCs w:val="32"/>
          <w:highlight w:val="none"/>
          <w:lang w:val="en-US" w:eastAsia="zh-CN"/>
        </w:rPr>
        <w:t>A</w:t>
      </w:r>
      <w:r>
        <w:rPr>
          <w:rFonts w:hint="eastAsia" w:ascii="Times New Roman" w:hAnsi="Times New Roman" w:eastAsia="方正仿宋_GBK" w:cs="方正仿宋_GBK"/>
          <w:b w:val="0"/>
          <w:bCs w:val="0"/>
          <w:i w:val="0"/>
          <w:iCs w:val="0"/>
          <w:color w:val="auto"/>
          <w:sz w:val="32"/>
          <w:szCs w:val="32"/>
          <w:highlight w:val="none"/>
          <w:lang w:val="en-US" w:eastAsia="zh-CN"/>
        </w:rPr>
        <w:t>、5A</w:t>
      </w:r>
      <w:r>
        <w:rPr>
          <w:rFonts w:hint="default" w:ascii="Times New Roman" w:hAnsi="Times New Roman" w:eastAsia="方正仿宋_GBK" w:cs="方正仿宋_GBK"/>
          <w:b w:val="0"/>
          <w:bCs w:val="0"/>
          <w:i w:val="0"/>
          <w:iCs w:val="0"/>
          <w:color w:val="auto"/>
          <w:sz w:val="32"/>
          <w:szCs w:val="32"/>
          <w:highlight w:val="none"/>
          <w:lang w:val="en-US" w:eastAsia="zh-CN"/>
        </w:rPr>
        <w:t>级的物流企业分别一次性奖励10万元、</w:t>
      </w:r>
      <w:r>
        <w:rPr>
          <w:rFonts w:hint="default" w:ascii="Times New Roman" w:hAnsi="Times New Roman" w:eastAsia="方正仿宋_GBK" w:cs="方正仿宋_GBK"/>
          <w:b w:val="0"/>
          <w:bCs w:val="0"/>
          <w:i w:val="0"/>
          <w:iCs w:val="0"/>
          <w:color w:val="auto"/>
          <w:sz w:val="32"/>
          <w:szCs w:val="32"/>
          <w:highlight w:val="none"/>
          <w:lang w:eastAsia="zh-CN"/>
        </w:rPr>
        <w:t>20</w:t>
      </w:r>
      <w:r>
        <w:rPr>
          <w:rFonts w:hint="default" w:ascii="Times New Roman" w:hAnsi="Times New Roman" w:eastAsia="方正仿宋_GBK" w:cs="方正仿宋_GBK"/>
          <w:b w:val="0"/>
          <w:bCs w:val="0"/>
          <w:i w:val="0"/>
          <w:iCs w:val="0"/>
          <w:color w:val="auto"/>
          <w:sz w:val="32"/>
          <w:szCs w:val="32"/>
          <w:highlight w:val="none"/>
          <w:lang w:val="en-US" w:eastAsia="zh-CN"/>
        </w:rPr>
        <w:t>万元</w:t>
      </w:r>
      <w:r>
        <w:rPr>
          <w:rFonts w:hint="eastAsia" w:ascii="Times New Roman" w:hAnsi="Times New Roman" w:eastAsia="方正仿宋_GBK" w:cs="方正仿宋_GBK"/>
          <w:b w:val="0"/>
          <w:bCs w:val="0"/>
          <w:i w:val="0"/>
          <w:iCs w:val="0"/>
          <w:color w:val="auto"/>
          <w:sz w:val="32"/>
          <w:szCs w:val="32"/>
          <w:highlight w:val="none"/>
          <w:lang w:val="en-US" w:eastAsia="zh-CN"/>
        </w:rPr>
        <w:t>、</w:t>
      </w:r>
      <w:r>
        <w:rPr>
          <w:rFonts w:hint="default" w:ascii="Times New Roman" w:hAnsi="Times New Roman" w:eastAsia="方正仿宋_GBK" w:cs="方正仿宋_GBK"/>
          <w:b w:val="0"/>
          <w:bCs w:val="0"/>
          <w:i w:val="0"/>
          <w:iCs w:val="0"/>
          <w:color w:val="auto"/>
          <w:sz w:val="32"/>
          <w:szCs w:val="32"/>
          <w:highlight w:val="none"/>
          <w:lang w:eastAsia="zh-CN"/>
        </w:rPr>
        <w:t>30</w:t>
      </w:r>
      <w:r>
        <w:rPr>
          <w:rFonts w:hint="eastAsia" w:ascii="Times New Roman" w:hAnsi="Times New Roman" w:eastAsia="方正仿宋_GBK" w:cs="方正仿宋_GBK"/>
          <w:b w:val="0"/>
          <w:bCs w:val="0"/>
          <w:i w:val="0"/>
          <w:iCs w:val="0"/>
          <w:color w:val="auto"/>
          <w:sz w:val="32"/>
          <w:szCs w:val="32"/>
          <w:highlight w:val="none"/>
          <w:lang w:val="en-US" w:eastAsia="zh-CN"/>
        </w:rPr>
        <w:t>万元。</w:t>
      </w:r>
      <w:r>
        <w:rPr>
          <w:rFonts w:hint="eastAsia" w:ascii="Times New Roman" w:hAnsi="Times New Roman" w:eastAsia="方正仿宋_GBK" w:cs="方正仿宋_GBK"/>
          <w:b w:val="0"/>
          <w:bCs w:val="0"/>
          <w:i w:val="0"/>
          <w:iCs w:val="0"/>
          <w:color w:val="auto"/>
          <w:sz w:val="32"/>
          <w:szCs w:val="32"/>
          <w:highlight w:val="none"/>
        </w:rPr>
        <w:t>对创建的国家级、市级物流示范园区或示范工程，分别给予创建单位一次性奖励30万元、10万元。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9. 支持物流企业新增运力。鼓励水运物流企业新增船舶运力，支持外挂船舶回迁落籍。对近3年来纳税保持连续增长的规上水运企业，</w:t>
      </w:r>
      <w:r>
        <w:rPr>
          <w:rFonts w:hint="default" w:ascii="Times New Roman" w:hAnsi="Times New Roman" w:eastAsia="方正仿宋_GBK" w:cs="方正仿宋_GBK"/>
          <w:b w:val="0"/>
          <w:bCs w:val="0"/>
          <w:i w:val="0"/>
          <w:iCs w:val="0"/>
          <w:color w:val="auto"/>
          <w:sz w:val="32"/>
          <w:szCs w:val="32"/>
          <w:highlight w:val="none"/>
          <w:lang w:val="en-US" w:eastAsia="zh-CN"/>
        </w:rPr>
        <w:t>新购建</w:t>
      </w:r>
      <w:r>
        <w:rPr>
          <w:rFonts w:hint="eastAsia" w:ascii="Times New Roman" w:hAnsi="Times New Roman" w:eastAsia="方正仿宋_GBK" w:cs="方正仿宋_GBK"/>
          <w:b w:val="0"/>
          <w:bCs w:val="0"/>
          <w:i w:val="0"/>
          <w:iCs w:val="0"/>
          <w:color w:val="auto"/>
          <w:sz w:val="32"/>
          <w:szCs w:val="32"/>
          <w:highlight w:val="none"/>
          <w:lang w:val="en-US" w:eastAsia="zh-CN"/>
        </w:rPr>
        <w:t>并</w:t>
      </w:r>
      <w:r>
        <w:rPr>
          <w:rFonts w:hint="default" w:ascii="Times New Roman" w:hAnsi="Times New Roman" w:eastAsia="方正仿宋_GBK" w:cs="方正仿宋_GBK"/>
          <w:b w:val="0"/>
          <w:bCs w:val="0"/>
          <w:i w:val="0"/>
          <w:iCs w:val="0"/>
          <w:color w:val="auto"/>
          <w:sz w:val="32"/>
          <w:szCs w:val="32"/>
          <w:highlight w:val="none"/>
          <w:lang w:val="en-US" w:eastAsia="zh-CN"/>
        </w:rPr>
        <w:t>登记在</w:t>
      </w:r>
      <w:r>
        <w:rPr>
          <w:rFonts w:hint="eastAsia" w:ascii="Times New Roman" w:hAnsi="Times New Roman" w:eastAsia="方正仿宋_GBK" w:cs="方正仿宋_GBK"/>
          <w:b w:val="0"/>
          <w:bCs w:val="0"/>
          <w:i w:val="0"/>
          <w:iCs w:val="0"/>
          <w:color w:val="auto"/>
          <w:sz w:val="32"/>
          <w:szCs w:val="32"/>
          <w:highlight w:val="none"/>
          <w:lang w:val="en-US" w:eastAsia="zh-CN"/>
        </w:rPr>
        <w:t>万州的8</w:t>
      </w:r>
      <w:r>
        <w:rPr>
          <w:rFonts w:hint="default" w:ascii="Times New Roman" w:hAnsi="Times New Roman" w:eastAsia="方正仿宋_GBK" w:cs="方正仿宋_GBK"/>
          <w:b w:val="0"/>
          <w:bCs w:val="0"/>
          <w:i w:val="0"/>
          <w:iCs w:val="0"/>
          <w:color w:val="auto"/>
          <w:sz w:val="32"/>
          <w:szCs w:val="32"/>
          <w:highlight w:val="none"/>
          <w:lang w:val="en-US" w:eastAsia="zh-CN"/>
        </w:rPr>
        <w:t>000载重吨以上</w:t>
      </w:r>
      <w:r>
        <w:rPr>
          <w:rFonts w:hint="eastAsia" w:ascii="Times New Roman" w:hAnsi="Times New Roman" w:eastAsia="方正仿宋_GBK" w:cs="方正仿宋_GBK"/>
          <w:b w:val="0"/>
          <w:bCs w:val="0"/>
          <w:i w:val="0"/>
          <w:iCs w:val="0"/>
          <w:color w:val="auto"/>
          <w:sz w:val="32"/>
          <w:szCs w:val="32"/>
          <w:highlight w:val="none"/>
          <w:lang w:val="en-US" w:eastAsia="zh-CN"/>
        </w:rPr>
        <w:t>130型标准化船舶以及新</w:t>
      </w:r>
      <w:r>
        <w:rPr>
          <w:rFonts w:hint="default" w:ascii="Times New Roman" w:hAnsi="Times New Roman" w:eastAsia="方正仿宋_GBK" w:cs="方正仿宋_GBK"/>
          <w:b w:val="0"/>
          <w:bCs w:val="0"/>
          <w:i w:val="0"/>
          <w:iCs w:val="0"/>
          <w:color w:val="auto"/>
          <w:sz w:val="32"/>
          <w:szCs w:val="32"/>
          <w:highlight w:val="none"/>
          <w:lang w:val="en-US" w:eastAsia="zh-CN"/>
        </w:rPr>
        <w:t>转入</w:t>
      </w:r>
      <w:r>
        <w:rPr>
          <w:rFonts w:hint="eastAsia" w:ascii="Times New Roman" w:hAnsi="Times New Roman" w:eastAsia="方正仿宋_GBK" w:cs="方正仿宋_GBK"/>
          <w:b w:val="0"/>
          <w:bCs w:val="0"/>
          <w:i w:val="0"/>
          <w:iCs w:val="0"/>
          <w:color w:val="auto"/>
          <w:sz w:val="32"/>
          <w:szCs w:val="32"/>
          <w:highlight w:val="none"/>
          <w:lang w:val="en-US" w:eastAsia="zh-CN"/>
        </w:rPr>
        <w:t>万州</w:t>
      </w:r>
      <w:r>
        <w:rPr>
          <w:rFonts w:hint="default" w:ascii="Times New Roman" w:hAnsi="Times New Roman" w:eastAsia="方正仿宋_GBK" w:cs="方正仿宋_GBK"/>
          <w:b w:val="0"/>
          <w:bCs w:val="0"/>
          <w:i w:val="0"/>
          <w:iCs w:val="0"/>
          <w:color w:val="auto"/>
          <w:sz w:val="32"/>
          <w:szCs w:val="32"/>
          <w:highlight w:val="none"/>
          <w:lang w:val="en-US" w:eastAsia="zh-CN"/>
        </w:rPr>
        <w:t>登记注册的</w:t>
      </w:r>
      <w:r>
        <w:rPr>
          <w:rFonts w:hint="eastAsia" w:ascii="Times New Roman" w:hAnsi="Times New Roman" w:eastAsia="方正仿宋_GBK" w:cs="方正仿宋_GBK"/>
          <w:b w:val="0"/>
          <w:bCs w:val="0"/>
          <w:i w:val="0"/>
          <w:iCs w:val="0"/>
          <w:color w:val="auto"/>
          <w:sz w:val="32"/>
          <w:szCs w:val="32"/>
          <w:highlight w:val="none"/>
          <w:lang w:val="en-US" w:eastAsia="zh-CN"/>
        </w:rPr>
        <w:t>船龄未超过5年的8</w:t>
      </w:r>
      <w:r>
        <w:rPr>
          <w:rFonts w:hint="default" w:ascii="Times New Roman" w:hAnsi="Times New Roman" w:eastAsia="方正仿宋_GBK" w:cs="方正仿宋_GBK"/>
          <w:b w:val="0"/>
          <w:bCs w:val="0"/>
          <w:i w:val="0"/>
          <w:iCs w:val="0"/>
          <w:color w:val="auto"/>
          <w:sz w:val="32"/>
          <w:szCs w:val="32"/>
          <w:highlight w:val="none"/>
          <w:lang w:val="en-US" w:eastAsia="zh-CN"/>
        </w:rPr>
        <w:t>000载重吨以上</w:t>
      </w:r>
      <w:r>
        <w:rPr>
          <w:rFonts w:hint="eastAsia" w:ascii="Times New Roman" w:hAnsi="Times New Roman" w:eastAsia="方正仿宋_GBK" w:cs="方正仿宋_GBK"/>
          <w:b w:val="0"/>
          <w:bCs w:val="0"/>
          <w:i w:val="0"/>
          <w:iCs w:val="0"/>
          <w:color w:val="auto"/>
          <w:sz w:val="32"/>
          <w:szCs w:val="32"/>
          <w:highlight w:val="none"/>
          <w:lang w:val="en-US" w:eastAsia="zh-CN"/>
        </w:rPr>
        <w:t>130型标准化船舶</w:t>
      </w:r>
      <w:r>
        <w:rPr>
          <w:rFonts w:hint="default" w:ascii="Times New Roman" w:hAnsi="Times New Roman" w:eastAsia="方正仿宋_GBK" w:cs="方正仿宋_GBK"/>
          <w:b w:val="0"/>
          <w:bCs w:val="0"/>
          <w:i w:val="0"/>
          <w:iCs w:val="0"/>
          <w:color w:val="auto"/>
          <w:sz w:val="32"/>
          <w:szCs w:val="32"/>
          <w:highlight w:val="none"/>
          <w:lang w:val="en-US" w:eastAsia="zh-CN"/>
        </w:rPr>
        <w:t>，每载重吨给予</w:t>
      </w:r>
      <w:r>
        <w:rPr>
          <w:rFonts w:hint="eastAsia" w:ascii="Times New Roman" w:hAnsi="Times New Roman" w:eastAsia="方正仿宋_GBK" w:cs="方正仿宋_GBK"/>
          <w:b w:val="0"/>
          <w:bCs w:val="0"/>
          <w:i w:val="0"/>
          <w:iCs w:val="0"/>
          <w:color w:val="auto"/>
          <w:sz w:val="32"/>
          <w:szCs w:val="32"/>
          <w:highlight w:val="none"/>
          <w:lang w:val="en-US" w:eastAsia="zh-CN"/>
        </w:rPr>
        <w:t>不超过15</w:t>
      </w:r>
      <w:r>
        <w:rPr>
          <w:rFonts w:hint="default" w:ascii="Times New Roman" w:hAnsi="Times New Roman" w:eastAsia="方正仿宋_GBK" w:cs="方正仿宋_GBK"/>
          <w:b w:val="0"/>
          <w:bCs w:val="0"/>
          <w:i w:val="0"/>
          <w:iCs w:val="0"/>
          <w:color w:val="auto"/>
          <w:sz w:val="32"/>
          <w:szCs w:val="32"/>
          <w:highlight w:val="none"/>
          <w:lang w:val="en-US" w:eastAsia="zh-CN"/>
        </w:rPr>
        <w:t>元的一次性补贴</w:t>
      </w:r>
      <w:r>
        <w:rPr>
          <w:rFonts w:hint="eastAsia" w:ascii="Times New Roman" w:hAnsi="Times New Roman" w:eastAsia="方正仿宋_GBK" w:cs="方正仿宋_GBK"/>
          <w:b w:val="0"/>
          <w:bCs w:val="0"/>
          <w:i w:val="0"/>
          <w:iCs w:val="0"/>
          <w:color w:val="auto"/>
          <w:sz w:val="32"/>
          <w:szCs w:val="32"/>
          <w:highlight w:val="none"/>
          <w:lang w:val="en-US" w:eastAsia="zh-CN"/>
        </w:rPr>
        <w:t>。鼓励陆上运输企业新增货运车辆，对注册地在万州的规上货运物流企业，新购并登记在万州或转回万州登记注册的核定12吨以上（含）的车辆（车龄在2年以内），按每载重吨给予不超过100元的阶梯型补助。单个企业补贴额度不超过该企业上年度对地方经济贡献总额。</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方正楷体_GBK" w:hAnsi="方正楷体_GBK" w:eastAsia="方正楷体_GBK" w:cs="方正楷体_GBK"/>
          <w:b w:val="0"/>
          <w:bCs w:val="0"/>
          <w:i w:val="0"/>
          <w:iCs w:val="0"/>
          <w:color w:val="auto"/>
          <w:sz w:val="32"/>
          <w:szCs w:val="32"/>
          <w:highlight w:val="none"/>
          <w:lang w:eastAsia="zh-CN"/>
        </w:rPr>
      </w:pPr>
      <w:r>
        <w:rPr>
          <w:rFonts w:hint="eastAsia" w:ascii="方正楷体_GBK" w:hAnsi="方正楷体_GBK" w:eastAsia="方正楷体_GBK" w:cs="方正楷体_GBK"/>
          <w:b w:val="0"/>
          <w:bCs w:val="0"/>
          <w:i w:val="0"/>
          <w:iCs w:val="0"/>
          <w:color w:val="auto"/>
          <w:sz w:val="32"/>
          <w:szCs w:val="32"/>
          <w:highlight w:val="none"/>
        </w:rPr>
        <w:t>（三）商贸服务业</w:t>
      </w:r>
      <w:r>
        <w:rPr>
          <w:rFonts w:hint="eastAsia" w:ascii="方正楷体_GBK" w:hAnsi="方正楷体_GBK" w:eastAsia="方正楷体_GBK" w:cs="方正楷体_GBK"/>
          <w:b w:val="0"/>
          <w:bCs w:val="0"/>
          <w:i w:val="0"/>
          <w:iCs w:val="0"/>
          <w:color w:val="auto"/>
          <w:sz w:val="32"/>
          <w:szCs w:val="32"/>
          <w:highlight w:val="none"/>
          <w:lang w:eastAsia="zh-CN"/>
        </w:rPr>
        <w:t>（责任单位：区商务委）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i w:val="0"/>
          <w:iCs w:val="0"/>
          <w:color w:val="auto"/>
          <w:kern w:val="2"/>
          <w:sz w:val="32"/>
          <w:szCs w:val="32"/>
          <w:highlight w:val="none"/>
          <w:lang w:val="en-US" w:eastAsia="zh-CN" w:bidi="ar"/>
        </w:rPr>
      </w:pPr>
      <w:r>
        <w:rPr>
          <w:rFonts w:hint="eastAsia" w:ascii="Times New Roman" w:hAnsi="Times New Roman" w:eastAsia="方正仿宋_GBK" w:cs="方正仿宋_GBK"/>
          <w:b w:val="0"/>
          <w:bCs w:val="0"/>
          <w:i w:val="0"/>
          <w:iCs w:val="0"/>
          <w:color w:val="auto"/>
          <w:sz w:val="32"/>
          <w:szCs w:val="32"/>
          <w:highlight w:val="none"/>
          <w:lang w:val="en-US" w:eastAsia="zh-CN"/>
        </w:rPr>
        <w:t>10．支持商贸企业品牌建设。</w:t>
      </w:r>
      <w:r>
        <w:rPr>
          <w:rFonts w:hint="eastAsia" w:ascii="Times New Roman" w:hAnsi="Times New Roman" w:eastAsia="方正仿宋_GBK" w:cs="方正仿宋_GBK"/>
          <w:b w:val="0"/>
          <w:bCs w:val="0"/>
          <w:i w:val="0"/>
          <w:iCs w:val="0"/>
          <w:color w:val="auto"/>
          <w:sz w:val="32"/>
          <w:szCs w:val="32"/>
          <w:highlight w:val="none"/>
        </w:rPr>
        <w:t>对新认定的国家级、市级特色（著名）示范商业街区（</w:t>
      </w:r>
      <w:r>
        <w:rPr>
          <w:rFonts w:hint="eastAsia" w:ascii="Times New Roman" w:hAnsi="Times New Roman" w:eastAsia="方正仿宋_GBK" w:cs="方正仿宋_GBK"/>
          <w:b w:val="0"/>
          <w:bCs w:val="0"/>
          <w:i w:val="0"/>
          <w:iCs w:val="0"/>
          <w:color w:val="auto"/>
          <w:sz w:val="32"/>
          <w:szCs w:val="32"/>
          <w:highlight w:val="none"/>
          <w:lang w:eastAsia="zh-CN"/>
        </w:rPr>
        <w:t>美食街、</w:t>
      </w:r>
      <w:r>
        <w:rPr>
          <w:rFonts w:hint="eastAsia" w:ascii="Times New Roman" w:hAnsi="Times New Roman" w:eastAsia="方正仿宋_GBK" w:cs="方正仿宋_GBK"/>
          <w:b w:val="0"/>
          <w:bCs w:val="0"/>
          <w:i w:val="0"/>
          <w:iCs w:val="0"/>
          <w:color w:val="auto"/>
          <w:sz w:val="32"/>
          <w:szCs w:val="32"/>
          <w:highlight w:val="none"/>
        </w:rPr>
        <w:t>夜间经济特色街区等），分别给予创建单位一次性奖励50万元、30万元。对新获得</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中华老字号</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重庆老字号</w:t>
      </w:r>
      <w:r>
        <w:rPr>
          <w:rFonts w:hint="eastAsia" w:ascii="Times New Roman" w:hAnsi="Times New Roman" w:eastAsia="方正仿宋_GBK" w:cs="方正仿宋_GBK"/>
          <w:b w:val="0"/>
          <w:bCs w:val="0"/>
          <w:i w:val="0"/>
          <w:iCs w:val="0"/>
          <w:color w:val="auto"/>
          <w:sz w:val="32"/>
          <w:szCs w:val="32"/>
          <w:highlight w:val="none"/>
          <w:lang w:eastAsia="zh-CN"/>
        </w:rPr>
        <w:t>”、“万州老字号”</w:t>
      </w:r>
      <w:r>
        <w:rPr>
          <w:rFonts w:hint="eastAsia" w:ascii="Times New Roman" w:hAnsi="Times New Roman" w:eastAsia="方正仿宋_GBK" w:cs="方正仿宋_GBK"/>
          <w:b w:val="0"/>
          <w:bCs w:val="0"/>
          <w:i w:val="0"/>
          <w:iCs w:val="0"/>
          <w:color w:val="auto"/>
          <w:sz w:val="32"/>
          <w:szCs w:val="32"/>
          <w:highlight w:val="none"/>
        </w:rPr>
        <w:t>称号的限上商贸企业，分别给予一次性奖励10万元、5万元</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lang w:val="en-US" w:eastAsia="zh-CN"/>
        </w:rPr>
        <w:t>1万元</w:t>
      </w:r>
      <w:r>
        <w:rPr>
          <w:rFonts w:hint="eastAsia" w:ascii="Times New Roman" w:hAnsi="Times New Roman" w:eastAsia="方正仿宋_GBK" w:cs="方正仿宋_GBK"/>
          <w:b w:val="0"/>
          <w:bCs w:val="0"/>
          <w:i w:val="0"/>
          <w:iCs w:val="0"/>
          <w:color w:val="auto"/>
          <w:sz w:val="32"/>
          <w:szCs w:val="32"/>
          <w:highlight w:val="none"/>
        </w:rPr>
        <w:t>。对新评定的国家级绿色商场（规上及限上服务业企业），给予一次性奖励10万元</w:t>
      </w:r>
      <w:r>
        <w:rPr>
          <w:rFonts w:hint="eastAsia" w:ascii="Times New Roman" w:hAnsi="Times New Roman" w:eastAsia="方正仿宋_GBK" w:cs="方正仿宋_GBK"/>
          <w:b w:val="0"/>
          <w:bCs w:val="0"/>
          <w:i w:val="0"/>
          <w:iCs w:val="0"/>
          <w:color w:val="auto"/>
          <w:kern w:val="2"/>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b w:val="0"/>
          <w:bCs w:val="0"/>
          <w:i w:val="0"/>
          <w:iCs w:val="0"/>
          <w:color w:val="auto"/>
          <w:highlight w:val="none"/>
          <w:lang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11. 支持酒店饭店创星晋级。</w:t>
      </w:r>
      <w:r>
        <w:rPr>
          <w:rFonts w:hint="eastAsia" w:ascii="Times New Roman" w:hAnsi="Times New Roman" w:eastAsia="方正仿宋_GBK" w:cs="方正仿宋_GBK"/>
          <w:b w:val="0"/>
          <w:bCs w:val="0"/>
          <w:i w:val="0"/>
          <w:iCs w:val="0"/>
          <w:color w:val="auto"/>
          <w:sz w:val="32"/>
          <w:szCs w:val="32"/>
          <w:highlight w:val="none"/>
        </w:rPr>
        <w:t>对新评定的国家钻级酒店（三钻级、四钻级、五钻级）和国家绿色饭店（三叶级、四叶级、五叶级）</w:t>
      </w:r>
      <w:r>
        <w:rPr>
          <w:rFonts w:hint="default" w:ascii="Times New Roman" w:hAnsi="Times New Roman" w:eastAsia="方正仿宋_GBK" w:cs="方正仿宋_GBK"/>
          <w:b w:val="0"/>
          <w:bCs w:val="0"/>
          <w:i w:val="0"/>
          <w:iCs w:val="0"/>
          <w:color w:val="auto"/>
          <w:sz w:val="32"/>
          <w:szCs w:val="32"/>
          <w:highlight w:val="none"/>
        </w:rPr>
        <w:t>限上商贸企业，</w:t>
      </w:r>
      <w:r>
        <w:rPr>
          <w:rFonts w:hint="eastAsia" w:ascii="Times New Roman" w:hAnsi="Times New Roman" w:eastAsia="方正仿宋_GBK" w:cs="方正仿宋_GBK"/>
          <w:b w:val="0"/>
          <w:bCs w:val="0"/>
          <w:i w:val="0"/>
          <w:iCs w:val="0"/>
          <w:color w:val="auto"/>
          <w:sz w:val="32"/>
          <w:szCs w:val="32"/>
          <w:highlight w:val="none"/>
        </w:rPr>
        <w:t>按评定等级分别</w:t>
      </w:r>
      <w:r>
        <w:rPr>
          <w:rFonts w:hint="default" w:ascii="Times New Roman" w:hAnsi="Times New Roman" w:eastAsia="方正仿宋_GBK" w:cs="方正仿宋_GBK"/>
          <w:b w:val="0"/>
          <w:bCs w:val="0"/>
          <w:i w:val="0"/>
          <w:iCs w:val="0"/>
          <w:color w:val="auto"/>
          <w:sz w:val="32"/>
          <w:szCs w:val="32"/>
          <w:highlight w:val="none"/>
        </w:rPr>
        <w:t>给予一次性奖励5万元、10万元、15万元；</w:t>
      </w:r>
      <w:r>
        <w:rPr>
          <w:rFonts w:hint="default" w:ascii="Times New Roman" w:hAnsi="Times New Roman" w:eastAsia="方正仿宋_GBK" w:cs="方正仿宋_GBK"/>
          <w:b w:val="0"/>
          <w:bCs w:val="0"/>
          <w:i w:val="0"/>
          <w:iCs w:val="0"/>
          <w:color w:val="auto"/>
          <w:sz w:val="32"/>
          <w:szCs w:val="32"/>
          <w:highlight w:val="none"/>
          <w:lang w:eastAsia="zh-CN"/>
        </w:rPr>
        <w:t>对新评定的</w:t>
      </w:r>
      <w:r>
        <w:rPr>
          <w:rFonts w:hint="eastAsia" w:ascii="Times New Roman" w:hAnsi="Times New Roman" w:eastAsia="方正仿宋_GBK" w:cs="方正仿宋_GBK"/>
          <w:b w:val="0"/>
          <w:bCs w:val="0"/>
          <w:i w:val="0"/>
          <w:iCs w:val="0"/>
          <w:color w:val="auto"/>
          <w:sz w:val="32"/>
          <w:szCs w:val="32"/>
          <w:highlight w:val="none"/>
          <w:lang w:val="en-US" w:eastAsia="zh-CN"/>
        </w:rPr>
        <w:t>重庆市农家乐（乡村酒店）（三星级、四星级、五星级）</w:t>
      </w:r>
      <w:r>
        <w:rPr>
          <w:rFonts w:hint="eastAsia" w:ascii="Times New Roman" w:hAnsi="Times New Roman" w:eastAsia="方正仿宋_GBK" w:cs="方正仿宋_GBK"/>
          <w:b w:val="0"/>
          <w:bCs w:val="0"/>
          <w:i w:val="0"/>
          <w:iCs w:val="0"/>
          <w:color w:val="auto"/>
          <w:sz w:val="32"/>
          <w:szCs w:val="32"/>
          <w:highlight w:val="none"/>
        </w:rPr>
        <w:t>限上商贸企业，按评定等级分别给予一次性奖励2万元、5万元、10万元</w:t>
      </w:r>
      <w:r>
        <w:rPr>
          <w:rFonts w:hint="default" w:ascii="Times New Roman" w:hAnsi="Times New Roman" w:eastAsia="方正仿宋_GBK" w:cs="方正仿宋_GBK"/>
          <w:b w:val="0"/>
          <w:bCs w:val="0"/>
          <w:i w:val="0"/>
          <w:iCs w:val="0"/>
          <w:color w:val="auto"/>
          <w:sz w:val="32"/>
          <w:szCs w:val="32"/>
          <w:highlight w:val="none"/>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K" w:cs="方正仿宋_GBK"/>
          <w:b w:val="0"/>
          <w:bCs w:val="0"/>
          <w:i w:val="0"/>
          <w:iCs w:val="0"/>
          <w:color w:val="auto"/>
          <w:kern w:val="2"/>
          <w:sz w:val="32"/>
          <w:szCs w:val="32"/>
          <w:highlight w:val="none"/>
          <w:lang w:val="en-US" w:eastAsia="zh-CN" w:bidi="ar-SA"/>
        </w:rPr>
      </w:pPr>
      <w:r>
        <w:rPr>
          <w:rFonts w:hint="eastAsia" w:ascii="Times New Roman" w:hAnsi="Times New Roman" w:eastAsia="方正仿宋_GBK" w:cs="方正仿宋_GBK"/>
          <w:b w:val="0"/>
          <w:bCs w:val="0"/>
          <w:i w:val="0"/>
          <w:iCs w:val="0"/>
          <w:color w:val="auto"/>
          <w:kern w:val="2"/>
          <w:sz w:val="32"/>
          <w:szCs w:val="32"/>
          <w:highlight w:val="none"/>
          <w:lang w:val="en-US" w:eastAsia="zh-CN" w:bidi="ar-SA"/>
        </w:rPr>
        <w:t>12. 支持引进知名品牌。对国际国内知名品牌通过自营、联营等方式在万州开设重庆首店、渝东北首店、万州首店的经营主体，根据品牌影响力，择优分别按照不超过投资额20%、15%、10%，最高不超过25万元的标准给予补助。</w:t>
      </w:r>
      <w:r>
        <w:rPr>
          <w:rFonts w:hint="eastAsia" w:ascii="Times New Roman" w:hAnsi="Times New Roman" w:eastAsia="方正仿宋_GBK" w:cs="Times New Roman"/>
          <w:b w:val="0"/>
          <w:bCs w:val="0"/>
          <w:i w:val="0"/>
          <w:iCs w:val="0"/>
          <w:color w:val="auto"/>
          <w:kern w:val="2"/>
          <w:sz w:val="32"/>
          <w:szCs w:val="32"/>
          <w:highlight w:val="none"/>
          <w:shd w:val="clear" w:color="auto" w:fill="FFFFFF"/>
          <w:lang w:val="en-US" w:eastAsia="zh-CN" w:bidi="ar"/>
        </w:rPr>
        <w:t>对引进品牌首店的企业，按照引进品牌首店层级、数量、运营成效及经济影响等综合情况，择优给予</w:t>
      </w:r>
      <w:r>
        <w:rPr>
          <w:rFonts w:hint="eastAsia" w:ascii="Times New Roman" w:hAnsi="Times New Roman" w:eastAsia="方正仿宋_GBK" w:cs="Times New Roman"/>
          <w:b w:val="0"/>
          <w:bCs w:val="0"/>
          <w:i w:val="0"/>
          <w:iCs w:val="0"/>
          <w:color w:val="auto"/>
          <w:kern w:val="2"/>
          <w:sz w:val="32"/>
          <w:szCs w:val="32"/>
          <w:highlight w:val="none"/>
          <w:lang w:val="en-US" w:eastAsia="zh-CN" w:bidi="ar"/>
        </w:rPr>
        <w:t>最高不超过</w:t>
      </w:r>
      <w:r>
        <w:rPr>
          <w:rFonts w:hint="default" w:ascii="Times New Roman" w:hAnsi="Times New Roman" w:eastAsia="方正仿宋_GBK" w:cs="Times New Roman"/>
          <w:b w:val="0"/>
          <w:bCs w:val="0"/>
          <w:i w:val="0"/>
          <w:iCs w:val="0"/>
          <w:color w:val="auto"/>
          <w:kern w:val="2"/>
          <w:sz w:val="32"/>
          <w:szCs w:val="32"/>
          <w:highlight w:val="none"/>
          <w:lang w:val="en-US" w:eastAsia="zh-CN" w:bidi="ar"/>
        </w:rPr>
        <w:t>25</w:t>
      </w:r>
      <w:r>
        <w:rPr>
          <w:rFonts w:hint="eastAsia" w:ascii="Times New Roman" w:hAnsi="Times New Roman" w:eastAsia="方正仿宋_GBK" w:cs="Times New Roman"/>
          <w:b w:val="0"/>
          <w:bCs w:val="0"/>
          <w:i w:val="0"/>
          <w:iCs w:val="0"/>
          <w:color w:val="auto"/>
          <w:kern w:val="2"/>
          <w:sz w:val="32"/>
          <w:szCs w:val="32"/>
          <w:highlight w:val="none"/>
          <w:lang w:val="en-US" w:eastAsia="zh-CN" w:bidi="ar"/>
        </w:rPr>
        <w:t>万元的</w:t>
      </w:r>
      <w:r>
        <w:rPr>
          <w:rFonts w:hint="eastAsia" w:ascii="Times New Roman" w:hAnsi="Times New Roman" w:eastAsia="方正仿宋_GBK" w:cs="Times New Roman"/>
          <w:b w:val="0"/>
          <w:bCs w:val="0"/>
          <w:i w:val="0"/>
          <w:iCs w:val="0"/>
          <w:color w:val="auto"/>
          <w:kern w:val="2"/>
          <w:sz w:val="32"/>
          <w:szCs w:val="32"/>
          <w:highlight w:val="none"/>
          <w:shd w:val="clear" w:color="auto" w:fill="FFFFFF"/>
          <w:lang w:val="en-US" w:eastAsia="zh-CN" w:bidi="ar"/>
        </w:rPr>
        <w:t>资金奖励。引进者和经营者为同一主体时，两者不重复享受。</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13. 支持保供稳价。</w:t>
      </w:r>
      <w:r>
        <w:rPr>
          <w:rFonts w:hint="eastAsia" w:ascii="Times New Roman" w:hAnsi="Times New Roman" w:eastAsia="方正仿宋_GBK" w:cs="Times New Roman"/>
          <w:b w:val="0"/>
          <w:bCs w:val="0"/>
          <w:i w:val="0"/>
          <w:iCs w:val="0"/>
          <w:color w:val="auto"/>
          <w:kern w:val="2"/>
          <w:sz w:val="32"/>
          <w:szCs w:val="32"/>
          <w:highlight w:val="none"/>
          <w:lang w:val="en-US" w:eastAsia="zh-CN" w:bidi="ar"/>
        </w:rPr>
        <w:t>对承担区级生活必需品保供的企业，给予保供稳价补助</w:t>
      </w:r>
      <w:r>
        <w:rPr>
          <w:rFonts w:hint="default" w:ascii="Times New Roman" w:hAnsi="Times New Roman" w:eastAsia="方正仿宋_GBK" w:cs="Times New Roman"/>
          <w:b w:val="0"/>
          <w:bCs w:val="0"/>
          <w:i w:val="0"/>
          <w:iCs w:val="0"/>
          <w:color w:val="auto"/>
          <w:kern w:val="2"/>
          <w:sz w:val="32"/>
          <w:szCs w:val="32"/>
          <w:highlight w:val="none"/>
          <w:lang w:val="en-US" w:eastAsia="zh-CN" w:bidi="ar"/>
        </w:rPr>
        <w:t>2</w:t>
      </w:r>
      <w:r>
        <w:rPr>
          <w:rFonts w:hint="eastAsia" w:ascii="Times New Roman" w:hAnsi="Times New Roman" w:eastAsia="方正仿宋_GBK" w:cs="Times New Roman"/>
          <w:b w:val="0"/>
          <w:bCs w:val="0"/>
          <w:i w:val="0"/>
          <w:iCs w:val="0"/>
          <w:color w:val="auto"/>
          <w:kern w:val="2"/>
          <w:sz w:val="32"/>
          <w:szCs w:val="32"/>
          <w:highlight w:val="none"/>
          <w:lang w:val="en-US" w:eastAsia="zh-CN" w:bidi="ar"/>
        </w:rPr>
        <w:t>万元</w:t>
      </w:r>
      <w:r>
        <w:rPr>
          <w:rFonts w:hint="default" w:ascii="Times New Roman" w:hAnsi="Times New Roman" w:eastAsia="方正仿宋_GBK" w:cs="Times New Roman"/>
          <w:b w:val="0"/>
          <w:bCs w:val="0"/>
          <w:i w:val="0"/>
          <w:iCs w:val="0"/>
          <w:color w:val="auto"/>
          <w:kern w:val="2"/>
          <w:sz w:val="32"/>
          <w:szCs w:val="32"/>
          <w:highlight w:val="none"/>
          <w:lang w:val="en-US" w:eastAsia="zh-CN" w:bidi="ar"/>
        </w:rPr>
        <w:t>/</w:t>
      </w:r>
      <w:r>
        <w:rPr>
          <w:rFonts w:hint="eastAsia" w:ascii="Times New Roman" w:hAnsi="Times New Roman" w:eastAsia="方正仿宋_GBK" w:cs="Times New Roman"/>
          <w:b w:val="0"/>
          <w:bCs w:val="0"/>
          <w:i w:val="0"/>
          <w:iCs w:val="0"/>
          <w:color w:val="auto"/>
          <w:kern w:val="2"/>
          <w:sz w:val="32"/>
          <w:szCs w:val="32"/>
          <w:highlight w:val="none"/>
          <w:lang w:val="en-US" w:eastAsia="zh-CN" w:bidi="ar"/>
        </w:rPr>
        <w:t>年。</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方正楷体_GBK" w:hAnsi="方正楷体_GBK" w:eastAsia="方正楷体_GBK" w:cs="方正楷体_GBK"/>
          <w:b w:val="0"/>
          <w:bCs w:val="0"/>
          <w:i w:val="0"/>
          <w:iCs w:val="0"/>
          <w:color w:val="auto"/>
          <w:sz w:val="32"/>
          <w:szCs w:val="32"/>
          <w:highlight w:val="none"/>
          <w:lang w:eastAsia="zh-CN"/>
        </w:rPr>
      </w:pPr>
      <w:r>
        <w:rPr>
          <w:rFonts w:hint="eastAsia" w:ascii="方正楷体_GBK" w:hAnsi="方正楷体_GBK" w:eastAsia="方正楷体_GBK" w:cs="方正楷体_GBK"/>
          <w:b w:val="0"/>
          <w:bCs w:val="0"/>
          <w:i w:val="0"/>
          <w:iCs w:val="0"/>
          <w:color w:val="auto"/>
          <w:sz w:val="32"/>
          <w:szCs w:val="32"/>
          <w:highlight w:val="none"/>
        </w:rPr>
        <w:t>（四）文化旅游业</w:t>
      </w:r>
      <w:r>
        <w:rPr>
          <w:rFonts w:hint="eastAsia" w:ascii="方正楷体_GBK" w:hAnsi="方正楷体_GBK" w:eastAsia="方正楷体_GBK" w:cs="方正楷体_GBK"/>
          <w:b w:val="0"/>
          <w:bCs w:val="0"/>
          <w:i w:val="0"/>
          <w:iCs w:val="0"/>
          <w:color w:val="auto"/>
          <w:sz w:val="32"/>
          <w:szCs w:val="32"/>
          <w:highlight w:val="none"/>
          <w:lang w:eastAsia="zh-CN"/>
        </w:rPr>
        <w:t>（责任单位：区文化旅游委）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i w:val="0"/>
          <w:iCs w:val="0"/>
          <w:color w:val="auto"/>
          <w:kern w:val="2"/>
          <w:sz w:val="32"/>
          <w:szCs w:val="32"/>
          <w:highlight w:val="none"/>
          <w:lang w:val="en-US" w:eastAsia="zh-CN" w:bidi="ar-SA"/>
        </w:rPr>
      </w:pPr>
      <w:r>
        <w:rPr>
          <w:rFonts w:hint="eastAsia" w:ascii="Times New Roman" w:hAnsi="Times New Roman" w:eastAsia="方正仿宋_GBK" w:cs="方正仿宋_GBK"/>
          <w:b w:val="0"/>
          <w:bCs w:val="0"/>
          <w:i w:val="0"/>
          <w:iCs w:val="0"/>
          <w:color w:val="auto"/>
          <w:sz w:val="32"/>
          <w:szCs w:val="32"/>
          <w:highlight w:val="none"/>
          <w:lang w:val="en-US" w:eastAsia="zh-CN"/>
        </w:rPr>
        <w:t>14. 鼓励社会力量建设文化体育场馆。</w:t>
      </w:r>
      <w:r>
        <w:rPr>
          <w:rFonts w:hint="eastAsia" w:ascii="Times New Roman" w:hAnsi="Times New Roman" w:eastAsia="方正仿宋_GBK" w:cs="方正仿宋_GBK"/>
          <w:b w:val="0"/>
          <w:bCs w:val="0"/>
          <w:i w:val="0"/>
          <w:iCs w:val="0"/>
          <w:color w:val="auto"/>
          <w:kern w:val="2"/>
          <w:sz w:val="32"/>
          <w:szCs w:val="32"/>
          <w:highlight w:val="none"/>
          <w:lang w:val="en-US" w:eastAsia="zh-CN" w:bidi="ar"/>
        </w:rPr>
        <w:t>对社会力量在万州投资新建或利用现有建设用地和闲置的厂房、仓库、商业设施等改造建设</w:t>
      </w:r>
      <w:r>
        <w:rPr>
          <w:rFonts w:hint="default" w:ascii="Times New Roman" w:hAnsi="Times New Roman" w:eastAsia="方正仿宋_GBK" w:cs="方正仿宋_GBK"/>
          <w:b w:val="0"/>
          <w:bCs w:val="0"/>
          <w:i w:val="0"/>
          <w:iCs w:val="0"/>
          <w:color w:val="auto"/>
          <w:kern w:val="2"/>
          <w:sz w:val="32"/>
          <w:szCs w:val="32"/>
          <w:highlight w:val="none"/>
          <w:lang w:val="en-US" w:eastAsia="zh-CN" w:bidi="ar"/>
        </w:rPr>
        <w:t>文化体育场馆，建筑规模</w:t>
      </w:r>
      <w:r>
        <w:rPr>
          <w:rFonts w:hint="eastAsia" w:ascii="Times New Roman" w:hAnsi="Times New Roman" w:eastAsia="方正仿宋_GBK" w:cs="方正仿宋_GBK"/>
          <w:b w:val="0"/>
          <w:bCs w:val="0"/>
          <w:i w:val="0"/>
          <w:iCs w:val="0"/>
          <w:color w:val="auto"/>
          <w:kern w:val="2"/>
          <w:sz w:val="32"/>
          <w:szCs w:val="32"/>
          <w:highlight w:val="none"/>
          <w:lang w:val="en-US" w:eastAsia="zh-CN" w:bidi="ar"/>
        </w:rPr>
        <w:t>达到</w:t>
      </w:r>
      <w:r>
        <w:rPr>
          <w:rFonts w:hint="default" w:ascii="Times New Roman" w:hAnsi="Times New Roman" w:eastAsia="方正仿宋_GBK" w:cs="方正仿宋_GBK"/>
          <w:b w:val="0"/>
          <w:bCs w:val="0"/>
          <w:i w:val="0"/>
          <w:iCs w:val="0"/>
          <w:color w:val="auto"/>
          <w:kern w:val="2"/>
          <w:sz w:val="32"/>
          <w:szCs w:val="32"/>
          <w:highlight w:val="none"/>
          <w:lang w:val="en-US" w:eastAsia="zh-CN" w:bidi="ar"/>
        </w:rPr>
        <w:t>2000平方米以上且运营一年以上的，</w:t>
      </w:r>
      <w:r>
        <w:rPr>
          <w:rFonts w:hint="eastAsia" w:ascii="Times New Roman" w:hAnsi="Times New Roman" w:eastAsia="方正仿宋_GBK" w:cs="方正仿宋_GBK"/>
          <w:b w:val="0"/>
          <w:bCs w:val="0"/>
          <w:i w:val="0"/>
          <w:iCs w:val="0"/>
          <w:color w:val="auto"/>
          <w:kern w:val="2"/>
          <w:sz w:val="32"/>
          <w:szCs w:val="32"/>
          <w:highlight w:val="none"/>
          <w:lang w:val="en-US" w:eastAsia="zh-CN" w:bidi="ar"/>
        </w:rPr>
        <w:t>单个项目一次性补助10万元。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i w:val="0"/>
          <w:iCs w:val="0"/>
          <w:color w:val="auto"/>
          <w:kern w:val="2"/>
          <w:sz w:val="32"/>
          <w:szCs w:val="32"/>
          <w:highlight w:val="none"/>
          <w:lang w:val="en-US" w:eastAsia="zh-CN" w:bidi="ar-SA"/>
        </w:rPr>
      </w:pPr>
      <w:r>
        <w:rPr>
          <w:rFonts w:hint="eastAsia" w:ascii="Times New Roman" w:hAnsi="Times New Roman" w:eastAsia="方正仿宋_GBK" w:cs="方正仿宋_GBK"/>
          <w:b w:val="0"/>
          <w:bCs w:val="0"/>
          <w:i w:val="0"/>
          <w:iCs w:val="0"/>
          <w:color w:val="auto"/>
          <w:sz w:val="32"/>
          <w:szCs w:val="32"/>
          <w:highlight w:val="none"/>
          <w:lang w:val="en-US" w:eastAsia="zh-CN"/>
        </w:rPr>
        <w:t>15. 鼓励创建文化产业示范园区（基地）。</w:t>
      </w:r>
      <w:r>
        <w:rPr>
          <w:rFonts w:hint="eastAsia" w:ascii="Times New Roman" w:hAnsi="Times New Roman" w:eastAsia="方正仿宋_GBK" w:cs="Times New Roman"/>
          <w:b w:val="0"/>
          <w:bCs w:val="0"/>
          <w:i w:val="0"/>
          <w:iCs w:val="0"/>
          <w:color w:val="auto"/>
          <w:kern w:val="2"/>
          <w:sz w:val="32"/>
          <w:szCs w:val="32"/>
          <w:highlight w:val="none"/>
          <w:lang w:val="en-US" w:eastAsia="zh-CN" w:bidi="ar-SA"/>
        </w:rPr>
        <w:t>对新认定为国家级文化产业示范园区、基地的，分别给予100万元、50万元一次性奖励；对新认定为市级文化产业示范园区、基地的，分别给予50万元、10万元一次性奖励。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i w:val="0"/>
          <w:iCs w:val="0"/>
          <w:color w:val="auto"/>
          <w:kern w:val="2"/>
          <w:sz w:val="32"/>
          <w:szCs w:val="32"/>
          <w:highlight w:val="none"/>
          <w:lang w:val="en-US" w:eastAsia="zh-CN" w:bidi="ar-SA"/>
        </w:rPr>
      </w:pPr>
      <w:r>
        <w:rPr>
          <w:rFonts w:hint="eastAsia" w:ascii="Times New Roman" w:hAnsi="Times New Roman" w:eastAsia="方正仿宋_GBK" w:cs="方正仿宋_GBK"/>
          <w:b w:val="0"/>
          <w:bCs w:val="0"/>
          <w:i w:val="0"/>
          <w:iCs w:val="0"/>
          <w:color w:val="auto"/>
          <w:sz w:val="32"/>
          <w:szCs w:val="32"/>
          <w:highlight w:val="none"/>
          <w:lang w:val="en-US" w:eastAsia="zh-CN"/>
        </w:rPr>
        <w:t>16. 支持孵化运营平台企业发展。</w:t>
      </w:r>
      <w:r>
        <w:rPr>
          <w:rFonts w:hint="eastAsia" w:ascii="Times New Roman" w:hAnsi="Times New Roman" w:eastAsia="方正仿宋_GBK" w:cs="Times New Roman"/>
          <w:b w:val="0"/>
          <w:bCs w:val="0"/>
          <w:i w:val="0"/>
          <w:iCs w:val="0"/>
          <w:color w:val="auto"/>
          <w:kern w:val="2"/>
          <w:sz w:val="32"/>
          <w:szCs w:val="32"/>
          <w:highlight w:val="none"/>
          <w:lang w:val="en-US" w:eastAsia="zh-CN" w:bidi="ar-SA"/>
        </w:rPr>
        <w:t>对市级以上文化产业园区（基地）孵化运营平台企业，每年度新引进并培育规上文化企业达2家、5家、10家的，分别给予5万元、10万元、15万元一次性奖励。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i w:val="0"/>
          <w:iCs w:val="0"/>
          <w:color w:val="auto"/>
          <w:kern w:val="2"/>
          <w:sz w:val="32"/>
          <w:szCs w:val="32"/>
          <w:highlight w:val="none"/>
          <w:lang w:val="en-US" w:eastAsia="zh-CN" w:bidi="ar-SA"/>
        </w:rPr>
      </w:pPr>
      <w:r>
        <w:rPr>
          <w:rFonts w:hint="eastAsia" w:ascii="Times New Roman" w:hAnsi="Times New Roman" w:eastAsia="方正仿宋_GBK" w:cs="方正仿宋_GBK"/>
          <w:b w:val="0"/>
          <w:bCs w:val="0"/>
          <w:i w:val="0"/>
          <w:iCs w:val="0"/>
          <w:color w:val="auto"/>
          <w:sz w:val="32"/>
          <w:szCs w:val="32"/>
          <w:highlight w:val="none"/>
          <w:lang w:val="en-US" w:eastAsia="zh-CN"/>
        </w:rPr>
        <w:t>17. 支持动漫、影视作品创作。</w:t>
      </w:r>
      <w:r>
        <w:rPr>
          <w:rFonts w:hint="eastAsia" w:ascii="Times New Roman" w:hAnsi="Times New Roman" w:eastAsia="方正仿宋_GBK" w:cs="Times New Roman"/>
          <w:b w:val="0"/>
          <w:bCs w:val="0"/>
          <w:i w:val="0"/>
          <w:iCs w:val="0"/>
          <w:color w:val="auto"/>
          <w:kern w:val="2"/>
          <w:sz w:val="32"/>
          <w:szCs w:val="32"/>
          <w:highlight w:val="none"/>
          <w:lang w:val="en-US" w:eastAsia="zh-CN" w:bidi="ar-SA"/>
        </w:rPr>
        <w:t>经主管部门认定，</w:t>
      </w:r>
      <w:r>
        <w:rPr>
          <w:rFonts w:hint="default" w:ascii="Times New Roman" w:hAnsi="Times New Roman" w:eastAsia="方正仿宋_GBK" w:cs="Times New Roman"/>
          <w:b w:val="0"/>
          <w:bCs w:val="0"/>
          <w:i w:val="0"/>
          <w:iCs w:val="0"/>
          <w:color w:val="auto"/>
          <w:kern w:val="2"/>
          <w:sz w:val="32"/>
          <w:szCs w:val="32"/>
          <w:highlight w:val="none"/>
          <w:lang w:val="en-US" w:eastAsia="zh-CN" w:bidi="ar-SA"/>
        </w:rPr>
        <w:t>对</w:t>
      </w:r>
      <w:r>
        <w:rPr>
          <w:rFonts w:hint="eastAsia" w:ascii="Times New Roman" w:hAnsi="Times New Roman" w:eastAsia="方正仿宋_GBK" w:cs="Times New Roman"/>
          <w:b w:val="0"/>
          <w:bCs w:val="0"/>
          <w:i w:val="0"/>
          <w:iCs w:val="0"/>
          <w:color w:val="auto"/>
          <w:kern w:val="2"/>
          <w:sz w:val="32"/>
          <w:szCs w:val="32"/>
          <w:highlight w:val="none"/>
          <w:lang w:val="en-US" w:eastAsia="zh-CN" w:bidi="ar-SA"/>
        </w:rPr>
        <w:t>企业</w:t>
      </w:r>
      <w:r>
        <w:rPr>
          <w:rFonts w:hint="default" w:ascii="Times New Roman" w:hAnsi="Times New Roman" w:eastAsia="方正仿宋_GBK" w:cs="Times New Roman"/>
          <w:b w:val="0"/>
          <w:bCs w:val="0"/>
          <w:i w:val="0"/>
          <w:iCs w:val="0"/>
          <w:color w:val="auto"/>
          <w:kern w:val="2"/>
          <w:sz w:val="32"/>
          <w:szCs w:val="32"/>
          <w:highlight w:val="none"/>
          <w:lang w:val="en-US" w:eastAsia="zh-CN" w:bidi="ar-SA"/>
        </w:rPr>
        <w:t>在万制作的原创动漫、影视作品（内容须含万州元素）在国家、省级电视台播出或国内主流</w:t>
      </w:r>
      <w:r>
        <w:rPr>
          <w:rFonts w:hint="eastAsia" w:ascii="Times New Roman" w:hAnsi="Times New Roman" w:eastAsia="方正仿宋_GBK" w:cs="Times New Roman"/>
          <w:b w:val="0"/>
          <w:bCs w:val="0"/>
          <w:i w:val="0"/>
          <w:iCs w:val="0"/>
          <w:color w:val="auto"/>
          <w:kern w:val="2"/>
          <w:sz w:val="32"/>
          <w:szCs w:val="32"/>
          <w:highlight w:val="none"/>
          <w:lang w:val="en-US" w:eastAsia="zh-CN" w:bidi="ar-SA"/>
        </w:rPr>
        <w:t>视频</w:t>
      </w:r>
      <w:r>
        <w:rPr>
          <w:rFonts w:hint="default" w:ascii="Times New Roman" w:hAnsi="Times New Roman" w:eastAsia="方正仿宋_GBK" w:cs="Times New Roman"/>
          <w:b w:val="0"/>
          <w:bCs w:val="0"/>
          <w:i w:val="0"/>
          <w:iCs w:val="0"/>
          <w:color w:val="auto"/>
          <w:kern w:val="2"/>
          <w:sz w:val="32"/>
          <w:szCs w:val="32"/>
          <w:highlight w:val="none"/>
          <w:lang w:val="en-US" w:eastAsia="zh-CN" w:bidi="ar-SA"/>
        </w:rPr>
        <w:t>网站播出并点击量</w:t>
      </w:r>
      <w:r>
        <w:rPr>
          <w:rFonts w:hint="eastAsia" w:ascii="Times New Roman" w:hAnsi="Times New Roman" w:eastAsia="方正仿宋_GBK" w:cs="Times New Roman"/>
          <w:b w:val="0"/>
          <w:bCs w:val="0"/>
          <w:i w:val="0"/>
          <w:iCs w:val="0"/>
          <w:color w:val="auto"/>
          <w:kern w:val="2"/>
          <w:sz w:val="32"/>
          <w:szCs w:val="32"/>
          <w:highlight w:val="none"/>
          <w:lang w:val="en-US" w:eastAsia="zh-CN" w:bidi="ar-SA"/>
        </w:rPr>
        <w:t>合计</w:t>
      </w:r>
      <w:r>
        <w:rPr>
          <w:rFonts w:hint="default" w:ascii="Times New Roman" w:hAnsi="Times New Roman" w:eastAsia="方正仿宋_GBK" w:cs="Times New Roman"/>
          <w:b w:val="0"/>
          <w:bCs w:val="0"/>
          <w:i w:val="0"/>
          <w:iCs w:val="0"/>
          <w:color w:val="auto"/>
          <w:kern w:val="2"/>
          <w:sz w:val="32"/>
          <w:szCs w:val="32"/>
          <w:highlight w:val="none"/>
          <w:lang w:val="en-US" w:eastAsia="zh-CN" w:bidi="ar-SA"/>
        </w:rPr>
        <w:t>达</w:t>
      </w:r>
      <w:r>
        <w:rPr>
          <w:rFonts w:hint="eastAsia" w:ascii="Times New Roman" w:hAnsi="Times New Roman" w:eastAsia="方正仿宋_GBK" w:cs="Times New Roman"/>
          <w:b w:val="0"/>
          <w:bCs w:val="0"/>
          <w:i w:val="0"/>
          <w:iCs w:val="0"/>
          <w:color w:val="auto"/>
          <w:kern w:val="2"/>
          <w:sz w:val="32"/>
          <w:szCs w:val="32"/>
          <w:highlight w:val="none"/>
          <w:lang w:val="en-US" w:eastAsia="zh-CN" w:bidi="ar-SA"/>
        </w:rPr>
        <w:t>5</w:t>
      </w:r>
      <w:r>
        <w:rPr>
          <w:rFonts w:hint="default" w:ascii="Times New Roman" w:hAnsi="Times New Roman" w:eastAsia="方正仿宋_GBK" w:cs="Times New Roman"/>
          <w:b w:val="0"/>
          <w:bCs w:val="0"/>
          <w:i w:val="0"/>
          <w:iCs w:val="0"/>
          <w:color w:val="auto"/>
          <w:kern w:val="2"/>
          <w:sz w:val="32"/>
          <w:szCs w:val="32"/>
          <w:highlight w:val="none"/>
          <w:lang w:val="en-US" w:eastAsia="zh-CN" w:bidi="ar-SA"/>
        </w:rPr>
        <w:t>00万人次</w:t>
      </w:r>
      <w:r>
        <w:rPr>
          <w:rFonts w:hint="eastAsia" w:ascii="Times New Roman" w:hAnsi="Times New Roman" w:eastAsia="方正仿宋_GBK" w:cs="Times New Roman"/>
          <w:b w:val="0"/>
          <w:bCs w:val="0"/>
          <w:i w:val="0"/>
          <w:iCs w:val="0"/>
          <w:color w:val="auto"/>
          <w:kern w:val="2"/>
          <w:sz w:val="32"/>
          <w:szCs w:val="32"/>
          <w:highlight w:val="none"/>
          <w:lang w:val="en-US" w:eastAsia="zh-CN" w:bidi="ar-SA"/>
        </w:rPr>
        <w:t>的</w:t>
      </w:r>
      <w:r>
        <w:rPr>
          <w:rFonts w:hint="default" w:ascii="Times New Roman" w:hAnsi="Times New Roman" w:eastAsia="方正仿宋_GBK" w:cs="Times New Roman"/>
          <w:b w:val="0"/>
          <w:bCs w:val="0"/>
          <w:i w:val="0"/>
          <w:iCs w:val="0"/>
          <w:color w:val="auto"/>
          <w:kern w:val="2"/>
          <w:sz w:val="32"/>
          <w:szCs w:val="32"/>
          <w:highlight w:val="none"/>
          <w:lang w:val="en-US" w:eastAsia="zh-CN" w:bidi="ar-SA"/>
        </w:rPr>
        <w:t>，</w:t>
      </w:r>
      <w:r>
        <w:rPr>
          <w:rFonts w:hint="eastAsia" w:ascii="Times New Roman" w:hAnsi="Times New Roman" w:eastAsia="方正仿宋_GBK" w:cs="Times New Roman"/>
          <w:b w:val="0"/>
          <w:bCs w:val="0"/>
          <w:i w:val="0"/>
          <w:iCs w:val="0"/>
          <w:color w:val="auto"/>
          <w:kern w:val="2"/>
          <w:sz w:val="32"/>
          <w:szCs w:val="32"/>
          <w:highlight w:val="none"/>
          <w:lang w:val="en-US" w:eastAsia="zh-CN" w:bidi="ar-SA"/>
        </w:rPr>
        <w:t>每条</w:t>
      </w:r>
      <w:r>
        <w:rPr>
          <w:rFonts w:hint="default" w:ascii="Times New Roman" w:hAnsi="Times New Roman" w:eastAsia="方正仿宋_GBK" w:cs="Times New Roman"/>
          <w:b w:val="0"/>
          <w:bCs w:val="0"/>
          <w:i w:val="0"/>
          <w:iCs w:val="0"/>
          <w:color w:val="auto"/>
          <w:kern w:val="2"/>
          <w:sz w:val="32"/>
          <w:szCs w:val="32"/>
          <w:highlight w:val="none"/>
          <w:lang w:val="en-US" w:eastAsia="zh-CN" w:bidi="ar-SA"/>
        </w:rPr>
        <w:t>给予5万元一次性奖励</w:t>
      </w:r>
      <w:r>
        <w:rPr>
          <w:rFonts w:hint="eastAsia" w:ascii="Times New Roman" w:hAnsi="Times New Roman" w:eastAsia="方正仿宋_GBK" w:cs="Times New Roman"/>
          <w:b w:val="0"/>
          <w:bCs w:val="0"/>
          <w:i w:val="0"/>
          <w:iCs w:val="0"/>
          <w:color w:val="auto"/>
          <w:kern w:val="2"/>
          <w:sz w:val="32"/>
          <w:szCs w:val="32"/>
          <w:highlight w:val="none"/>
          <w:lang w:val="en-US" w:eastAsia="zh-CN" w:bidi="ar-SA"/>
        </w:rPr>
        <w:t>，单个企业每年不超过20万元。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18. 支持短视频创作。</w:t>
      </w:r>
      <w:r>
        <w:rPr>
          <w:rStyle w:val="13"/>
          <w:rFonts w:hint="eastAsia" w:ascii="方正仿宋_GBK" w:hAnsi="方正仿宋_GBK" w:eastAsia="方正仿宋_GBK" w:cs="方正仿宋_GBK"/>
          <w:b w:val="0"/>
          <w:bCs w:val="0"/>
          <w:i w:val="0"/>
          <w:iCs w:val="0"/>
          <w:color w:val="auto"/>
          <w:sz w:val="32"/>
          <w:szCs w:val="32"/>
          <w:highlight w:val="none"/>
          <w:lang w:val="en-US" w:eastAsia="zh-CN"/>
        </w:rPr>
        <w:t>经主管部门认定，</w:t>
      </w:r>
      <w:r>
        <w:rPr>
          <w:rFonts w:hint="eastAsia" w:ascii="方正仿宋_GBK" w:hAnsi="方正仿宋_GBK" w:eastAsia="方正仿宋_GBK" w:cs="方正仿宋_GBK"/>
          <w:b w:val="0"/>
          <w:bCs w:val="0"/>
          <w:i w:val="0"/>
          <w:iCs w:val="0"/>
          <w:color w:val="auto"/>
          <w:sz w:val="32"/>
          <w:szCs w:val="32"/>
          <w:highlight w:val="none"/>
          <w:lang w:val="en-US" w:eastAsia="zh-CN"/>
        </w:rPr>
        <w:t>对企业创作宣</w:t>
      </w:r>
      <w:r>
        <w:rPr>
          <w:rFonts w:hint="eastAsia" w:ascii="Times New Roman" w:hAnsi="Times New Roman" w:eastAsia="方正仿宋_GBK" w:cs="方正仿宋_GBK"/>
          <w:b w:val="0"/>
          <w:bCs w:val="0"/>
          <w:i w:val="0"/>
          <w:iCs w:val="0"/>
          <w:color w:val="auto"/>
          <w:sz w:val="32"/>
          <w:szCs w:val="32"/>
          <w:highlight w:val="none"/>
          <w:lang w:val="en-US" w:eastAsia="zh-CN"/>
        </w:rPr>
        <w:t>传万州文化旅游的短视频在主流短视频平台点</w:t>
      </w:r>
      <w:r>
        <w:rPr>
          <w:rFonts w:hint="default" w:ascii="Times New Roman" w:hAnsi="Times New Roman" w:eastAsia="方正仿宋_GBK" w:cs="方正仿宋_GBK"/>
          <w:b w:val="0"/>
          <w:bCs w:val="0"/>
          <w:i w:val="0"/>
          <w:iCs w:val="0"/>
          <w:color w:val="auto"/>
          <w:sz w:val="32"/>
          <w:szCs w:val="32"/>
          <w:highlight w:val="none"/>
          <w:lang w:val="en-US" w:eastAsia="zh-CN"/>
        </w:rPr>
        <w:t>赞量超过20万</w:t>
      </w:r>
      <w:r>
        <w:rPr>
          <w:rFonts w:hint="eastAsia" w:ascii="Times New Roman" w:hAnsi="Times New Roman" w:eastAsia="方正仿宋_GBK" w:cs="方正仿宋_GBK"/>
          <w:b w:val="0"/>
          <w:bCs w:val="0"/>
          <w:i w:val="0"/>
          <w:iCs w:val="0"/>
          <w:color w:val="auto"/>
          <w:sz w:val="32"/>
          <w:szCs w:val="32"/>
          <w:highlight w:val="none"/>
          <w:lang w:val="en-US" w:eastAsia="zh-CN"/>
        </w:rPr>
        <w:t>的</w:t>
      </w:r>
      <w:r>
        <w:rPr>
          <w:rFonts w:hint="default" w:ascii="Times New Roman" w:hAnsi="Times New Roman" w:eastAsia="方正仿宋_GBK" w:cs="方正仿宋_GBK"/>
          <w:b w:val="0"/>
          <w:bCs w:val="0"/>
          <w:i w:val="0"/>
          <w:iCs w:val="0"/>
          <w:color w:val="auto"/>
          <w:sz w:val="32"/>
          <w:szCs w:val="32"/>
          <w:highlight w:val="none"/>
          <w:lang w:val="en-US" w:eastAsia="zh-CN"/>
        </w:rPr>
        <w:t>，每条给予</w:t>
      </w:r>
      <w:r>
        <w:rPr>
          <w:rFonts w:hint="eastAsia" w:ascii="Times New Roman" w:hAnsi="Times New Roman" w:eastAsia="方正仿宋_GBK" w:cs="方正仿宋_GBK"/>
          <w:b w:val="0"/>
          <w:bCs w:val="0"/>
          <w:i w:val="0"/>
          <w:iCs w:val="0"/>
          <w:color w:val="auto"/>
          <w:sz w:val="32"/>
          <w:szCs w:val="32"/>
          <w:highlight w:val="none"/>
          <w:lang w:val="en-US" w:eastAsia="zh-CN"/>
        </w:rPr>
        <w:t>0.</w:t>
      </w:r>
      <w:r>
        <w:rPr>
          <w:rFonts w:hint="default" w:ascii="Times New Roman" w:hAnsi="Times New Roman" w:eastAsia="方正仿宋_GBK" w:cs="方正仿宋_GBK"/>
          <w:b w:val="0"/>
          <w:bCs w:val="0"/>
          <w:i w:val="0"/>
          <w:iCs w:val="0"/>
          <w:color w:val="auto"/>
          <w:sz w:val="32"/>
          <w:szCs w:val="32"/>
          <w:highlight w:val="none"/>
          <w:lang w:val="en-US" w:eastAsia="zh-CN"/>
        </w:rPr>
        <w:t>5万元一次性奖励，单个企业每年奖励不超过</w:t>
      </w:r>
      <w:r>
        <w:rPr>
          <w:rFonts w:hint="eastAsia" w:ascii="Times New Roman" w:hAnsi="Times New Roman" w:eastAsia="方正仿宋_GBK" w:cs="方正仿宋_GBK"/>
          <w:b w:val="0"/>
          <w:bCs w:val="0"/>
          <w:i w:val="0"/>
          <w:iCs w:val="0"/>
          <w:color w:val="auto"/>
          <w:sz w:val="32"/>
          <w:szCs w:val="32"/>
          <w:highlight w:val="none"/>
          <w:lang w:val="en-US" w:eastAsia="zh-CN"/>
        </w:rPr>
        <w:t>2万</w:t>
      </w:r>
      <w:r>
        <w:rPr>
          <w:rFonts w:hint="default" w:ascii="Times New Roman" w:hAnsi="Times New Roman" w:eastAsia="方正仿宋_GBK" w:cs="方正仿宋_GBK"/>
          <w:b w:val="0"/>
          <w:bCs w:val="0"/>
          <w:i w:val="0"/>
          <w:iCs w:val="0"/>
          <w:color w:val="auto"/>
          <w:sz w:val="32"/>
          <w:szCs w:val="32"/>
          <w:highlight w:val="none"/>
          <w:lang w:eastAsia="zh-CN"/>
        </w:rPr>
        <w:t>元</w:t>
      </w:r>
      <w:r>
        <w:rPr>
          <w:rFonts w:hint="default" w:ascii="Times New Roman" w:hAnsi="Times New Roman" w:eastAsia="方正仿宋_GBK" w:cs="方正仿宋_GBK"/>
          <w:b w:val="0"/>
          <w:bCs w:val="0"/>
          <w:i w:val="0"/>
          <w:i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方正仿宋_GBK"/>
          <w:b w:val="0"/>
          <w:bCs w:val="0"/>
          <w:i w:val="0"/>
          <w:iCs w:val="0"/>
          <w:color w:val="auto"/>
          <w:kern w:val="2"/>
          <w:sz w:val="32"/>
          <w:szCs w:val="32"/>
          <w:highlight w:val="none"/>
          <w:lang w:val="en-US" w:eastAsia="zh-CN" w:bidi="ar-SA"/>
        </w:rPr>
      </w:pPr>
      <w:r>
        <w:rPr>
          <w:rFonts w:hint="eastAsia" w:ascii="Times New Roman" w:hAnsi="Times New Roman" w:eastAsia="方正仿宋_GBK" w:cs="方正仿宋_GBK"/>
          <w:b w:val="0"/>
          <w:bCs w:val="0"/>
          <w:i w:val="0"/>
          <w:iCs w:val="0"/>
          <w:color w:val="auto"/>
          <w:sz w:val="32"/>
          <w:szCs w:val="32"/>
          <w:highlight w:val="none"/>
          <w:lang w:val="en-US" w:eastAsia="zh-CN"/>
        </w:rPr>
        <w:t>19. 支持开发特色文创、旅游商品。</w:t>
      </w:r>
      <w:r>
        <w:rPr>
          <w:rStyle w:val="13"/>
          <w:rFonts w:hint="eastAsia" w:ascii="方正仿宋_GBK" w:hAnsi="方正仿宋_GBK" w:eastAsia="方正仿宋_GBK" w:cs="方正仿宋_GBK"/>
          <w:b w:val="0"/>
          <w:bCs w:val="0"/>
          <w:i w:val="0"/>
          <w:iCs w:val="0"/>
          <w:color w:val="auto"/>
          <w:kern w:val="2"/>
          <w:sz w:val="32"/>
          <w:szCs w:val="32"/>
          <w:highlight w:val="none"/>
          <w:lang w:val="en-US" w:eastAsia="zh-CN" w:bidi="ar-SA"/>
        </w:rPr>
        <w:t>经主管部门认定，</w:t>
      </w:r>
      <w:r>
        <w:rPr>
          <w:rFonts w:hint="eastAsia" w:ascii="Times New Roman" w:hAnsi="Times New Roman" w:eastAsia="方正仿宋_GBK" w:cs="方正仿宋_GBK"/>
          <w:b w:val="0"/>
          <w:bCs w:val="0"/>
          <w:i w:val="0"/>
          <w:iCs w:val="0"/>
          <w:color w:val="auto"/>
          <w:kern w:val="2"/>
          <w:sz w:val="32"/>
          <w:szCs w:val="32"/>
          <w:highlight w:val="none"/>
          <w:lang w:val="en-US" w:eastAsia="zh-CN" w:bidi="ar-SA"/>
        </w:rPr>
        <w:t>对企业新开发含万州元素的文创产品、旅游商品获得市级以上奖项并实现销</w:t>
      </w:r>
      <w:r>
        <w:rPr>
          <w:rFonts w:hint="default" w:ascii="Times New Roman" w:hAnsi="Times New Roman" w:eastAsia="方正仿宋_GBK" w:cs="Times New Roman"/>
          <w:b w:val="0"/>
          <w:bCs w:val="0"/>
          <w:i w:val="0"/>
          <w:iCs w:val="0"/>
          <w:color w:val="auto"/>
          <w:kern w:val="2"/>
          <w:sz w:val="32"/>
          <w:szCs w:val="32"/>
          <w:highlight w:val="none"/>
          <w:lang w:val="en-US" w:eastAsia="zh-CN" w:bidi="ar-SA"/>
        </w:rPr>
        <w:t>售额超过200万元的，给予3万元一次性奖励。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Style w:val="13"/>
          <w:rFonts w:hint="eastAsia" w:ascii="方正仿宋_GBK" w:hAnsi="方正仿宋_GBK" w:eastAsia="方正仿宋_GBK" w:cs="方正仿宋_GBK"/>
          <w:b w:val="0"/>
          <w:bCs w:val="0"/>
          <w:i w:val="0"/>
          <w:iCs w:val="0"/>
          <w:color w:val="auto"/>
          <w:kern w:val="2"/>
          <w:sz w:val="32"/>
          <w:szCs w:val="32"/>
          <w:highlight w:val="none"/>
          <w:lang w:val="en-US" w:eastAsia="zh-CN" w:bidi="ar-SA"/>
        </w:rPr>
      </w:pPr>
      <w:r>
        <w:rPr>
          <w:rFonts w:hint="eastAsia" w:ascii="Times New Roman" w:hAnsi="Times New Roman" w:eastAsia="方正仿宋_GBK" w:cs="方正仿宋_GBK"/>
          <w:b w:val="0"/>
          <w:bCs w:val="0"/>
          <w:i w:val="0"/>
          <w:iCs w:val="0"/>
          <w:color w:val="auto"/>
          <w:sz w:val="32"/>
          <w:szCs w:val="32"/>
          <w:highlight w:val="none"/>
          <w:lang w:val="en-US" w:eastAsia="zh-CN"/>
        </w:rPr>
        <w:t xml:space="preserve">20. </w:t>
      </w:r>
      <w:r>
        <w:rPr>
          <w:rFonts w:hint="eastAsia" w:ascii="Times New Roman" w:hAnsi="Times New Roman" w:eastAsia="方正仿宋_GBK" w:cs="方正仿宋_GBK"/>
          <w:b w:val="0"/>
          <w:bCs w:val="0"/>
          <w:i w:val="0"/>
          <w:iCs w:val="0"/>
          <w:color w:val="auto"/>
          <w:sz w:val="30"/>
          <w:szCs w:val="30"/>
          <w:highlight w:val="none"/>
          <w:lang w:val="en-US" w:eastAsia="zh-CN"/>
        </w:rPr>
        <w:t>引导特色品牌创建。</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对新评定为国家</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5A</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级、</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4A</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级旅游景区的，分别给予</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500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50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万元奖励；对新评定为国家五星级、四星级旅游饭店的，分别给予</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500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50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万元奖励；对新评定为国家</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5C</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4C</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3C</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自驾车旅居车营地的，分别给予</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500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50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10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万元奖励；对新评定为国家级、市级旅游度假区的，分别给予</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100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10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万元奖励；对新评定为国家级、市级旅游休闲街区的，分别给予</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100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10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万元奖励；对新评定为国家级、市级夜间文化旅游消费集聚区的，分别给予</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100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10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万元奖励；对新评定为国家甲、乙、丙等级旅游民宿的，分别给予</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20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10</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w:t>
      </w:r>
      <w:r>
        <w:rPr>
          <w:rStyle w:val="13"/>
          <w:rFonts w:hint="eastAsia" w:ascii="Times New Roman" w:hAnsi="Times New Roman" w:eastAsia="方正仿宋_GBK" w:cs="方正仿宋_GBK"/>
          <w:b w:val="0"/>
          <w:bCs w:val="0"/>
          <w:i w:val="0"/>
          <w:iCs w:val="0"/>
          <w:color w:val="auto"/>
          <w:kern w:val="2"/>
          <w:sz w:val="30"/>
          <w:szCs w:val="30"/>
          <w:highlight w:val="none"/>
          <w:lang w:val="en-US" w:eastAsia="zh-CN" w:bidi="ar-SA"/>
        </w:rPr>
        <w:t>5</w:t>
      </w:r>
      <w:r>
        <w:rPr>
          <w:rStyle w:val="13"/>
          <w:rFonts w:hint="eastAsia" w:ascii="方正仿宋_GBK" w:hAnsi="方正仿宋_GBK" w:eastAsia="方正仿宋_GBK" w:cs="方正仿宋_GBK"/>
          <w:b w:val="0"/>
          <w:bCs w:val="0"/>
          <w:i w:val="0"/>
          <w:iCs w:val="0"/>
          <w:color w:val="auto"/>
          <w:kern w:val="2"/>
          <w:sz w:val="30"/>
          <w:szCs w:val="30"/>
          <w:highlight w:val="none"/>
          <w:lang w:val="en-US" w:eastAsia="zh-CN" w:bidi="ar-SA"/>
        </w:rPr>
        <w:t>万元奖励。对获得升级评定的，给予差额奖励。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Style w:val="13"/>
          <w:rFonts w:hint="eastAsia" w:ascii="方正仿宋_GBK" w:hAnsi="方正仿宋_GBK" w:eastAsia="方正仿宋_GBK" w:cs="方正仿宋_GBK"/>
          <w:b w:val="0"/>
          <w:bCs w:val="0"/>
          <w:i w:val="0"/>
          <w:iCs w:val="0"/>
          <w:color w:val="auto"/>
          <w:kern w:val="2"/>
          <w:sz w:val="32"/>
          <w:szCs w:val="32"/>
          <w:highlight w:val="none"/>
          <w:lang w:val="en-US" w:eastAsia="zh-CN" w:bidi="ar-SA"/>
        </w:rPr>
      </w:pPr>
      <w:r>
        <w:rPr>
          <w:rFonts w:hint="eastAsia" w:ascii="Times New Roman" w:hAnsi="Times New Roman" w:eastAsia="方正仿宋_GBK" w:cs="方正仿宋_GBK"/>
          <w:b w:val="0"/>
          <w:bCs w:val="0"/>
          <w:i w:val="0"/>
          <w:iCs w:val="0"/>
          <w:color w:val="auto"/>
          <w:sz w:val="32"/>
          <w:szCs w:val="32"/>
          <w:highlight w:val="none"/>
          <w:lang w:val="en-US" w:eastAsia="zh-CN"/>
        </w:rPr>
        <w:t>21. 旅行社组客奖。</w:t>
      </w:r>
      <w:r>
        <w:rPr>
          <w:rStyle w:val="13"/>
          <w:rFonts w:hint="eastAsia" w:ascii="方正仿宋_GBK" w:hAnsi="方正仿宋_GBK" w:eastAsia="方正仿宋_GBK" w:cs="方正仿宋_GBK"/>
          <w:b w:val="0"/>
          <w:bCs w:val="0"/>
          <w:i w:val="0"/>
          <w:iCs w:val="0"/>
          <w:color w:val="auto"/>
          <w:kern w:val="2"/>
          <w:sz w:val="32"/>
          <w:szCs w:val="32"/>
          <w:highlight w:val="none"/>
          <w:lang w:val="en-US" w:eastAsia="zh-CN" w:bidi="ar-SA"/>
        </w:rPr>
        <w:t>区内外旅行社企业一年内组织区外游客到万州旅游（游客需在万州星级饭店过夜、游览万州收费国家</w:t>
      </w:r>
      <w:r>
        <w:rPr>
          <w:rStyle w:val="13"/>
          <w:rFonts w:hint="eastAsia" w:ascii="Times New Roman" w:hAnsi="Times New Roman" w:eastAsia="方正仿宋_GBK" w:cs="方正仿宋_GBK"/>
          <w:b w:val="0"/>
          <w:bCs w:val="0"/>
          <w:i w:val="0"/>
          <w:iCs w:val="0"/>
          <w:color w:val="auto"/>
          <w:kern w:val="2"/>
          <w:sz w:val="32"/>
          <w:szCs w:val="32"/>
          <w:highlight w:val="none"/>
          <w:lang w:val="en-US" w:eastAsia="zh-CN" w:bidi="ar-SA"/>
        </w:rPr>
        <w:t>A</w:t>
      </w:r>
      <w:r>
        <w:rPr>
          <w:rStyle w:val="13"/>
          <w:rFonts w:hint="eastAsia" w:ascii="方正仿宋_GBK" w:hAnsi="方正仿宋_GBK" w:eastAsia="方正仿宋_GBK" w:cs="方正仿宋_GBK"/>
          <w:b w:val="0"/>
          <w:bCs w:val="0"/>
          <w:i w:val="0"/>
          <w:iCs w:val="0"/>
          <w:color w:val="auto"/>
          <w:kern w:val="2"/>
          <w:sz w:val="32"/>
          <w:szCs w:val="32"/>
          <w:highlight w:val="none"/>
          <w:lang w:val="en-US" w:eastAsia="zh-CN" w:bidi="ar-SA"/>
        </w:rPr>
        <w:t>级旅游景区或乘坐“水上巴士”游览三峡平湖旅游区）达到</w:t>
      </w:r>
      <w:r>
        <w:rPr>
          <w:rStyle w:val="13"/>
          <w:rFonts w:hint="eastAsia" w:ascii="Times New Roman" w:hAnsi="Times New Roman" w:eastAsia="方正仿宋_GBK" w:cs="方正仿宋_GBK"/>
          <w:b w:val="0"/>
          <w:bCs w:val="0"/>
          <w:i w:val="0"/>
          <w:iCs w:val="0"/>
          <w:color w:val="auto"/>
          <w:kern w:val="2"/>
          <w:sz w:val="32"/>
          <w:szCs w:val="32"/>
          <w:highlight w:val="none"/>
          <w:lang w:val="en-US" w:eastAsia="zh-CN" w:bidi="ar-SA"/>
        </w:rPr>
        <w:t>5000</w:t>
      </w:r>
      <w:r>
        <w:rPr>
          <w:rStyle w:val="13"/>
          <w:rFonts w:hint="eastAsia" w:ascii="方正仿宋_GBK" w:hAnsi="方正仿宋_GBK" w:eastAsia="方正仿宋_GBK" w:cs="方正仿宋_GBK"/>
          <w:b w:val="0"/>
          <w:bCs w:val="0"/>
          <w:i w:val="0"/>
          <w:iCs w:val="0"/>
          <w:color w:val="auto"/>
          <w:kern w:val="2"/>
          <w:sz w:val="32"/>
          <w:szCs w:val="32"/>
          <w:highlight w:val="none"/>
          <w:lang w:val="en-US" w:eastAsia="zh-CN" w:bidi="ar-SA"/>
        </w:rPr>
        <w:t>人次、</w:t>
      </w:r>
      <w:r>
        <w:rPr>
          <w:rStyle w:val="13"/>
          <w:rFonts w:hint="eastAsia" w:ascii="Times New Roman" w:hAnsi="Times New Roman" w:eastAsia="方正仿宋_GBK" w:cs="方正仿宋_GBK"/>
          <w:b w:val="0"/>
          <w:bCs w:val="0"/>
          <w:i w:val="0"/>
          <w:iCs w:val="0"/>
          <w:color w:val="auto"/>
          <w:kern w:val="2"/>
          <w:sz w:val="32"/>
          <w:szCs w:val="32"/>
          <w:highlight w:val="none"/>
          <w:lang w:val="en-US" w:eastAsia="zh-CN" w:bidi="ar-SA"/>
        </w:rPr>
        <w:t>30000</w:t>
      </w:r>
      <w:r>
        <w:rPr>
          <w:rStyle w:val="13"/>
          <w:rFonts w:hint="eastAsia" w:ascii="方正仿宋_GBK" w:hAnsi="方正仿宋_GBK" w:eastAsia="方正仿宋_GBK" w:cs="方正仿宋_GBK"/>
          <w:b w:val="0"/>
          <w:bCs w:val="0"/>
          <w:i w:val="0"/>
          <w:iCs w:val="0"/>
          <w:color w:val="auto"/>
          <w:kern w:val="2"/>
          <w:sz w:val="32"/>
          <w:szCs w:val="32"/>
          <w:highlight w:val="none"/>
          <w:lang w:val="en-US" w:eastAsia="zh-CN" w:bidi="ar-SA"/>
        </w:rPr>
        <w:t>人次以上的，分别给予</w:t>
      </w:r>
      <w:r>
        <w:rPr>
          <w:rStyle w:val="13"/>
          <w:rFonts w:hint="eastAsia" w:ascii="Times New Roman" w:hAnsi="Times New Roman" w:eastAsia="方正仿宋_GBK" w:cs="方正仿宋_GBK"/>
          <w:b w:val="0"/>
          <w:bCs w:val="0"/>
          <w:i w:val="0"/>
          <w:iCs w:val="0"/>
          <w:color w:val="auto"/>
          <w:kern w:val="2"/>
          <w:sz w:val="32"/>
          <w:szCs w:val="32"/>
          <w:highlight w:val="none"/>
          <w:lang w:val="en-US" w:eastAsia="zh-CN" w:bidi="ar-SA"/>
        </w:rPr>
        <w:t>5</w:t>
      </w:r>
      <w:r>
        <w:rPr>
          <w:rStyle w:val="13"/>
          <w:rFonts w:hint="eastAsia" w:ascii="方正仿宋_GBK" w:hAnsi="方正仿宋_GBK" w:eastAsia="方正仿宋_GBK" w:cs="方正仿宋_GBK"/>
          <w:b w:val="0"/>
          <w:bCs w:val="0"/>
          <w:i w:val="0"/>
          <w:iCs w:val="0"/>
          <w:color w:val="auto"/>
          <w:kern w:val="2"/>
          <w:sz w:val="32"/>
          <w:szCs w:val="32"/>
          <w:highlight w:val="none"/>
          <w:lang w:val="en-US" w:eastAsia="zh-CN" w:bidi="ar-SA"/>
        </w:rPr>
        <w:t>万元、</w:t>
      </w:r>
      <w:r>
        <w:rPr>
          <w:rStyle w:val="13"/>
          <w:rFonts w:hint="eastAsia" w:ascii="Times New Roman" w:hAnsi="Times New Roman" w:eastAsia="方正仿宋_GBK" w:cs="方正仿宋_GBK"/>
          <w:b w:val="0"/>
          <w:bCs w:val="0"/>
          <w:i w:val="0"/>
          <w:iCs w:val="0"/>
          <w:color w:val="auto"/>
          <w:kern w:val="2"/>
          <w:sz w:val="32"/>
          <w:szCs w:val="32"/>
          <w:highlight w:val="none"/>
          <w:lang w:val="en-US" w:eastAsia="zh-CN" w:bidi="ar-SA"/>
        </w:rPr>
        <w:t>10</w:t>
      </w:r>
      <w:r>
        <w:rPr>
          <w:rStyle w:val="13"/>
          <w:rFonts w:hint="eastAsia" w:ascii="方正仿宋_GBK" w:hAnsi="方正仿宋_GBK" w:eastAsia="方正仿宋_GBK" w:cs="方正仿宋_GBK"/>
          <w:b w:val="0"/>
          <w:bCs w:val="0"/>
          <w:i w:val="0"/>
          <w:iCs w:val="0"/>
          <w:color w:val="auto"/>
          <w:kern w:val="2"/>
          <w:sz w:val="32"/>
          <w:szCs w:val="32"/>
          <w:highlight w:val="none"/>
          <w:lang w:val="en-US" w:eastAsia="zh-CN" w:bidi="ar-SA"/>
        </w:rPr>
        <w:t>万元一次性奖励。</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方正楷体_GBK" w:hAnsi="方正楷体_GBK" w:eastAsia="方正楷体_GBK" w:cs="方正楷体_GBK"/>
          <w:b w:val="0"/>
          <w:bCs w:val="0"/>
          <w:i w:val="0"/>
          <w:iCs w:val="0"/>
          <w:color w:val="auto"/>
          <w:sz w:val="32"/>
          <w:szCs w:val="32"/>
          <w:highlight w:val="none"/>
          <w:lang w:eastAsia="zh-CN"/>
        </w:rPr>
      </w:pPr>
      <w:r>
        <w:rPr>
          <w:rFonts w:hint="eastAsia" w:ascii="方正楷体_GBK" w:hAnsi="方正楷体_GBK" w:eastAsia="方正楷体_GBK" w:cs="方正楷体_GBK"/>
          <w:b w:val="0"/>
          <w:bCs w:val="0"/>
          <w:i w:val="0"/>
          <w:iCs w:val="0"/>
          <w:color w:val="auto"/>
          <w:sz w:val="32"/>
          <w:szCs w:val="32"/>
          <w:highlight w:val="none"/>
        </w:rPr>
        <w:t>（</w:t>
      </w:r>
      <w:r>
        <w:rPr>
          <w:rFonts w:hint="eastAsia" w:ascii="方正楷体_GBK" w:hAnsi="方正楷体_GBK" w:eastAsia="方正楷体_GBK" w:cs="方正楷体_GBK"/>
          <w:b w:val="0"/>
          <w:bCs w:val="0"/>
          <w:i w:val="0"/>
          <w:iCs w:val="0"/>
          <w:color w:val="auto"/>
          <w:sz w:val="32"/>
          <w:szCs w:val="32"/>
          <w:highlight w:val="none"/>
          <w:lang w:val="en-US" w:eastAsia="zh-CN"/>
        </w:rPr>
        <w:t>五</w:t>
      </w:r>
      <w:r>
        <w:rPr>
          <w:rFonts w:hint="eastAsia" w:ascii="方正楷体_GBK" w:hAnsi="方正楷体_GBK" w:eastAsia="方正楷体_GBK" w:cs="方正楷体_GBK"/>
          <w:b w:val="0"/>
          <w:bCs w:val="0"/>
          <w:i w:val="0"/>
          <w:iCs w:val="0"/>
          <w:color w:val="auto"/>
          <w:sz w:val="32"/>
          <w:szCs w:val="32"/>
          <w:highlight w:val="none"/>
        </w:rPr>
        <w:t>）</w:t>
      </w:r>
      <w:r>
        <w:rPr>
          <w:rFonts w:hint="eastAsia" w:ascii="方正楷体_GBK" w:hAnsi="方正楷体_GBK" w:eastAsia="方正楷体_GBK" w:cs="方正楷体_GBK"/>
          <w:b w:val="0"/>
          <w:bCs w:val="0"/>
          <w:i w:val="0"/>
          <w:iCs w:val="0"/>
          <w:color w:val="auto"/>
          <w:sz w:val="32"/>
          <w:szCs w:val="32"/>
          <w:highlight w:val="none"/>
          <w:lang w:val="en-US" w:eastAsia="zh-CN"/>
        </w:rPr>
        <w:t>其他</w:t>
      </w:r>
      <w:r>
        <w:rPr>
          <w:rFonts w:hint="eastAsia" w:ascii="方正楷体_GBK" w:hAnsi="方正楷体_GBK" w:eastAsia="方正楷体_GBK" w:cs="方正楷体_GBK"/>
          <w:b w:val="0"/>
          <w:bCs w:val="0"/>
          <w:i w:val="0"/>
          <w:iCs w:val="0"/>
          <w:color w:val="auto"/>
          <w:sz w:val="32"/>
          <w:szCs w:val="32"/>
          <w:highlight w:val="none"/>
        </w:rPr>
        <w:t>服务业</w:t>
      </w:r>
      <w:r>
        <w:rPr>
          <w:rFonts w:hint="eastAsia" w:ascii="方正楷体_GBK" w:hAnsi="方正楷体_GBK" w:eastAsia="方正楷体_GBK" w:cs="方正楷体_GBK"/>
          <w:b w:val="0"/>
          <w:bCs w:val="0"/>
          <w:i w:val="0"/>
          <w:iCs w:val="0"/>
          <w:color w:val="auto"/>
          <w:sz w:val="32"/>
          <w:szCs w:val="32"/>
          <w:highlight w:val="none"/>
          <w:lang w:eastAsia="zh-CN"/>
        </w:rPr>
        <w:t>（责任单位：区发展改革委</w:t>
      </w:r>
      <w:r>
        <w:rPr>
          <w:rFonts w:hint="default" w:ascii="方正楷体_GBK" w:hAnsi="方正楷体_GBK" w:eastAsia="方正楷体_GBK" w:cs="方正楷体_GBK"/>
          <w:b w:val="0"/>
          <w:bCs w:val="0"/>
          <w:i w:val="0"/>
          <w:iCs w:val="0"/>
          <w:color w:val="auto"/>
          <w:sz w:val="32"/>
          <w:szCs w:val="32"/>
          <w:highlight w:val="none"/>
          <w:lang w:eastAsia="zh-CN"/>
        </w:rPr>
        <w:t>、区大数据发展局</w:t>
      </w:r>
      <w:r>
        <w:rPr>
          <w:rFonts w:hint="eastAsia" w:ascii="方正楷体_GBK" w:hAnsi="方正楷体_GBK" w:eastAsia="方正楷体_GBK" w:cs="方正楷体_GBK"/>
          <w:b w:val="0"/>
          <w:bCs w:val="0"/>
          <w:i w:val="0"/>
          <w:i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rPr>
      </w:pPr>
      <w:r>
        <w:rPr>
          <w:rFonts w:hint="eastAsia" w:ascii="Times New Roman" w:hAnsi="Times New Roman" w:eastAsia="方正仿宋_GBK" w:cs="方正仿宋_GBK"/>
          <w:b w:val="0"/>
          <w:bCs w:val="0"/>
          <w:i w:val="0"/>
          <w:iCs w:val="0"/>
          <w:color w:val="auto"/>
          <w:sz w:val="32"/>
          <w:szCs w:val="32"/>
          <w:highlight w:val="none"/>
          <w:lang w:val="en-US" w:eastAsia="zh-CN"/>
        </w:rPr>
        <w:t>22. 支持楼宇经济发展。</w:t>
      </w:r>
      <w:r>
        <w:rPr>
          <w:rFonts w:hint="eastAsia" w:ascii="Times New Roman" w:hAnsi="Times New Roman" w:eastAsia="方正仿宋_GBK" w:cs="方正仿宋_GBK"/>
          <w:b w:val="0"/>
          <w:bCs w:val="0"/>
          <w:i w:val="0"/>
          <w:iCs w:val="0"/>
          <w:color w:val="auto"/>
          <w:sz w:val="32"/>
          <w:szCs w:val="32"/>
          <w:highlight w:val="none"/>
        </w:rPr>
        <w:t>对入驻建筑面积3万平方米以上楼宇（符合政府统一业态规划）的专业服务、</w:t>
      </w:r>
      <w:r>
        <w:rPr>
          <w:rFonts w:hint="eastAsia" w:ascii="Times New Roman" w:hAnsi="Times New Roman" w:eastAsia="方正仿宋_GBK" w:cs="方正仿宋_GBK"/>
          <w:b w:val="0"/>
          <w:bCs w:val="0"/>
          <w:i w:val="0"/>
          <w:iCs w:val="0"/>
          <w:color w:val="auto"/>
          <w:sz w:val="32"/>
          <w:szCs w:val="32"/>
          <w:highlight w:val="none"/>
          <w:lang w:eastAsia="zh-CN"/>
        </w:rPr>
        <w:t>商务服务、居民服务、</w:t>
      </w:r>
      <w:r>
        <w:rPr>
          <w:rFonts w:hint="eastAsia" w:ascii="Times New Roman" w:hAnsi="Times New Roman" w:eastAsia="方正仿宋_GBK" w:cs="方正仿宋_GBK"/>
          <w:b w:val="0"/>
          <w:bCs w:val="0"/>
          <w:i w:val="0"/>
          <w:iCs w:val="0"/>
          <w:color w:val="auto"/>
          <w:sz w:val="32"/>
          <w:szCs w:val="32"/>
          <w:highlight w:val="none"/>
        </w:rPr>
        <w:t>区域总部、数字服务、科技金融等</w:t>
      </w:r>
      <w:r>
        <w:rPr>
          <w:rFonts w:hint="eastAsia" w:ascii="Times New Roman" w:hAnsi="Times New Roman" w:eastAsia="方正仿宋_GBK" w:cs="方正仿宋_GBK"/>
          <w:b w:val="0"/>
          <w:bCs w:val="0"/>
          <w:i w:val="0"/>
          <w:iCs w:val="0"/>
          <w:color w:val="auto"/>
          <w:sz w:val="32"/>
          <w:szCs w:val="32"/>
          <w:highlight w:val="none"/>
          <w:lang w:val="en-US" w:eastAsia="zh-CN"/>
        </w:rPr>
        <w:t>服务业</w:t>
      </w:r>
      <w:r>
        <w:rPr>
          <w:rFonts w:hint="eastAsia" w:ascii="Times New Roman" w:hAnsi="Times New Roman" w:eastAsia="方正仿宋_GBK" w:cs="方正仿宋_GBK"/>
          <w:b w:val="0"/>
          <w:bCs w:val="0"/>
          <w:i w:val="0"/>
          <w:iCs w:val="0"/>
          <w:color w:val="auto"/>
          <w:sz w:val="32"/>
          <w:szCs w:val="32"/>
          <w:highlight w:val="none"/>
        </w:rPr>
        <w:t>企业，购置办公用房按照购置费的5%给予一次性购房补助，最高不超过100万元；租赁办公用房达两年以上的，按照第一年</w:t>
      </w:r>
      <w:r>
        <w:rPr>
          <w:rFonts w:hint="eastAsia" w:ascii="Times New Roman" w:hAnsi="Times New Roman" w:eastAsia="方正仿宋_GBK" w:cs="方正仿宋_GBK"/>
          <w:b w:val="0"/>
          <w:bCs w:val="0"/>
          <w:i w:val="0"/>
          <w:iCs w:val="0"/>
          <w:color w:val="auto"/>
          <w:sz w:val="32"/>
          <w:szCs w:val="32"/>
          <w:highlight w:val="none"/>
          <w:lang w:eastAsia="zh-CN"/>
        </w:rPr>
        <w:t>租金的</w:t>
      </w:r>
      <w:r>
        <w:rPr>
          <w:rFonts w:hint="eastAsia" w:ascii="Times New Roman" w:hAnsi="Times New Roman" w:eastAsia="方正仿宋_GBK" w:cs="方正仿宋_GBK"/>
          <w:b w:val="0"/>
          <w:bCs w:val="0"/>
          <w:i w:val="0"/>
          <w:iCs w:val="0"/>
          <w:color w:val="auto"/>
          <w:sz w:val="32"/>
          <w:szCs w:val="32"/>
          <w:highlight w:val="none"/>
        </w:rPr>
        <w:t>30%、第二年</w:t>
      </w:r>
      <w:r>
        <w:rPr>
          <w:rFonts w:hint="eastAsia" w:ascii="Times New Roman" w:hAnsi="Times New Roman" w:eastAsia="方正仿宋_GBK" w:cs="方正仿宋_GBK"/>
          <w:b w:val="0"/>
          <w:bCs w:val="0"/>
          <w:i w:val="0"/>
          <w:iCs w:val="0"/>
          <w:color w:val="auto"/>
          <w:sz w:val="32"/>
          <w:szCs w:val="32"/>
          <w:highlight w:val="none"/>
          <w:lang w:eastAsia="zh-CN"/>
        </w:rPr>
        <w:t>租金的</w:t>
      </w:r>
      <w:r>
        <w:rPr>
          <w:rFonts w:hint="eastAsia" w:ascii="Times New Roman" w:hAnsi="Times New Roman" w:eastAsia="方正仿宋_GBK" w:cs="方正仿宋_GBK"/>
          <w:b w:val="0"/>
          <w:bCs w:val="0"/>
          <w:i w:val="0"/>
          <w:iCs w:val="0"/>
          <w:color w:val="auto"/>
          <w:sz w:val="32"/>
          <w:szCs w:val="32"/>
          <w:highlight w:val="none"/>
        </w:rPr>
        <w:t>20%、第三年</w:t>
      </w:r>
      <w:r>
        <w:rPr>
          <w:rFonts w:hint="eastAsia" w:ascii="Times New Roman" w:hAnsi="Times New Roman" w:eastAsia="方正仿宋_GBK" w:cs="方正仿宋_GBK"/>
          <w:b w:val="0"/>
          <w:bCs w:val="0"/>
          <w:i w:val="0"/>
          <w:iCs w:val="0"/>
          <w:color w:val="auto"/>
          <w:sz w:val="32"/>
          <w:szCs w:val="32"/>
          <w:highlight w:val="none"/>
          <w:lang w:eastAsia="zh-CN"/>
        </w:rPr>
        <w:t>租金的</w:t>
      </w:r>
      <w:r>
        <w:rPr>
          <w:rFonts w:hint="eastAsia" w:ascii="Times New Roman" w:hAnsi="Times New Roman" w:eastAsia="方正仿宋_GBK" w:cs="方正仿宋_GBK"/>
          <w:b w:val="0"/>
          <w:bCs w:val="0"/>
          <w:i w:val="0"/>
          <w:iCs w:val="0"/>
          <w:color w:val="auto"/>
          <w:sz w:val="32"/>
          <w:szCs w:val="32"/>
          <w:highlight w:val="none"/>
        </w:rPr>
        <w:t>10%给予三年补贴。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Style w:val="13"/>
          <w:rFonts w:hint="eastAsia" w:ascii="Times New Roman" w:hAnsi="Times New Roman" w:cs="Times New Roman"/>
          <w:b w:val="0"/>
          <w:bCs w:val="0"/>
          <w:i w:val="0"/>
          <w:iCs w:val="0"/>
          <w:color w:val="auto"/>
          <w:kern w:val="2"/>
          <w:szCs w:val="22"/>
          <w:highlight w:val="none"/>
          <w:lang w:val="en-US" w:eastAsia="zh-CN" w:bidi="ar-SA"/>
        </w:rPr>
      </w:pPr>
      <w:r>
        <w:rPr>
          <w:rFonts w:hint="eastAsia" w:ascii="Times New Roman" w:hAnsi="Times New Roman" w:eastAsia="方正仿宋_GBK" w:cs="方正仿宋_GBK"/>
          <w:b w:val="0"/>
          <w:bCs w:val="0"/>
          <w:i w:val="0"/>
          <w:iCs w:val="0"/>
          <w:color w:val="auto"/>
          <w:sz w:val="32"/>
          <w:szCs w:val="32"/>
          <w:highlight w:val="none"/>
          <w:lang w:val="en-US" w:eastAsia="zh-CN"/>
        </w:rPr>
        <w:t>23. 支持数字服务业集聚发展。</w:t>
      </w:r>
      <w:r>
        <w:rPr>
          <w:rStyle w:val="13"/>
          <w:rFonts w:hint="eastAsia" w:ascii="方正仿宋_GBK" w:hAnsi="方正仿宋_GBK" w:eastAsia="方正仿宋_GBK" w:cs="方正仿宋_GBK"/>
          <w:b w:val="0"/>
          <w:bCs w:val="0"/>
          <w:i w:val="0"/>
          <w:iCs w:val="0"/>
          <w:color w:val="auto"/>
          <w:kern w:val="2"/>
          <w:sz w:val="32"/>
          <w:szCs w:val="32"/>
          <w:highlight w:val="none"/>
          <w:lang w:val="en-US" w:eastAsia="zh-CN" w:bidi="ar-SA"/>
        </w:rPr>
        <w:t>对新认定的国家级、市级数字经济产业园区（基地）或软件产业园，分别给予开发运营主体一次性奖励</w:t>
      </w:r>
      <w:r>
        <w:rPr>
          <w:rStyle w:val="13"/>
          <w:rFonts w:hint="eastAsia" w:ascii="Times New Roman" w:hAnsi="Times New Roman" w:cs="Times New Roman"/>
          <w:b w:val="0"/>
          <w:bCs w:val="0"/>
          <w:i w:val="0"/>
          <w:iCs w:val="0"/>
          <w:color w:val="auto"/>
          <w:kern w:val="2"/>
          <w:szCs w:val="22"/>
          <w:highlight w:val="none"/>
          <w:lang w:val="en-US" w:eastAsia="zh-CN" w:bidi="ar-SA"/>
        </w:rPr>
        <w:t>50万元、30万元。</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24. 支持数字信息服务业发展。对自建运营互联网、人工智能、大数据、云计算等专业技术公共服务业平台的企业，经国家或市级认定的，根据研发投入的20%给予补助，最高不超过30万元；其中认定为数字化转型促进中心的，按上限30万元给予一次性补助。</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25. 支持开展数字经济重大活动。支持在万举办数字经济行业大赛、产业推介会、产业论坛等活动，经事先申报审批后，按照不超过活动实际费用的20%给予举办方补贴，每场补贴最高不超过20万元。支持规上数字经济企业参加智博会，按不超过其实际展位费、布展费、交通费的50%给予补贴，单个规上企业每年补贴一次，最高不超过5万元。</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方正楷体_GBK" w:hAnsi="方正楷体_GBK" w:eastAsia="方正楷体_GBK" w:cs="方正楷体_GBK"/>
          <w:b w:val="0"/>
          <w:bCs w:val="0"/>
          <w:i w:val="0"/>
          <w:iCs w:val="0"/>
          <w:color w:val="auto"/>
          <w:sz w:val="32"/>
          <w:szCs w:val="32"/>
          <w:highlight w:val="none"/>
          <w:lang w:eastAsia="zh-CN"/>
        </w:rPr>
      </w:pPr>
      <w:r>
        <w:rPr>
          <w:rFonts w:hint="eastAsia" w:ascii="方正楷体_GBK" w:hAnsi="方正楷体_GBK" w:eastAsia="方正楷体_GBK" w:cs="方正楷体_GBK"/>
          <w:b w:val="0"/>
          <w:bCs w:val="0"/>
          <w:i w:val="0"/>
          <w:iCs w:val="0"/>
          <w:color w:val="auto"/>
          <w:sz w:val="32"/>
          <w:szCs w:val="32"/>
          <w:highlight w:val="none"/>
        </w:rPr>
        <w:t>（</w:t>
      </w:r>
      <w:r>
        <w:rPr>
          <w:rFonts w:hint="eastAsia" w:ascii="方正楷体_GBK" w:hAnsi="方正楷体_GBK" w:eastAsia="方正楷体_GBK" w:cs="方正楷体_GBK"/>
          <w:b w:val="0"/>
          <w:bCs w:val="0"/>
          <w:i w:val="0"/>
          <w:iCs w:val="0"/>
          <w:color w:val="auto"/>
          <w:sz w:val="32"/>
          <w:szCs w:val="32"/>
          <w:highlight w:val="none"/>
          <w:lang w:eastAsia="zh-CN"/>
        </w:rPr>
        <w:t>六</w:t>
      </w:r>
      <w:r>
        <w:rPr>
          <w:rFonts w:hint="eastAsia" w:ascii="方正楷体_GBK" w:hAnsi="方正楷体_GBK" w:eastAsia="方正楷体_GBK" w:cs="方正楷体_GBK"/>
          <w:b w:val="0"/>
          <w:bCs w:val="0"/>
          <w:i w:val="0"/>
          <w:iCs w:val="0"/>
          <w:color w:val="auto"/>
          <w:sz w:val="32"/>
          <w:szCs w:val="32"/>
          <w:highlight w:val="none"/>
        </w:rPr>
        <w:t>）推动服务业重大项目</w:t>
      </w:r>
      <w:r>
        <w:rPr>
          <w:rFonts w:hint="eastAsia" w:ascii="方正楷体_GBK" w:hAnsi="方正楷体_GBK" w:eastAsia="方正楷体_GBK" w:cs="方正楷体_GBK"/>
          <w:b w:val="0"/>
          <w:bCs w:val="0"/>
          <w:i w:val="0"/>
          <w:iCs w:val="0"/>
          <w:color w:val="auto"/>
          <w:sz w:val="32"/>
          <w:szCs w:val="32"/>
          <w:highlight w:val="none"/>
          <w:lang w:eastAsia="zh-CN"/>
        </w:rPr>
        <w:t>建设（责任单位：区发展改革委，区级相关行业部门）</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default"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26. 个性化推动重大服务项目建设。</w:t>
      </w:r>
      <w:r>
        <w:rPr>
          <w:rFonts w:hint="eastAsia" w:ascii="Times New Roman" w:hAnsi="Times New Roman" w:eastAsia="方正仿宋_GBK" w:cs="方正仿宋_GBK"/>
          <w:b w:val="0"/>
          <w:bCs w:val="0"/>
          <w:i w:val="0"/>
          <w:iCs w:val="0"/>
          <w:color w:val="auto"/>
          <w:sz w:val="32"/>
          <w:szCs w:val="32"/>
          <w:highlight w:val="none"/>
        </w:rPr>
        <w:t>对投资规模大、带动能力强、能延伸拓展产业链条的重大服务业项目或企业，在项目审批，项目建设用地、用林、用水、用电、用气、用工等要素需求以及项目资金补助、高层次人才引进、政策支持等方面采取</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一事一议</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一企一策</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的方式制定支持政策。</w:t>
      </w:r>
      <w:r>
        <w:rPr>
          <w:rFonts w:hint="eastAsia" w:ascii="Times New Roman" w:hAnsi="Times New Roman" w:eastAsia="方正仿宋_GBK" w:cs="方正仿宋_GBK"/>
          <w:b w:val="0"/>
          <w:bCs w:val="0"/>
          <w:i w:val="0"/>
          <w:iCs w:val="0"/>
          <w:color w:val="auto"/>
          <w:sz w:val="32"/>
          <w:szCs w:val="32"/>
          <w:highlight w:val="none"/>
          <w:lang w:val="en-US" w:eastAsia="zh-CN"/>
        </w:rPr>
        <w:t>原则上招商项目给予的补助金额不超过其3年对地方经济贡献总额，重大项目平衡年限不超过5年。享受此政策的企业或项目，原则上不重复享受《措施》其它条款。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方正黑体_GBK"/>
          <w:b w:val="0"/>
          <w:bCs w:val="0"/>
          <w:i w:val="0"/>
          <w:iCs w:val="0"/>
          <w:color w:val="auto"/>
          <w:sz w:val="32"/>
          <w:szCs w:val="32"/>
          <w:highlight w:val="none"/>
        </w:rPr>
      </w:pPr>
      <w:r>
        <w:rPr>
          <w:rFonts w:hint="eastAsia" w:ascii="Times New Roman" w:hAnsi="Times New Roman" w:eastAsia="方正黑体_GBK" w:cs="方正黑体_GBK"/>
          <w:b w:val="0"/>
          <w:bCs w:val="0"/>
          <w:i w:val="0"/>
          <w:iCs w:val="0"/>
          <w:color w:val="auto"/>
          <w:sz w:val="32"/>
          <w:szCs w:val="32"/>
          <w:highlight w:val="none"/>
        </w:rPr>
        <w:t>三、相关工作要求</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方正楷体_GBK" w:hAnsi="方正楷体_GBK" w:eastAsia="方正楷体_GBK" w:cs="方正楷体_GBK"/>
          <w:b w:val="0"/>
          <w:bCs w:val="0"/>
          <w:i w:val="0"/>
          <w:iCs w:val="0"/>
          <w:color w:val="auto"/>
          <w:sz w:val="32"/>
          <w:szCs w:val="32"/>
          <w:highlight w:val="none"/>
          <w:lang w:val="en-US" w:eastAsia="zh-CN"/>
        </w:rPr>
      </w:pPr>
      <w:r>
        <w:rPr>
          <w:rFonts w:hint="eastAsia" w:ascii="方正楷体_GBK" w:hAnsi="方正楷体_GBK" w:eastAsia="方正楷体_GBK" w:cs="方正楷体_GBK"/>
          <w:b w:val="0"/>
          <w:bCs w:val="0"/>
          <w:i w:val="0"/>
          <w:iCs w:val="0"/>
          <w:color w:val="auto"/>
          <w:sz w:val="32"/>
          <w:szCs w:val="32"/>
          <w:highlight w:val="none"/>
          <w:lang w:val="en-US" w:eastAsia="zh-CN"/>
        </w:rPr>
        <w:t>（一）数据的认定</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rPr>
      </w:pPr>
      <w:r>
        <w:rPr>
          <w:rFonts w:hint="eastAsia" w:ascii="Times New Roman" w:hAnsi="Times New Roman" w:eastAsia="方正仿宋_GBK" w:cs="方正仿宋_GBK"/>
          <w:b w:val="0"/>
          <w:bCs w:val="0"/>
          <w:i w:val="0"/>
          <w:iCs w:val="0"/>
          <w:color w:val="auto"/>
          <w:sz w:val="32"/>
          <w:szCs w:val="32"/>
          <w:highlight w:val="none"/>
          <w:lang w:eastAsia="zh-CN"/>
        </w:rPr>
        <w:t>《措施》</w:t>
      </w:r>
      <w:r>
        <w:rPr>
          <w:rFonts w:hint="eastAsia" w:ascii="Times New Roman" w:hAnsi="Times New Roman" w:eastAsia="方正仿宋_GBK" w:cs="方正仿宋_GBK"/>
          <w:b w:val="0"/>
          <w:bCs w:val="0"/>
          <w:i w:val="0"/>
          <w:iCs w:val="0"/>
          <w:color w:val="auto"/>
          <w:sz w:val="32"/>
          <w:szCs w:val="32"/>
          <w:highlight w:val="none"/>
        </w:rPr>
        <w:t>涉及新增升规</w:t>
      </w:r>
      <w:r>
        <w:rPr>
          <w:rFonts w:hint="eastAsia" w:ascii="Times New Roman" w:hAnsi="Times New Roman" w:eastAsia="方正仿宋_GBK" w:cs="方正仿宋_GBK"/>
          <w:b w:val="0"/>
          <w:bCs w:val="0"/>
          <w:i w:val="0"/>
          <w:iCs w:val="0"/>
          <w:color w:val="auto"/>
          <w:sz w:val="32"/>
          <w:szCs w:val="32"/>
          <w:highlight w:val="none"/>
          <w:lang w:eastAsia="zh-CN"/>
        </w:rPr>
        <w:t>上</w:t>
      </w:r>
      <w:r>
        <w:rPr>
          <w:rFonts w:hint="eastAsia" w:ascii="Times New Roman" w:hAnsi="Times New Roman" w:eastAsia="方正仿宋_GBK" w:cs="方正仿宋_GBK"/>
          <w:b w:val="0"/>
          <w:bCs w:val="0"/>
          <w:i w:val="0"/>
          <w:iCs w:val="0"/>
          <w:color w:val="auto"/>
          <w:sz w:val="32"/>
          <w:szCs w:val="32"/>
          <w:highlight w:val="none"/>
        </w:rPr>
        <w:t>限企业</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存量规上限上企业数据按照当年数据认定。</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方正楷体_GBK" w:hAnsi="方正楷体_GBK" w:eastAsia="方正楷体_GBK" w:cs="方正楷体_GBK"/>
          <w:b w:val="0"/>
          <w:bCs w:val="0"/>
          <w:i w:val="0"/>
          <w:iCs w:val="0"/>
          <w:color w:val="auto"/>
          <w:sz w:val="32"/>
          <w:szCs w:val="32"/>
          <w:highlight w:val="none"/>
          <w:lang w:val="en-US" w:eastAsia="zh-CN"/>
        </w:rPr>
      </w:pPr>
      <w:r>
        <w:rPr>
          <w:rFonts w:hint="eastAsia" w:ascii="方正楷体_GBK" w:hAnsi="方正楷体_GBK" w:eastAsia="方正楷体_GBK" w:cs="方正楷体_GBK"/>
          <w:b w:val="0"/>
          <w:bCs w:val="0"/>
          <w:i w:val="0"/>
          <w:iCs w:val="0"/>
          <w:color w:val="auto"/>
          <w:sz w:val="32"/>
          <w:szCs w:val="32"/>
          <w:highlight w:val="none"/>
          <w:lang w:val="en-US" w:eastAsia="zh-CN"/>
        </w:rPr>
        <w:t>（二）不适用情形</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lang w:eastAsia="zh-CN"/>
        </w:rPr>
      </w:pPr>
      <w:r>
        <w:rPr>
          <w:rFonts w:hint="default" w:ascii="Times New Roman" w:hAnsi="Times New Roman" w:eastAsia="方正仿宋_GBK" w:cs="方正仿宋_GBK"/>
          <w:b w:val="0"/>
          <w:bCs w:val="0"/>
          <w:i w:val="0"/>
          <w:iCs w:val="0"/>
          <w:color w:val="auto"/>
          <w:sz w:val="32"/>
          <w:szCs w:val="32"/>
          <w:highlight w:val="none"/>
          <w:lang w:val="en-US" w:eastAsia="zh-CN"/>
        </w:rPr>
        <w:t>原享受过</w:t>
      </w:r>
      <w:r>
        <w:rPr>
          <w:rFonts w:hint="eastAsia" w:ascii="Times New Roman" w:hAnsi="Times New Roman" w:eastAsia="方正仿宋_GBK" w:cs="方正仿宋_GBK"/>
          <w:b w:val="0"/>
          <w:bCs w:val="0"/>
          <w:i w:val="0"/>
          <w:iCs w:val="0"/>
          <w:color w:val="auto"/>
          <w:sz w:val="32"/>
          <w:szCs w:val="32"/>
          <w:highlight w:val="none"/>
          <w:lang w:val="en-US" w:eastAsia="zh-CN"/>
        </w:rPr>
        <w:t>升规上限</w:t>
      </w:r>
      <w:r>
        <w:rPr>
          <w:rFonts w:hint="default" w:ascii="Times New Roman" w:hAnsi="Times New Roman" w:eastAsia="方正仿宋_GBK" w:cs="方正仿宋_GBK"/>
          <w:b w:val="0"/>
          <w:bCs w:val="0"/>
          <w:i w:val="0"/>
          <w:iCs w:val="0"/>
          <w:color w:val="auto"/>
          <w:sz w:val="32"/>
          <w:szCs w:val="32"/>
          <w:highlight w:val="none"/>
          <w:lang w:val="en-US" w:eastAsia="zh-CN"/>
        </w:rPr>
        <w:t>奖励扶持企业因</w:t>
      </w:r>
      <w:r>
        <w:rPr>
          <w:rFonts w:hint="eastAsia" w:ascii="Times New Roman" w:hAnsi="Times New Roman" w:eastAsia="方正仿宋_GBK" w:cs="方正仿宋_GBK"/>
          <w:b w:val="0"/>
          <w:bCs w:val="0"/>
          <w:i w:val="0"/>
          <w:iCs w:val="0"/>
          <w:color w:val="auto"/>
          <w:sz w:val="32"/>
          <w:szCs w:val="32"/>
          <w:highlight w:val="none"/>
          <w:lang w:val="en-US" w:eastAsia="zh-CN"/>
        </w:rPr>
        <w:t>“</w:t>
      </w:r>
      <w:r>
        <w:rPr>
          <w:rFonts w:hint="default" w:ascii="Times New Roman" w:hAnsi="Times New Roman" w:eastAsia="方正仿宋_GBK" w:cs="方正仿宋_GBK"/>
          <w:b w:val="0"/>
          <w:bCs w:val="0"/>
          <w:i w:val="0"/>
          <w:iCs w:val="0"/>
          <w:color w:val="auto"/>
          <w:sz w:val="32"/>
          <w:szCs w:val="32"/>
          <w:highlight w:val="none"/>
          <w:lang w:val="en-US" w:eastAsia="zh-CN"/>
        </w:rPr>
        <w:t>企转个</w:t>
      </w:r>
      <w:r>
        <w:rPr>
          <w:rFonts w:hint="eastAsia" w:ascii="Times New Roman" w:hAnsi="Times New Roman" w:eastAsia="方正仿宋_GBK" w:cs="方正仿宋_GBK"/>
          <w:b w:val="0"/>
          <w:bCs w:val="0"/>
          <w:i w:val="0"/>
          <w:iCs w:val="0"/>
          <w:color w:val="auto"/>
          <w:sz w:val="32"/>
          <w:szCs w:val="32"/>
          <w:highlight w:val="none"/>
          <w:lang w:val="en-US" w:eastAsia="zh-CN"/>
        </w:rPr>
        <w:t>”</w:t>
      </w:r>
      <w:r>
        <w:rPr>
          <w:rFonts w:hint="default" w:ascii="Times New Roman" w:hAnsi="Times New Roman" w:eastAsia="方正仿宋_GBK" w:cs="方正仿宋_GBK"/>
          <w:b w:val="0"/>
          <w:bCs w:val="0"/>
          <w:i w:val="0"/>
          <w:iCs w:val="0"/>
          <w:color w:val="auto"/>
          <w:sz w:val="32"/>
          <w:szCs w:val="32"/>
          <w:highlight w:val="none"/>
          <w:lang w:val="en-US" w:eastAsia="zh-CN"/>
        </w:rPr>
        <w:t>已退库再重新入统的；在库单位中，同一登记主体变更经营地址从事原经营活动先退再入统的；变更原单位名称、类型或重新登记注册等情况入统的；</w:t>
      </w:r>
      <w:r>
        <w:rPr>
          <w:rFonts w:hint="eastAsia" w:ascii="Times New Roman" w:hAnsi="Times New Roman" w:eastAsia="方正仿宋_GBK" w:cs="方正仿宋_GBK"/>
          <w:b w:val="0"/>
          <w:bCs w:val="0"/>
          <w:i w:val="0"/>
          <w:iCs w:val="0"/>
          <w:color w:val="auto"/>
          <w:sz w:val="32"/>
          <w:szCs w:val="32"/>
          <w:highlight w:val="none"/>
        </w:rPr>
        <w:t>已入统的</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四上</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企业通过拆分方式新注册成立的同类型企业</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发生税收、食品安全、安全生产、社保、环保等方面不良记录（行政处罚等）</w:t>
      </w:r>
      <w:r>
        <w:rPr>
          <w:rFonts w:hint="eastAsia" w:ascii="Times New Roman" w:hAnsi="Times New Roman" w:eastAsia="方正仿宋_GBK" w:cs="方正仿宋_GBK"/>
          <w:b w:val="0"/>
          <w:bCs w:val="0"/>
          <w:i w:val="0"/>
          <w:iCs w:val="0"/>
          <w:color w:val="auto"/>
          <w:sz w:val="32"/>
          <w:szCs w:val="32"/>
          <w:highlight w:val="none"/>
          <w:lang w:val="en-US" w:eastAsia="zh-CN"/>
        </w:rPr>
        <w:t>或纳入诚信黑名单</w:t>
      </w:r>
      <w:r>
        <w:rPr>
          <w:rFonts w:hint="eastAsia" w:ascii="Times New Roman" w:hAnsi="Times New Roman" w:eastAsia="方正仿宋_GBK" w:cs="方正仿宋_GBK"/>
          <w:b w:val="0"/>
          <w:bCs w:val="0"/>
          <w:i w:val="0"/>
          <w:iCs w:val="0"/>
          <w:color w:val="auto"/>
          <w:sz w:val="32"/>
          <w:szCs w:val="32"/>
          <w:highlight w:val="none"/>
        </w:rPr>
        <w:t>，</w:t>
      </w:r>
      <w:r>
        <w:rPr>
          <w:rFonts w:hint="eastAsia" w:ascii="Times New Roman" w:hAnsi="Times New Roman" w:eastAsia="方正仿宋_GBK" w:cs="方正仿宋_GBK"/>
          <w:b w:val="0"/>
          <w:bCs w:val="0"/>
          <w:i w:val="0"/>
          <w:iCs w:val="0"/>
          <w:color w:val="auto"/>
          <w:sz w:val="32"/>
          <w:szCs w:val="32"/>
          <w:highlight w:val="none"/>
          <w:lang w:eastAsia="zh-CN"/>
        </w:rPr>
        <w:t>还未消除负面影响的，</w:t>
      </w:r>
      <w:r>
        <w:rPr>
          <w:rFonts w:hint="eastAsia" w:ascii="Times New Roman" w:hAnsi="Times New Roman" w:eastAsia="方正仿宋_GBK" w:cs="方正仿宋_GBK"/>
          <w:b w:val="0"/>
          <w:bCs w:val="0"/>
          <w:i w:val="0"/>
          <w:iCs w:val="0"/>
          <w:color w:val="auto"/>
          <w:sz w:val="32"/>
          <w:szCs w:val="32"/>
          <w:highlight w:val="none"/>
        </w:rPr>
        <w:t>实行</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一票否决</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rPr>
        <w:t>制</w:t>
      </w:r>
      <w:r>
        <w:rPr>
          <w:rFonts w:hint="eastAsia" w:ascii="Times New Roman" w:hAnsi="Times New Roman" w:eastAsia="方正仿宋_GBK" w:cs="方正仿宋_GBK"/>
          <w:b w:val="0"/>
          <w:bCs w:val="0"/>
          <w:i w:val="0"/>
          <w:i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方正楷体_GBK" w:hAnsi="方正楷体_GBK" w:eastAsia="方正楷体_GBK" w:cs="方正楷体_GBK"/>
          <w:b w:val="0"/>
          <w:bCs w:val="0"/>
          <w:i w:val="0"/>
          <w:iCs w:val="0"/>
          <w:color w:val="auto"/>
          <w:sz w:val="32"/>
          <w:szCs w:val="32"/>
          <w:highlight w:val="none"/>
          <w:lang w:val="en-US" w:eastAsia="zh-CN"/>
        </w:rPr>
      </w:pPr>
      <w:r>
        <w:rPr>
          <w:rFonts w:hint="eastAsia" w:ascii="方正楷体_GBK" w:hAnsi="方正楷体_GBK" w:eastAsia="方正楷体_GBK" w:cs="方正楷体_GBK"/>
          <w:b w:val="0"/>
          <w:bCs w:val="0"/>
          <w:i w:val="0"/>
          <w:iCs w:val="0"/>
          <w:color w:val="auto"/>
          <w:sz w:val="32"/>
          <w:szCs w:val="32"/>
          <w:highlight w:val="none"/>
          <w:lang w:val="en-US" w:eastAsia="zh-CN"/>
        </w:rPr>
        <w:t>（三）政策监督管理</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default"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 xml:space="preserve">1. </w:t>
      </w:r>
      <w:r>
        <w:rPr>
          <w:rFonts w:hint="eastAsia" w:ascii="Times New Roman" w:hAnsi="Times New Roman" w:eastAsia="方正仿宋_GBK" w:cs="方正仿宋_GBK"/>
          <w:b w:val="0"/>
          <w:bCs w:val="0"/>
          <w:i w:val="0"/>
          <w:iCs w:val="0"/>
          <w:color w:val="auto"/>
          <w:sz w:val="32"/>
          <w:szCs w:val="32"/>
          <w:highlight w:val="none"/>
        </w:rPr>
        <w:t>奖励补助申报企业名称需与区统计局入库企业名称一致</w:t>
      </w:r>
      <w:r>
        <w:rPr>
          <w:rFonts w:hint="eastAsia" w:ascii="Times New Roman" w:hAnsi="Times New Roman" w:eastAsia="方正仿宋_GBK" w:cs="方正仿宋_GBK"/>
          <w:b w:val="0"/>
          <w:bCs w:val="0"/>
          <w:i w:val="0"/>
          <w:iCs w:val="0"/>
          <w:color w:val="auto"/>
          <w:sz w:val="32"/>
          <w:szCs w:val="32"/>
          <w:highlight w:val="none"/>
          <w:lang w:eastAsia="zh-CN"/>
        </w:rPr>
        <w:t>，享受扶持的</w:t>
      </w:r>
      <w:r>
        <w:rPr>
          <w:rFonts w:hint="eastAsia" w:ascii="Times New Roman" w:hAnsi="Times New Roman" w:eastAsia="方正仿宋_GBK" w:cs="方正仿宋_GBK"/>
          <w:b w:val="0"/>
          <w:bCs w:val="0"/>
          <w:i w:val="0"/>
          <w:iCs w:val="0"/>
          <w:color w:val="auto"/>
          <w:sz w:val="32"/>
          <w:szCs w:val="32"/>
          <w:highlight w:val="none"/>
        </w:rPr>
        <w:t>企业应当承诺自享受政策年度起，在</w:t>
      </w:r>
      <w:r>
        <w:rPr>
          <w:rFonts w:hint="eastAsia" w:ascii="Times New Roman" w:hAnsi="Times New Roman" w:eastAsia="方正仿宋_GBK" w:cs="方正仿宋_GBK"/>
          <w:b w:val="0"/>
          <w:bCs w:val="0"/>
          <w:i w:val="0"/>
          <w:iCs w:val="0"/>
          <w:color w:val="auto"/>
          <w:sz w:val="32"/>
          <w:szCs w:val="32"/>
          <w:highlight w:val="none"/>
          <w:lang w:val="en-US" w:eastAsia="zh-CN"/>
        </w:rPr>
        <w:t>万州</w:t>
      </w:r>
      <w:r>
        <w:rPr>
          <w:rFonts w:hint="eastAsia" w:ascii="Times New Roman" w:hAnsi="Times New Roman" w:eastAsia="方正仿宋_GBK" w:cs="方正仿宋_GBK"/>
          <w:b w:val="0"/>
          <w:bCs w:val="0"/>
          <w:i w:val="0"/>
          <w:iCs w:val="0"/>
          <w:color w:val="auto"/>
          <w:sz w:val="32"/>
          <w:szCs w:val="32"/>
          <w:highlight w:val="none"/>
        </w:rPr>
        <w:t>连续正常经营的存续期不得低于5年或投资协议约定年限。在此期间撤资、注销、迁出</w:t>
      </w:r>
      <w:r>
        <w:rPr>
          <w:rFonts w:hint="eastAsia" w:ascii="Times New Roman" w:hAnsi="Times New Roman" w:eastAsia="方正仿宋_GBK" w:cs="方正仿宋_GBK"/>
          <w:b w:val="0"/>
          <w:bCs w:val="0"/>
          <w:i w:val="0"/>
          <w:iCs w:val="0"/>
          <w:color w:val="auto"/>
          <w:sz w:val="32"/>
          <w:szCs w:val="32"/>
          <w:highlight w:val="none"/>
          <w:lang w:val="en-US" w:eastAsia="zh-CN"/>
        </w:rPr>
        <w:t>万州</w:t>
      </w:r>
      <w:r>
        <w:rPr>
          <w:rFonts w:hint="eastAsia" w:ascii="Times New Roman" w:hAnsi="Times New Roman" w:eastAsia="方正仿宋_GBK" w:cs="方正仿宋_GBK"/>
          <w:b w:val="0"/>
          <w:bCs w:val="0"/>
          <w:i w:val="0"/>
          <w:iCs w:val="0"/>
          <w:color w:val="auto"/>
          <w:sz w:val="32"/>
          <w:szCs w:val="32"/>
          <w:highlight w:val="none"/>
        </w:rPr>
        <w:t>的企业，其享受的相关扶持资金</w:t>
      </w:r>
      <w:r>
        <w:rPr>
          <w:rFonts w:hint="eastAsia" w:ascii="Times New Roman" w:hAnsi="Times New Roman" w:eastAsia="方正仿宋_GBK" w:cs="方正仿宋_GBK"/>
          <w:b w:val="0"/>
          <w:bCs w:val="0"/>
          <w:i w:val="0"/>
          <w:iCs w:val="0"/>
          <w:color w:val="auto"/>
          <w:sz w:val="32"/>
          <w:szCs w:val="32"/>
          <w:highlight w:val="none"/>
          <w:lang w:eastAsia="zh-CN"/>
        </w:rPr>
        <w:t>应</w:t>
      </w:r>
      <w:r>
        <w:rPr>
          <w:rFonts w:hint="eastAsia" w:ascii="Times New Roman" w:hAnsi="Times New Roman" w:eastAsia="方正仿宋_GBK" w:cs="方正仿宋_GBK"/>
          <w:b w:val="0"/>
          <w:bCs w:val="0"/>
          <w:i w:val="0"/>
          <w:iCs w:val="0"/>
          <w:color w:val="auto"/>
          <w:sz w:val="32"/>
          <w:szCs w:val="32"/>
          <w:highlight w:val="none"/>
        </w:rPr>
        <w:t>予以全额退回。</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rPr>
      </w:pPr>
      <w:r>
        <w:rPr>
          <w:rFonts w:hint="eastAsia" w:ascii="Times New Roman" w:hAnsi="Times New Roman" w:eastAsia="方正仿宋_GBK" w:cs="方正仿宋_GBK"/>
          <w:b w:val="0"/>
          <w:bCs w:val="0"/>
          <w:i w:val="0"/>
          <w:iCs w:val="0"/>
          <w:color w:val="auto"/>
          <w:sz w:val="32"/>
          <w:szCs w:val="32"/>
          <w:highlight w:val="none"/>
          <w:lang w:val="en-US" w:eastAsia="zh-CN"/>
        </w:rPr>
        <w:t xml:space="preserve">2. </w:t>
      </w:r>
      <w:r>
        <w:rPr>
          <w:rFonts w:hint="eastAsia" w:ascii="Times New Roman" w:hAnsi="Times New Roman" w:eastAsia="方正仿宋_GBK" w:cs="方正仿宋_GBK"/>
          <w:b w:val="0"/>
          <w:bCs w:val="0"/>
          <w:i w:val="0"/>
          <w:iCs w:val="0"/>
          <w:color w:val="auto"/>
          <w:sz w:val="32"/>
          <w:szCs w:val="32"/>
          <w:highlight w:val="none"/>
        </w:rPr>
        <w:t>同一主体或同一项目在享受本</w:t>
      </w:r>
      <w:r>
        <w:rPr>
          <w:rFonts w:hint="eastAsia" w:ascii="Times New Roman" w:hAnsi="Times New Roman" w:eastAsia="方正仿宋_GBK" w:cs="方正仿宋_GBK"/>
          <w:b w:val="0"/>
          <w:bCs w:val="0"/>
          <w:i w:val="0"/>
          <w:iCs w:val="0"/>
          <w:color w:val="auto"/>
          <w:sz w:val="32"/>
          <w:szCs w:val="32"/>
          <w:highlight w:val="none"/>
          <w:lang w:eastAsia="zh-CN"/>
        </w:rPr>
        <w:t>《措施》</w:t>
      </w:r>
      <w:r>
        <w:rPr>
          <w:rFonts w:hint="eastAsia" w:ascii="Times New Roman" w:hAnsi="Times New Roman" w:eastAsia="方正仿宋_GBK" w:cs="方正仿宋_GBK"/>
          <w:b w:val="0"/>
          <w:bCs w:val="0"/>
          <w:i w:val="0"/>
          <w:iCs w:val="0"/>
          <w:color w:val="auto"/>
          <w:sz w:val="32"/>
          <w:szCs w:val="32"/>
          <w:highlight w:val="none"/>
        </w:rPr>
        <w:t>和我区出台的其</w:t>
      </w:r>
      <w:r>
        <w:rPr>
          <w:rFonts w:hint="eastAsia" w:ascii="Times New Roman" w:hAnsi="Times New Roman" w:eastAsia="方正仿宋_GBK" w:cs="方正仿宋_GBK"/>
          <w:b w:val="0"/>
          <w:bCs w:val="0"/>
          <w:i w:val="0"/>
          <w:iCs w:val="0"/>
          <w:color w:val="auto"/>
          <w:sz w:val="32"/>
          <w:szCs w:val="32"/>
          <w:highlight w:val="none"/>
          <w:lang w:eastAsia="zh-CN"/>
        </w:rPr>
        <w:t>它</w:t>
      </w:r>
      <w:r>
        <w:rPr>
          <w:rFonts w:hint="eastAsia" w:ascii="Times New Roman" w:hAnsi="Times New Roman" w:eastAsia="方正仿宋_GBK" w:cs="方正仿宋_GBK"/>
          <w:b w:val="0"/>
          <w:bCs w:val="0"/>
          <w:i w:val="0"/>
          <w:iCs w:val="0"/>
          <w:color w:val="auto"/>
          <w:sz w:val="32"/>
          <w:szCs w:val="32"/>
          <w:highlight w:val="none"/>
        </w:rPr>
        <w:t>扶持政策（招商协议政策等）时，原则上只就高享受一次，不得重复享受。对既适用上级扶持规定，又适用本</w:t>
      </w:r>
      <w:r>
        <w:rPr>
          <w:rFonts w:hint="eastAsia" w:ascii="Times New Roman" w:hAnsi="Times New Roman" w:eastAsia="方正仿宋_GBK" w:cs="方正仿宋_GBK"/>
          <w:b w:val="0"/>
          <w:bCs w:val="0"/>
          <w:i w:val="0"/>
          <w:iCs w:val="0"/>
          <w:color w:val="auto"/>
          <w:sz w:val="32"/>
          <w:szCs w:val="32"/>
          <w:highlight w:val="none"/>
          <w:lang w:eastAsia="zh-CN"/>
        </w:rPr>
        <w:t>《措施》</w:t>
      </w:r>
      <w:r>
        <w:rPr>
          <w:rFonts w:hint="eastAsia" w:ascii="Times New Roman" w:hAnsi="Times New Roman" w:eastAsia="方正仿宋_GBK" w:cs="方正仿宋_GBK"/>
          <w:b w:val="0"/>
          <w:bCs w:val="0"/>
          <w:i w:val="0"/>
          <w:iCs w:val="0"/>
          <w:color w:val="auto"/>
          <w:sz w:val="32"/>
          <w:szCs w:val="32"/>
          <w:highlight w:val="none"/>
        </w:rPr>
        <w:t>的，一律先执行上级</w:t>
      </w:r>
      <w:r>
        <w:rPr>
          <w:rFonts w:hint="eastAsia" w:ascii="Times New Roman" w:hAnsi="Times New Roman" w:eastAsia="方正仿宋_GBK" w:cs="方正仿宋_GBK"/>
          <w:b w:val="0"/>
          <w:bCs w:val="0"/>
          <w:i w:val="0"/>
          <w:iCs w:val="0"/>
          <w:color w:val="auto"/>
          <w:sz w:val="32"/>
          <w:szCs w:val="32"/>
          <w:highlight w:val="none"/>
          <w:lang w:val="en-US" w:eastAsia="zh-CN"/>
        </w:rPr>
        <w:t>扶持政策</w:t>
      </w:r>
      <w:r>
        <w:rPr>
          <w:rFonts w:hint="eastAsia" w:ascii="Times New Roman" w:hAnsi="Times New Roman" w:eastAsia="方正仿宋_GBK" w:cs="方正仿宋_GBK"/>
          <w:b w:val="0"/>
          <w:bCs w:val="0"/>
          <w:i w:val="0"/>
          <w:iCs w:val="0"/>
          <w:color w:val="auto"/>
          <w:sz w:val="32"/>
          <w:szCs w:val="32"/>
          <w:highlight w:val="none"/>
        </w:rPr>
        <w:t>，执行后与本政策相比差额部分，可补充执行。同一企业扩大规模和评级评星实现进档升级的，只给予补差。</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default" w:eastAsia="方正仿宋_GBK"/>
          <w:b w:val="0"/>
          <w:bCs w:val="0"/>
          <w:i w:val="0"/>
          <w:iCs w:val="0"/>
          <w:color w:val="auto"/>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lang w:val="en-US" w:eastAsia="zh-CN"/>
        </w:rPr>
        <w:t xml:space="preserve">3. </w:t>
      </w:r>
      <w:r>
        <w:rPr>
          <w:rFonts w:hint="default" w:ascii="Times New Roman" w:hAnsi="Times New Roman" w:eastAsia="方正仿宋_GBK" w:cs="方正仿宋_GBK"/>
          <w:b w:val="0"/>
          <w:bCs w:val="0"/>
          <w:i w:val="0"/>
          <w:iCs w:val="0"/>
          <w:color w:val="auto"/>
          <w:sz w:val="32"/>
          <w:szCs w:val="32"/>
          <w:highlight w:val="none"/>
          <w:lang w:eastAsia="zh-CN"/>
        </w:rPr>
        <w:t>每</w:t>
      </w:r>
      <w:r>
        <w:rPr>
          <w:rFonts w:hint="eastAsia" w:ascii="Times New Roman" w:hAnsi="Times New Roman" w:eastAsia="方正仿宋_GBK" w:cs="方正仿宋_GBK"/>
          <w:b w:val="0"/>
          <w:bCs w:val="0"/>
          <w:i w:val="0"/>
          <w:iCs w:val="0"/>
          <w:color w:val="auto"/>
          <w:sz w:val="32"/>
          <w:szCs w:val="32"/>
          <w:highlight w:val="none"/>
          <w:lang w:val="en-US" w:eastAsia="zh-CN"/>
        </w:rPr>
        <w:t>年预算安排2500万元服务业产业发展资金，</w:t>
      </w:r>
      <w:r>
        <w:rPr>
          <w:rFonts w:hint="eastAsia" w:ascii="Times New Roman" w:hAnsi="Times New Roman" w:eastAsia="方正仿宋_GBK" w:cs="方正仿宋_GBK"/>
          <w:b w:val="0"/>
          <w:bCs w:val="0"/>
          <w:i w:val="0"/>
          <w:iCs w:val="0"/>
          <w:color w:val="auto"/>
          <w:sz w:val="32"/>
          <w:szCs w:val="32"/>
          <w:highlight w:val="none"/>
        </w:rPr>
        <w:t>由行业部门牵头负责兑付</w:t>
      </w:r>
      <w:r>
        <w:rPr>
          <w:rFonts w:hint="eastAsia" w:ascii="Times New Roman" w:hAnsi="Times New Roman" w:eastAsia="方正仿宋_GBK" w:cs="方正仿宋_GBK"/>
          <w:b w:val="0"/>
          <w:bCs w:val="0"/>
          <w:i w:val="0"/>
          <w:iCs w:val="0"/>
          <w:color w:val="auto"/>
          <w:sz w:val="32"/>
          <w:szCs w:val="32"/>
          <w:highlight w:val="none"/>
          <w:lang w:eastAsia="zh-CN"/>
        </w:rPr>
        <w:t>，</w:t>
      </w:r>
      <w:r>
        <w:rPr>
          <w:rFonts w:hint="eastAsia" w:ascii="Times New Roman" w:hAnsi="Times New Roman" w:eastAsia="方正仿宋_GBK" w:cs="方正仿宋_GBK"/>
          <w:b w:val="0"/>
          <w:bCs w:val="0"/>
          <w:i w:val="0"/>
          <w:iCs w:val="0"/>
          <w:color w:val="auto"/>
          <w:sz w:val="32"/>
          <w:szCs w:val="32"/>
          <w:highlight w:val="none"/>
          <w:lang w:val="en-US" w:eastAsia="zh-CN"/>
        </w:rPr>
        <w:t>所需资金按财政级次及属地原则，由企业所在地财政承担。各</w:t>
      </w:r>
      <w:r>
        <w:rPr>
          <w:rFonts w:hint="eastAsia" w:ascii="Times New Roman" w:hAnsi="Times New Roman" w:eastAsia="方正仿宋_GBK" w:cs="方正仿宋_GBK"/>
          <w:b w:val="0"/>
          <w:bCs w:val="0"/>
          <w:i w:val="0"/>
          <w:iCs w:val="0"/>
          <w:color w:val="auto"/>
          <w:sz w:val="32"/>
          <w:szCs w:val="32"/>
          <w:highlight w:val="none"/>
        </w:rPr>
        <w:t>相关行业主管部门制定政策落地的具体实施细则并</w:t>
      </w:r>
      <w:r>
        <w:rPr>
          <w:rFonts w:hint="eastAsia" w:ascii="Times New Roman" w:hAnsi="Times New Roman" w:eastAsia="方正仿宋_GBK" w:cs="方正仿宋_GBK"/>
          <w:b w:val="0"/>
          <w:bCs w:val="0"/>
          <w:i w:val="0"/>
          <w:iCs w:val="0"/>
          <w:color w:val="auto"/>
          <w:sz w:val="32"/>
          <w:szCs w:val="32"/>
          <w:highlight w:val="none"/>
          <w:lang w:eastAsia="zh-CN"/>
        </w:rPr>
        <w:t>负责</w:t>
      </w:r>
      <w:r>
        <w:rPr>
          <w:rFonts w:hint="eastAsia" w:ascii="Times New Roman" w:hAnsi="Times New Roman" w:eastAsia="方正仿宋_GBK" w:cs="方正仿宋_GBK"/>
          <w:b w:val="0"/>
          <w:bCs w:val="0"/>
          <w:i w:val="0"/>
          <w:iCs w:val="0"/>
          <w:color w:val="auto"/>
          <w:sz w:val="32"/>
          <w:szCs w:val="32"/>
          <w:highlight w:val="none"/>
        </w:rPr>
        <w:t>宣传解释。</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Times New Roman" w:hAnsi="Times New Roman" w:eastAsia="方正仿宋_GBK" w:cs="方正仿宋_GBK"/>
          <w:b w:val="0"/>
          <w:bCs w:val="0"/>
          <w:i w:val="0"/>
          <w:iCs w:val="0"/>
          <w:color w:val="auto"/>
          <w:sz w:val="32"/>
          <w:szCs w:val="32"/>
          <w:highlight w:val="none"/>
          <w:lang w:val="en-US" w:eastAsia="zh-CN"/>
        </w:rPr>
      </w:pPr>
      <w:r>
        <w:rPr>
          <w:rFonts w:hint="eastAsia" w:ascii="Times New Roman" w:hAnsi="Times New Roman" w:eastAsia="方正仿宋_GBK" w:cs="方正仿宋_GBK"/>
          <w:b w:val="0"/>
          <w:bCs w:val="0"/>
          <w:i w:val="0"/>
          <w:iCs w:val="0"/>
          <w:color w:val="auto"/>
          <w:sz w:val="32"/>
          <w:szCs w:val="32"/>
          <w:highlight w:val="none"/>
          <w:u w:val="none"/>
          <w:lang w:val="en-US" w:eastAsia="zh-CN"/>
        </w:rPr>
        <w:t xml:space="preserve">4. </w:t>
      </w:r>
      <w:r>
        <w:rPr>
          <w:rFonts w:hint="eastAsia" w:ascii="Times New Roman" w:hAnsi="Times New Roman" w:eastAsia="方正仿宋_GBK" w:cs="方正仿宋_GBK"/>
          <w:b w:val="0"/>
          <w:bCs w:val="0"/>
          <w:i w:val="0"/>
          <w:iCs w:val="0"/>
          <w:color w:val="auto"/>
          <w:sz w:val="32"/>
          <w:szCs w:val="32"/>
          <w:highlight w:val="none"/>
        </w:rPr>
        <w:t>对弄虚作假、故意骗取政策资金的企业，</w:t>
      </w:r>
      <w:r>
        <w:rPr>
          <w:rFonts w:hint="eastAsia" w:ascii="Times New Roman" w:hAnsi="Times New Roman" w:eastAsia="方正仿宋_GBK" w:cs="方正仿宋_GBK"/>
          <w:b w:val="0"/>
          <w:bCs w:val="0"/>
          <w:i w:val="0"/>
          <w:iCs w:val="0"/>
          <w:color w:val="auto"/>
          <w:sz w:val="32"/>
          <w:szCs w:val="32"/>
          <w:highlight w:val="none"/>
          <w:lang w:val="en-US" w:eastAsia="zh-CN"/>
        </w:rPr>
        <w:t>由相关责任单位负责</w:t>
      </w:r>
      <w:r>
        <w:rPr>
          <w:rFonts w:hint="eastAsia" w:ascii="Times New Roman" w:hAnsi="Times New Roman" w:eastAsia="方正仿宋_GBK" w:cs="方正仿宋_GBK"/>
          <w:b w:val="0"/>
          <w:bCs w:val="0"/>
          <w:i w:val="0"/>
          <w:iCs w:val="0"/>
          <w:color w:val="auto"/>
          <w:sz w:val="32"/>
          <w:szCs w:val="32"/>
          <w:highlight w:val="none"/>
        </w:rPr>
        <w:t>及时全额追回</w:t>
      </w:r>
      <w:r>
        <w:rPr>
          <w:rFonts w:hint="eastAsia" w:ascii="Times New Roman" w:hAnsi="Times New Roman" w:eastAsia="方正仿宋_GBK" w:cs="方正仿宋_GBK"/>
          <w:b w:val="0"/>
          <w:bCs w:val="0"/>
          <w:i w:val="0"/>
          <w:iCs w:val="0"/>
          <w:color w:val="auto"/>
          <w:sz w:val="32"/>
          <w:szCs w:val="32"/>
          <w:highlight w:val="none"/>
          <w:lang w:eastAsia="zh-CN"/>
        </w:rPr>
        <w:t>财政资金</w:t>
      </w:r>
      <w:r>
        <w:rPr>
          <w:rFonts w:hint="eastAsia" w:ascii="Times New Roman" w:hAnsi="Times New Roman" w:eastAsia="方正仿宋_GBK" w:cs="方正仿宋_GBK"/>
          <w:b w:val="0"/>
          <w:bCs w:val="0"/>
          <w:i w:val="0"/>
          <w:iCs w:val="0"/>
          <w:color w:val="auto"/>
          <w:sz w:val="32"/>
          <w:szCs w:val="32"/>
          <w:highlight w:val="none"/>
        </w:rPr>
        <w:t>，同时追究相关人员责任，</w:t>
      </w:r>
      <w:r>
        <w:rPr>
          <w:rFonts w:hint="eastAsia" w:ascii="Times New Roman" w:hAnsi="Times New Roman" w:eastAsia="方正仿宋_GBK" w:cs="方正仿宋_GBK"/>
          <w:b w:val="0"/>
          <w:bCs w:val="0"/>
          <w:i w:val="0"/>
          <w:iCs w:val="0"/>
          <w:color w:val="auto"/>
          <w:sz w:val="32"/>
          <w:szCs w:val="32"/>
          <w:highlight w:val="none"/>
          <w:lang w:eastAsia="zh-CN"/>
        </w:rPr>
        <w:t>其相关信息计入对应主体信用档案，并共享至市信用信息平台，作为失信惩戒的重要依据。</w:t>
      </w:r>
    </w:p>
    <w:p>
      <w:pPr>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eastAsia" w:ascii="方正楷体_GBK" w:hAnsi="方正楷体_GBK" w:eastAsia="方正楷体_GBK" w:cs="方正楷体_GBK"/>
          <w:b w:val="0"/>
          <w:bCs w:val="0"/>
          <w:i w:val="0"/>
          <w:iCs w:val="0"/>
          <w:color w:val="auto"/>
          <w:sz w:val="32"/>
          <w:szCs w:val="32"/>
          <w:highlight w:val="none"/>
          <w:lang w:val="en-US" w:eastAsia="zh-CN"/>
        </w:rPr>
      </w:pPr>
      <w:r>
        <w:rPr>
          <w:rFonts w:hint="eastAsia" w:ascii="方正楷体_GBK" w:hAnsi="方正楷体_GBK" w:eastAsia="方正楷体_GBK" w:cs="方正楷体_GBK"/>
          <w:b w:val="0"/>
          <w:bCs w:val="0"/>
          <w:i w:val="0"/>
          <w:iCs w:val="0"/>
          <w:color w:val="auto"/>
          <w:sz w:val="32"/>
          <w:szCs w:val="32"/>
          <w:highlight w:val="none"/>
          <w:lang w:val="en-US" w:eastAsia="zh-CN"/>
        </w:rPr>
        <w:t>（四）执行期限</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b w:val="0"/>
          <w:bCs w:val="0"/>
          <w:i w:val="0"/>
          <w:iCs w:val="0"/>
          <w:color w:val="auto"/>
          <w:sz w:val="32"/>
          <w:szCs w:val="32"/>
          <w:highlight w:val="none"/>
          <w:lang w:eastAsia="zh-CN"/>
        </w:rPr>
        <w:t>本《措施》执行期限为</w:t>
      </w:r>
      <w:r>
        <w:rPr>
          <w:rFonts w:hint="eastAsia" w:ascii="Times New Roman" w:hAnsi="Times New Roman" w:eastAsia="方正仿宋_GBK" w:cs="方正仿宋_GBK"/>
          <w:b w:val="0"/>
          <w:bCs w:val="0"/>
          <w:i w:val="0"/>
          <w:iCs w:val="0"/>
          <w:color w:val="auto"/>
          <w:sz w:val="32"/>
          <w:szCs w:val="32"/>
          <w:highlight w:val="none"/>
        </w:rPr>
        <w:t>202</w:t>
      </w:r>
      <w:r>
        <w:rPr>
          <w:rFonts w:hint="eastAsia" w:ascii="Times New Roman" w:hAnsi="Times New Roman" w:eastAsia="方正仿宋_GBK" w:cs="方正仿宋_GBK"/>
          <w:b w:val="0"/>
          <w:bCs w:val="0"/>
          <w:i w:val="0"/>
          <w:iCs w:val="0"/>
          <w:color w:val="auto"/>
          <w:sz w:val="32"/>
          <w:szCs w:val="32"/>
          <w:highlight w:val="none"/>
          <w:lang w:val="en-US" w:eastAsia="zh-CN"/>
        </w:rPr>
        <w:t>2</w:t>
      </w:r>
      <w:r>
        <w:rPr>
          <w:rFonts w:hint="eastAsia" w:ascii="Times New Roman" w:hAnsi="Times New Roman" w:eastAsia="方正仿宋_GBK" w:cs="方正仿宋_GBK"/>
          <w:b w:val="0"/>
          <w:bCs w:val="0"/>
          <w:i w:val="0"/>
          <w:iCs w:val="0"/>
          <w:color w:val="auto"/>
          <w:sz w:val="32"/>
          <w:szCs w:val="32"/>
          <w:highlight w:val="none"/>
        </w:rPr>
        <w:t>年1月1日</w:t>
      </w:r>
      <w:r>
        <w:rPr>
          <w:rFonts w:hint="eastAsia" w:ascii="Times New Roman" w:hAnsi="Times New Roman" w:eastAsia="方正仿宋_GBK" w:cs="方正仿宋_GBK"/>
          <w:b w:val="0"/>
          <w:bCs w:val="0"/>
          <w:i w:val="0"/>
          <w:iCs w:val="0"/>
          <w:color w:val="auto"/>
          <w:sz w:val="32"/>
          <w:szCs w:val="32"/>
          <w:highlight w:val="none"/>
          <w:lang w:val="en-US" w:eastAsia="zh-CN"/>
        </w:rPr>
        <w:t>至2024年12月31日</w:t>
      </w:r>
      <w:r>
        <w:rPr>
          <w:rFonts w:hint="eastAsia" w:ascii="Times New Roman" w:hAnsi="Times New Roman" w:eastAsia="方正仿宋_GBK" w:cs="方正仿宋_GBK"/>
          <w:b w:val="0"/>
          <w:bCs w:val="0"/>
          <w:i w:val="0"/>
          <w:iCs w:val="0"/>
          <w:color w:val="auto"/>
          <w:sz w:val="32"/>
          <w:szCs w:val="32"/>
          <w:highlight w:val="none"/>
          <w:lang w:eastAsia="zh-CN"/>
        </w:rPr>
        <w:t>，有效期</w:t>
      </w:r>
      <w:r>
        <w:rPr>
          <w:rFonts w:hint="eastAsia" w:ascii="Times New Roman" w:hAnsi="Times New Roman" w:eastAsia="方正仿宋_GBK" w:cs="方正仿宋_GBK"/>
          <w:b w:val="0"/>
          <w:bCs w:val="0"/>
          <w:i w:val="0"/>
          <w:iCs w:val="0"/>
          <w:color w:val="auto"/>
          <w:sz w:val="32"/>
          <w:szCs w:val="32"/>
          <w:highlight w:val="none"/>
          <w:lang w:val="en-US" w:eastAsia="zh-CN"/>
        </w:rPr>
        <w:t>3年</w:t>
      </w:r>
      <w:r>
        <w:rPr>
          <w:rFonts w:hint="eastAsia" w:ascii="Times New Roman" w:hAnsi="Times New Roman" w:eastAsia="方正仿宋_GBK" w:cs="方正仿宋_GBK"/>
          <w:b w:val="0"/>
          <w:bCs w:val="0"/>
          <w:i w:val="0"/>
          <w:i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sectPr>
      <w:headerReference r:id="rId5" w:type="default"/>
      <w:footerReference r:id="rId6"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重庆市万州区发展和改革委员会</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Times New Roman" w:hAnsi="Times New Roman" w:eastAsia="宋体" w:cs="宋体"/>
        <w:b/>
        <w:bCs/>
        <w:color w:val="005192"/>
        <w:sz w:val="28"/>
        <w:szCs w:val="44"/>
        <w:lang w:eastAsia="zh-CN"/>
      </w:rPr>
      <w:t>重庆市万州区发展和改革委员会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重庆市万州区发展和改革委员会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重庆市万州区发展和改革委员会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YWNhMWMzNGQwMDJjNjQ3Mjg2NGMzYTVkYTA1NzUifQ=="/>
  </w:docVars>
  <w:rsids>
    <w:rsidRoot w:val="00172A27"/>
    <w:rsid w:val="019E71BD"/>
    <w:rsid w:val="01E93D58"/>
    <w:rsid w:val="04B679C3"/>
    <w:rsid w:val="05F07036"/>
    <w:rsid w:val="06E00104"/>
    <w:rsid w:val="077A0DF2"/>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33329E"/>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70858F6"/>
    <w:rsid w:val="472F5294"/>
    <w:rsid w:val="4BC77339"/>
    <w:rsid w:val="4C9236C5"/>
    <w:rsid w:val="4E250A85"/>
    <w:rsid w:val="4F545108"/>
    <w:rsid w:val="4FFD4925"/>
    <w:rsid w:val="50535BFF"/>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67B4EE4"/>
    <w:rsid w:val="69AC0D42"/>
    <w:rsid w:val="6AD9688B"/>
    <w:rsid w:val="6B68303F"/>
    <w:rsid w:val="6B745E58"/>
    <w:rsid w:val="6D0E3F22"/>
    <w:rsid w:val="6F9073B0"/>
    <w:rsid w:val="744E4660"/>
    <w:rsid w:val="74C16D83"/>
    <w:rsid w:val="753355A2"/>
    <w:rsid w:val="759F1C61"/>
    <w:rsid w:val="769F2DE8"/>
    <w:rsid w:val="76FDEB7C"/>
    <w:rsid w:val="79C65162"/>
    <w:rsid w:val="79EE7E31"/>
    <w:rsid w:val="7C8639C3"/>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仿宋_GBK"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 w:val="32"/>
      <w:szCs w:val="32"/>
    </w:rPr>
  </w:style>
  <w:style w:type="paragraph" w:styleId="3">
    <w:name w:val="heading 4"/>
    <w:basedOn w:val="1"/>
    <w:next w:val="1"/>
    <w:link w:val="13"/>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jc w:val="center"/>
    </w:pPr>
    <w:rPr>
      <w:rFonts w:ascii="方正大标宋简体" w:hAnsi="宋体" w:eastAsia="方正大标宋简体"/>
      <w:sz w:val="36"/>
      <w:szCs w:val="36"/>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标题 4 Char"/>
    <w:link w:val="3"/>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5127</Words>
  <Characters>5373</Characters>
  <Lines>1</Lines>
  <Paragraphs>1</Paragraphs>
  <TotalTime>37</TotalTime>
  <ScaleCrop>false</ScaleCrop>
  <LinksUpToDate>false</LinksUpToDate>
  <CharactersWithSpaces>5423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qazx</cp:lastModifiedBy>
  <cp:lastPrinted>2022-06-06T16:09:00Z</cp:lastPrinted>
  <dcterms:modified xsi:type="dcterms:W3CDTF">2023-05-31T07:31:59Z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48C61CB29D3F4D9384F5922CF0F7FFB4</vt:lpwstr>
  </property>
</Properties>
</file>