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数据要素×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典型案例申报书（模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7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案例名称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7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7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申报单位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932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13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</w:rPr>
        <w:t>数据要素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  <w:lang w:eastAsia="zh-CN"/>
        </w:rPr>
        <w:t>×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13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</w:rPr>
        <w:t>典型案例申报表</w:t>
      </w:r>
    </w:p>
    <w:tbl>
      <w:tblPr>
        <w:tblStyle w:val="10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347"/>
        <w:gridCol w:w="1053"/>
        <w:gridCol w:w="1404"/>
        <w:gridCol w:w="1425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案例名称</w:t>
            </w:r>
          </w:p>
        </w:tc>
        <w:tc>
          <w:tcPr>
            <w:tcW w:w="71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申报单位</w:t>
            </w:r>
          </w:p>
        </w:tc>
        <w:tc>
          <w:tcPr>
            <w:tcW w:w="71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负责人</w:t>
            </w: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联系人</w:t>
            </w: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通讯地址</w:t>
            </w:r>
          </w:p>
        </w:tc>
        <w:tc>
          <w:tcPr>
            <w:tcW w:w="71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</w:trPr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>申报理由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及推广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4"/>
                <w:w w:val="117"/>
                <w:sz w:val="32"/>
                <w:szCs w:val="32"/>
              </w:rPr>
              <w:t>价值</w:t>
            </w:r>
          </w:p>
        </w:tc>
        <w:tc>
          <w:tcPr>
            <w:tcW w:w="71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</w:rPr>
              <w:t>意见</w:t>
            </w:r>
          </w:p>
        </w:tc>
        <w:tc>
          <w:tcPr>
            <w:tcW w:w="71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568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32"/>
                <w:szCs w:val="32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3" w:type="default"/>
          <w:pgSz w:w="12060" w:h="16950"/>
          <w:pgMar w:top="2098" w:right="1474" w:bottom="1984" w:left="1587" w:header="850" w:footer="1587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13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</w:rPr>
        <w:t>数据要素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b w:val="0"/>
          <w:bCs w:val="0"/>
          <w:spacing w:val="13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3"/>
          <w:sz w:val="44"/>
          <w:szCs w:val="44"/>
        </w:rPr>
        <w:t>典型案例申报材料模板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pacing w:val="1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13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13"/>
          <w:sz w:val="32"/>
          <w:szCs w:val="32"/>
        </w:rPr>
        <w:t>总篇幅不超过3000字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7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pacing w:val="1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一、问题描述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包括但不限于案例需要解决的所属行业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7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发展问题、案例需要的数据类别、案例解决的数据流通的卡点、堵点等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二、解决方案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总结推动行业内数据协同、复用、融合创新的典型经验，包括但不限于思路目标、主要举措和具体做法、模式等。每条经验单列一项，要突出问题导向，针对问题描述提出的具体问题全面介绍案例的创新性经验做法、主要工作亮点和特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三、应用成效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分析案例应用带来的经济和社会效益。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四、创新点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总结案例中的创新亮点，包括但不限于理念创新、组织创新、技术创新、模式创新、管理创新、机制创新等。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  <w:sectPr>
          <w:footerReference r:id="rId4" w:type="default"/>
          <w:pgSz w:w="12130" w:h="17000"/>
          <w:pgMar w:top="2098" w:right="1474" w:bottom="1984" w:left="1587" w:header="850" w:footer="1587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五、参与单位情况介绍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字以内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本单位提交的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数据要素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典型案例申报材料内容、数据真实准确，相关佐证材料合法合规且真实有效。如申报材料或相关佐证材料失实、虚假，本单位自愿放弃评审资格，并承担相应责任。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90" w:leftChars="190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申报企业盖章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3"/>
        <w:ind w:firstLine="5440" w:firstLineChars="17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2024年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  日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820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FfpE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q7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pgV+k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F347"/>
    <w:multiLevelType w:val="multilevel"/>
    <w:tmpl w:val="75C2F347"/>
    <w:lvl w:ilvl="0" w:tentative="0">
      <w:start w:val="1"/>
      <w:numFmt w:val="chineseCounting"/>
      <w:pStyle w:val="4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OGY4OGE3ZWI5ZTJhZmEzMjcyYjgyNjJmNjM4YzAifQ=="/>
  </w:docVars>
  <w:rsids>
    <w:rsidRoot w:val="6121488B"/>
    <w:rsid w:val="04E92C03"/>
    <w:rsid w:val="406A3F3C"/>
    <w:rsid w:val="4AB30D1E"/>
    <w:rsid w:val="6121488B"/>
    <w:rsid w:val="6B0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2024-02-20T10:07:00Z</dcterms:created>
  <dc:creator>计算机</dc:creator>
  <cp:lastModifiedBy>深耕</cp:lastModifiedBy>
  <cp:lastPrinted>2024-02-20T10:17:00Z</cp:lastPrinted>
  <dcterms:modified xsi:type="dcterms:W3CDTF">2024-02-23T07:09:59Z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1D792B21BF624D71B0FA6FB895197D66_11</vt:lpwstr>
  </property>
</Properties>
</file>