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/>
        <w:jc w:val="center"/>
        <w:textAlignment w:val="auto"/>
        <w:rPr>
          <w:rFonts w:hint="eastAsia" w:ascii="方正小标宋_GBK" w:eastAsia="方正小标宋_GBK" w:cs="方正小标宋_GBK"/>
          <w:sz w:val="44"/>
          <w:szCs w:val="44"/>
        </w:rPr>
      </w:pPr>
      <w:r>
        <w:rPr>
          <w:rFonts w:hint="eastAsia" w:ascii="方正小标宋_GBK" w:eastAsia="方正小标宋_GBK" w:cs="方正小标宋_GBK"/>
          <w:sz w:val="44"/>
          <w:szCs w:val="44"/>
        </w:rPr>
        <w:t>中共重庆市万州区委宣传部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/>
        <w:jc w:val="center"/>
        <w:textAlignment w:val="auto"/>
        <w:rPr>
          <w:rFonts w:hint="eastAsia" w:ascii="方正小标宋_GBK" w:eastAsia="方正小标宋_GBK" w:cs="方正小标宋_GBK"/>
          <w:sz w:val="44"/>
          <w:szCs w:val="44"/>
        </w:rPr>
      </w:pPr>
      <w:r>
        <w:rPr>
          <w:rFonts w:hint="eastAsia" w:ascii="方正小标宋_GBK" w:eastAsia="方正小标宋_GBK" w:cs="方正小标宋_GBK"/>
          <w:sz w:val="44"/>
          <w:szCs w:val="44"/>
        </w:rPr>
        <w:t>重庆市万州区城市管理局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05" w:rightChars="50"/>
        <w:jc w:val="center"/>
        <w:textAlignment w:val="auto"/>
        <w:rPr>
          <w:rFonts w:hint="eastAsia" w:asci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spacing w:val="0"/>
          <w:position w:val="0"/>
          <w:sz w:val="44"/>
          <w:shd w:val="clear" w:fill="auto"/>
          <w:lang w:val="en-US" w:eastAsia="zh-CN"/>
        </w:rPr>
        <w:t xml:space="preserve"> </w:t>
      </w:r>
      <w:r>
        <w:rPr>
          <w:rFonts w:hint="eastAsia" w:ascii="方正小标宋_GBK" w:eastAsia="方正小标宋_GBK" w:cs="方正小标宋_GBK"/>
          <w:sz w:val="44"/>
          <w:szCs w:val="44"/>
        </w:rPr>
        <w:t>关于开展</w:t>
      </w:r>
      <w:r>
        <w:rPr>
          <w:rFonts w:ascii="Times New Roman" w:hAnsi="Times New Roman" w:eastAsia="方正小标宋_GBK"/>
          <w:sz w:val="44"/>
          <w:szCs w:val="44"/>
        </w:rPr>
        <w:t>202</w:t>
      </w:r>
      <w:r>
        <w:rPr>
          <w:rFonts w:hint="eastAsia" w:eastAsia="方正小标宋_GBK"/>
          <w:sz w:val="44"/>
          <w:szCs w:val="44"/>
          <w:lang w:val="en-US" w:eastAsia="zh-CN"/>
        </w:rPr>
        <w:t>4</w:t>
      </w:r>
      <w:r>
        <w:rPr>
          <w:rFonts w:hint="eastAsia" w:ascii="方正小标宋_GBK" w:eastAsia="方正小标宋_GBK" w:cs="方正小标宋_GBK"/>
          <w:sz w:val="44"/>
          <w:szCs w:val="44"/>
        </w:rPr>
        <w:t>年春节氛围营造工作的</w:t>
      </w:r>
      <w:r>
        <w:rPr>
          <w:rFonts w:hint="eastAsia" w:ascii="方正小标宋_GBK" w:eastAsia="方正小标宋_GBK" w:cs="方正小标宋_GBK"/>
          <w:sz w:val="44"/>
          <w:szCs w:val="44"/>
          <w:lang w:eastAsia="zh-CN"/>
        </w:rPr>
        <w:t>通知</w:t>
      </w:r>
    </w:p>
    <w:p>
      <w:pPr>
        <w:spacing w:line="58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万州城管发〔202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116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各镇乡（民族乡）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人民政府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，各街道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办事处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，区级国家机关各部门，各人民团体：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按照区委、区政府工作部署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，现就202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年春节期间氛围营造工作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有关事项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通知如下：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一、工作目标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深入学习宣传贯彻党的二十大精神，按照“少而精、节而简、和而美”整体要求，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积极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改进氛围营造呈现方式，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树牢过紧日子思想，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注重务实节俭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不搞铺张浪费，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切实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营造喜庆祥和、俭朴热烈、文明向上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的良好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节日氛围。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二、工作时限</w:t>
      </w:r>
    </w:p>
    <w:p>
      <w:pPr>
        <w:keepNext w:val="0"/>
        <w:keepLines w:val="0"/>
        <w:pageBreakBefore w:val="0"/>
        <w:tabs>
          <w:tab w:val="left" w:pos="309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年1月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日（腊月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初八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）前完成布设，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2024年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日（正月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二十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）统一安排拆除。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三、任务分工</w:t>
      </w:r>
    </w:p>
    <w:p>
      <w:pPr>
        <w:pStyle w:val="4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各镇乡（民族乡）人民政府、各街道办事处负责本管辖区域内春节氛围营造工作；各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相关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部门分别负责本系统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本行业管理范围内春节氛围营造工作；万州经开区负责辖区企业、本系统管理单位春节氛围营造工作；三峡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发展集团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、三峡资本集团、三峡交旅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（文创）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集团、三峡传媒集团、长江水务集团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万州燃气公司、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万州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建工集团、重庆建环集团、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重庆万商集团、万州机场公司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负责指定区域春节氛围营造工作（具体安排详见附件）。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四、工作要求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（一）高度重视。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各地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各部门要高度重视、周密部署、认真落实，把春节氛围营造工作作为改善城市面貌、提升城市形象的具体措施，确保在202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年1月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lang w:val="en-US" w:eastAsia="zh-CN"/>
        </w:rPr>
        <w:t>18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日前全面完成春节氛围营造设置工作。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（二）协同配合。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本次春节氛围营造以行道树和灯杆悬挂红灯笼为主，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在部分重要点位设置景观造型。相关职能部门要统筹协调、各司其职，加强对城区各单位氛围营造实施方案的审核把关，协调解决好场地、电力、设施维护维修等事项，为氛围营造工作提供保障和支持。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（三）规范设置。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承担指定区域迎春灯饰的责任单位，要严格按照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2规定样式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进行设置，其中迎春灯饰应按照行道树或灯杆间隔1棵（根）的方式进行布置。在未指定区域自行布设景观造型和迎春灯饰的，有关单位须于202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日前将设计图和实景效果图等样稿报区委宣传部、区城市管理局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审核同意后实施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对未经审核设置的一律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予以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拆除。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8" w:firstLineChars="196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（四）确保安全。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各责任单位要强化安全意识，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落实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规范安全施工并设立警示标志标识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；要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加强用电安全管理，强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化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日常巡查和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常态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维护，及时发现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消除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安全隐患和负面舆情，确保安全有序。</w:t>
      </w:r>
    </w:p>
    <w:p>
      <w:pPr>
        <w:keepNext w:val="0"/>
        <w:keepLines w:val="0"/>
        <w:pageBreakBefore w:val="0"/>
        <w:tabs>
          <w:tab w:val="left" w:pos="1800"/>
          <w:tab w:val="left" w:pos="3090"/>
          <w:tab w:val="center" w:pos="4153"/>
          <w:tab w:val="left" w:pos="75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区委宣传部联系人：万人旭，联系电话：58815973　</w:t>
      </w:r>
    </w:p>
    <w:p>
      <w:pPr>
        <w:keepNext w:val="0"/>
        <w:keepLines w:val="0"/>
        <w:pageBreakBefore w:val="0"/>
        <w:tabs>
          <w:tab w:val="left" w:pos="1800"/>
          <w:tab w:val="left" w:pos="3090"/>
          <w:tab w:val="center" w:pos="4153"/>
          <w:tab w:val="left" w:pos="75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区城市管理局联系人：郎秀军，联系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电话：58379596</w:t>
      </w:r>
    </w:p>
    <w:p>
      <w:pPr>
        <w:keepNext w:val="0"/>
        <w:keepLines w:val="0"/>
        <w:pageBreakBefore w:val="0"/>
        <w:tabs>
          <w:tab w:val="left" w:pos="1800"/>
          <w:tab w:val="left" w:pos="3090"/>
          <w:tab w:val="center" w:pos="4153"/>
          <w:tab w:val="left" w:pos="75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tabs>
          <w:tab w:val="left" w:pos="1800"/>
          <w:tab w:val="left" w:pos="3090"/>
          <w:tab w:val="center" w:pos="4153"/>
          <w:tab w:val="left" w:pos="75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202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年春节期间氛围营造任务分解表</w:t>
      </w:r>
    </w:p>
    <w:p>
      <w:pPr>
        <w:keepNext w:val="0"/>
        <w:keepLines w:val="0"/>
        <w:pageBreakBefore w:val="0"/>
        <w:tabs>
          <w:tab w:val="left" w:pos="1800"/>
          <w:tab w:val="left" w:pos="3090"/>
          <w:tab w:val="center" w:pos="4153"/>
          <w:tab w:val="left" w:pos="75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5" w:firstLineChars="5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2.灯笼、堆头广告样式</w:t>
      </w: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cs="Times New Roman"/>
        </w:rPr>
      </w:pP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spacing w:line="579" w:lineRule="exact"/>
        <w:rPr>
          <w:rFonts w:hint="eastAsia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/>
          <w:sz w:val="32"/>
          <w:szCs w:val="32"/>
        </w:rPr>
        <w:t>中共重庆市万州区委宣传部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     </w:t>
      </w:r>
      <w:r>
        <w:rPr>
          <w:rFonts w:hint="eastAsia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  <w:t>重庆市万州区城市管理局</w:t>
      </w:r>
    </w:p>
    <w:p>
      <w:pPr>
        <w:spacing w:line="579" w:lineRule="exact"/>
        <w:ind w:firstLine="4636" w:firstLineChars="1650"/>
        <w:rPr>
          <w:rFonts w:ascii="Times New Roman" w:hAnsi="Times New Roman" w:eastAsia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</w:rPr>
        <w:t xml:space="preserve"> </w:t>
      </w:r>
      <w:r>
        <w:rPr>
          <w:rFonts w:hint="default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default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  <w:t>2023年</w:t>
      </w:r>
      <w:r>
        <w:rPr>
          <w:rFonts w:hint="eastAsia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  <w:t>12</w:t>
      </w:r>
      <w:r>
        <w:rPr>
          <w:rFonts w:hint="default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  <w:t>20</w:t>
      </w:r>
      <w:r>
        <w:rPr>
          <w:rFonts w:hint="default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  <w:t>日</w:t>
      </w:r>
    </w:p>
    <w:p>
      <w:pPr>
        <w:pStyle w:val="3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74" w:right="1474" w:bottom="1587" w:left="1587" w:header="850" w:footer="1247" w:gutter="0"/>
          <w:pgNumType w:fmt="numberInDash"/>
          <w:cols w:space="720" w:num="1"/>
          <w:rtlGutter w:val="0"/>
          <w:docGrid w:type="linesAndChars" w:linePitch="600" w:charSpace="394"/>
        </w:sect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（此件公开发布）</w:t>
      </w:r>
      <w:bookmarkStart w:id="0" w:name="_GoBack"/>
      <w:bookmarkEnd w:id="0"/>
    </w:p>
    <w:p>
      <w:pPr>
        <w:rPr>
          <w:rFonts w:hint="eastAsia" w:ascii="方正黑体_GBK" w:hAnsi="宋体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简体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  <w:t>1</w:t>
      </w:r>
    </w:p>
    <w:p>
      <w:pPr>
        <w:spacing w:line="500" w:lineRule="exact"/>
        <w:jc w:val="center"/>
        <w:rPr>
          <w:rFonts w:ascii="方正黑体_GBK" w:hAnsi="宋体" w:eastAsia="方正黑体_GBK"/>
          <w:sz w:val="32"/>
          <w:szCs w:val="32"/>
        </w:rPr>
      </w:pPr>
      <w:r>
        <w:rPr>
          <w:rFonts w:ascii="方正小标宋_GBK" w:hAnsi="宋体" w:eastAsia="方正小标宋_GBK" w:cs="方正小标宋_GBK"/>
          <w:sz w:val="44"/>
          <w:szCs w:val="44"/>
        </w:rPr>
        <w:t>202</w:t>
      </w:r>
      <w:r>
        <w:rPr>
          <w:rFonts w:hint="eastAsia" w:ascii="方正小标宋_GBK" w:hAnsi="宋体" w:eastAsia="方正小标宋_GBK" w:cs="方正小标宋_GBK"/>
          <w:sz w:val="44"/>
          <w:szCs w:val="44"/>
          <w:lang w:val="en-US" w:eastAsia="zh-CN"/>
        </w:rPr>
        <w:t>4</w:t>
      </w:r>
      <w:r>
        <w:rPr>
          <w:rFonts w:hint="eastAsia" w:ascii="方正小标宋_GBK" w:hAnsi="宋体" w:eastAsia="方正小标宋_GBK" w:cs="方正小标宋_GBK"/>
          <w:sz w:val="44"/>
          <w:szCs w:val="44"/>
        </w:rPr>
        <w:t>年春节期间氛围营造任务分解表</w:t>
      </w:r>
    </w:p>
    <w:tbl>
      <w:tblPr>
        <w:tblStyle w:val="22"/>
        <w:tblW w:w="15397" w:type="dxa"/>
        <w:tblInd w:w="-9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3"/>
        <w:gridCol w:w="2126"/>
        <w:gridCol w:w="3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tblHeader/>
        </w:trPr>
        <w:tc>
          <w:tcPr>
            <w:tcW w:w="9973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方正黑体_GBK" w:hAns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</w:rPr>
              <w:t>发布地点及内容</w:t>
            </w:r>
          </w:p>
        </w:tc>
        <w:tc>
          <w:tcPr>
            <w:tcW w:w="2126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方正黑体_GBK" w:hAns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</w:rPr>
              <w:t>完成时限</w:t>
            </w:r>
          </w:p>
        </w:tc>
        <w:tc>
          <w:tcPr>
            <w:tcW w:w="3298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方正黑体_GBK" w:hAns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</w:rPr>
              <w:t>责任单位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tblHeader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机关、企事业单位办公楼等区域插挂国旗，装点灯笼、彩灯，张贴春联等。</w:t>
            </w:r>
          </w:p>
        </w:tc>
        <w:tc>
          <w:tcPr>
            <w:tcW w:w="2126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202</w:t>
            </w:r>
            <w:r>
              <w:rPr>
                <w:rFonts w:hint="eastAsia" w:eastAsia="方正仿宋_GBK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年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1</w:t>
            </w:r>
            <w:r>
              <w:rPr>
                <w:rFonts w:ascii="Times New Roman" w:eastAsia="方正仿宋_GBK"/>
                <w:sz w:val="24"/>
                <w:szCs w:val="24"/>
              </w:rPr>
              <w:t>月</w:t>
            </w:r>
            <w:r>
              <w:rPr>
                <w:rFonts w:hint="eastAsia" w:eastAsia="方正仿宋_GBK"/>
                <w:sz w:val="24"/>
                <w:szCs w:val="24"/>
                <w:lang w:val="en-US" w:eastAsia="zh-CN"/>
              </w:rPr>
              <w:t>18</w:t>
            </w:r>
            <w:r>
              <w:rPr>
                <w:rFonts w:ascii="Times New Roman" w:eastAsia="方正仿宋_GBK"/>
                <w:sz w:val="24"/>
                <w:szCs w:val="24"/>
              </w:rPr>
              <w:t>日前</w:t>
            </w:r>
          </w:p>
          <w:p>
            <w:pPr>
              <w:spacing w:line="48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相关部门和单位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tblHeader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旅游景点、商贸企业、宾馆酒店等区域张贴窗花、装饰吉祥饰品、迎春灯饰等。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区文化旅游委、区商务委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tblHeader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eastAsia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根据辖区实际情况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在</w:t>
            </w:r>
            <w:r>
              <w:rPr>
                <w:rFonts w:hint="eastAsia" w:eastAsia="方正仿宋_GBK" w:cs="方正仿宋_GBK"/>
                <w:sz w:val="24"/>
                <w:szCs w:val="24"/>
              </w:rPr>
              <w:t>农村场镇、农民新村等区域插挂国旗，布设迎春灯饰、花卉绿植、灯笼等。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各镇乡</w:t>
            </w:r>
            <w:r>
              <w:rPr>
                <w:rFonts w:hint="eastAsia" w:eastAsia="方正仿宋_GBK" w:cs="方正仿宋_GBK"/>
                <w:sz w:val="24"/>
                <w:szCs w:val="24"/>
                <w:lang w:eastAsia="zh-CN"/>
              </w:rPr>
              <w:t>（民族乡）人民政府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tblHeader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方正仿宋_GBK" w:hAns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根据辖区实际情况在行道树或灯杆上布置迎春灯饰、灯笼等。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/>
                <w:sz w:val="24"/>
                <w:szCs w:val="24"/>
              </w:rPr>
              <w:t>万州经开区办公室，各街道</w:t>
            </w:r>
            <w:r>
              <w:rPr>
                <w:rFonts w:hint="eastAsia" w:ascii="方正仿宋_GBK" w:hAnsi="方正仿宋_GBK" w:eastAsia="方正仿宋_GBK"/>
                <w:sz w:val="24"/>
                <w:szCs w:val="24"/>
                <w:lang w:eastAsia="zh-CN"/>
              </w:rPr>
              <w:t>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区政府广场布置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节点新春祝语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区城市管理局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南滨大道（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红光小学至樱花渡公园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沿线灯杆悬挂灯笼。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长江水务集团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73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textAlignment w:val="auto"/>
              <w:rPr>
                <w:rFonts w:hint="eastAsia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高铁大道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（高铁贵宾通道至都历山隧道口）沿线灯杆悬挂灯笼。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三峡交旅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（文创）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天城入城大道（高速路出口至高铁丽景）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沿线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灯杆悬挂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灯笼。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三峡传媒集团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南滨大道（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樱花渡公园至市民广场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江南大道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南山隧道至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江城一品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灯杆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悬挂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灯笼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，区委、区政府环线行道树、灯杆悬挂灯笼）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三峡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发展集团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长青路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（高速路出口至双河口立交工程处）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沿线灯杆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悬挂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灯笼。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三峡资本集团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五桥入城大道（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高速路出口至五桥中学门口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）沿线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灯杆悬挂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灯笼。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万州燃气公司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北滨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大道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（移民广场至龙都转盘）沿线行道树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悬挂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灯笼。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万州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建工集团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28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北滨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大道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拦河坝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至移民广场）沿线行道树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悬挂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灯笼。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重庆建环集团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28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北滨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大道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（拦河坝至万一中）沿线行道树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悬挂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灯笼。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重庆万商集团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973" w:type="dxa"/>
            <w:noWrap w:val="0"/>
            <w:vAlign w:val="center"/>
          </w:tcPr>
          <w:p>
            <w:pPr>
              <w:spacing w:line="28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机场路（机场大门至观景平台）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沿线灯杆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悬挂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灯笼。</w:t>
            </w:r>
          </w:p>
        </w:tc>
        <w:tc>
          <w:tcPr>
            <w:tcW w:w="2126" w:type="dxa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329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万州机场公司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</w:p>
    <w:p>
      <w:pPr>
        <w:tabs>
          <w:tab w:val="left" w:pos="1800"/>
          <w:tab w:val="left" w:pos="3090"/>
          <w:tab w:val="center" w:pos="4153"/>
          <w:tab w:val="left" w:pos="7584"/>
        </w:tabs>
        <w:spacing w:line="500" w:lineRule="exact"/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  <w:t>附件2</w:t>
      </w:r>
    </w:p>
    <w:p>
      <w:pPr>
        <w:pStyle w:val="3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904875</wp:posOffset>
            </wp:positionV>
            <wp:extent cx="6981825" cy="3362325"/>
            <wp:effectExtent l="0" t="0" r="9525" b="9525"/>
            <wp:wrapTopAndBottom/>
            <wp:docPr id="2" name="图片 2" descr="169761737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76173735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灯杆灯笼样式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 w:ascii="方正黑体_GBK" w:hAnsi="方正黑体简体" w:eastAsia="方正黑体_GBK" w:cs="方正黑体_GBK"/>
          <w:sz w:val="32"/>
          <w:szCs w:val="32"/>
          <w:lang w:val="en-US" w:eastAsia="zh-CN"/>
        </w:rPr>
        <w:t xml:space="preserve">  </w:t>
      </w:r>
    </w:p>
    <w:p>
      <w:pPr>
        <w:pStyle w:val="27"/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间隔一根灯杆设置</w:t>
      </w:r>
    </w:p>
    <w:p>
      <w:pPr>
        <w:pStyle w:val="27"/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27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银杏树灯笼样式</w:t>
      </w:r>
    </w:p>
    <w:p>
      <w:pPr>
        <w:pStyle w:val="27"/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6991350" cy="3419475"/>
            <wp:effectExtent l="0" t="0" r="0" b="9525"/>
            <wp:docPr id="6" name="图片 6" descr="169761913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76191338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27"/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27"/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27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黄角树灯笼样式</w:t>
      </w:r>
    </w:p>
    <w:p>
      <w:pPr>
        <w:pStyle w:val="27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7134225" cy="3619500"/>
            <wp:effectExtent l="0" t="0" r="9525" b="0"/>
            <wp:docPr id="7" name="图片 7" descr="169761925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76192510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pStyle w:val="27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迎春字体及背景样式</w:t>
      </w:r>
    </w:p>
    <w:p>
      <w:pPr>
        <w:pStyle w:val="27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8201660" cy="3140075"/>
            <wp:effectExtent l="0" t="0" r="8890" b="3175"/>
            <wp:docPr id="9" name="图片 9" descr="169761952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76195299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0166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</w:p>
    <w:sectPr>
      <w:pgSz w:w="16838" w:h="11906" w:orient="landscape"/>
      <w:pgMar w:top="1587" w:right="1474" w:bottom="1474" w:left="1587" w:header="850" w:footer="1247" w:gutter="0"/>
      <w:pgNumType w:fmt="numberInDash"/>
      <w:cols w:space="720" w:num="1"/>
      <w:rtlGutter w:val="0"/>
      <w:docGrid w:type="linesAndChars" w:linePitch="600" w:charSpace="39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lvetica">
    <w:altName w:val="Arial"/>
    <w:panose1 w:val="020B0504020202030204"/>
    <w:charset w:val="00"/>
    <w:family w:val="swiss"/>
    <w:pitch w:val="default"/>
    <w:sig w:usb0="00000000" w:usb1="00000000" w:usb2="00000000" w:usb3="00000000" w:csb0="00000093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wordWrap w:val="0"/>
      <w:jc w:val="right"/>
      <w:rPr>
        <w:rFonts w:ascii="方正仿宋_GBK" w:eastAsia="方正仿宋_GBK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posOffset>4891405</wp:posOffset>
              </wp:positionH>
              <wp:positionV relativeFrom="paragraph">
                <wp:posOffset>37465</wp:posOffset>
              </wp:positionV>
              <wp:extent cx="281940" cy="186690"/>
              <wp:effectExtent l="0" t="0" r="0" b="0"/>
              <wp:wrapNone/>
              <wp:docPr id="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385.15pt;margin-top:2.95pt;height:14.7pt;width:22.2pt;mso-position-horizontal-relative:margin;z-index:251678720;mso-width-relative:page;mso-height-relative:page;" filled="f" stroked="f" coordsize="21600,21600" o:gfxdata="UEsDBAoAAAAAAIdO4kAAAAAAAAAAAAAAAAAEAAAAZHJzL1BLAwQUAAAACACHTuJASW+JlNgAAAAI&#10;AQAADwAAAGRycy9kb3ducmV2LnhtbE2PzU7DMBCE70i8g7WVuFE7hDZtmk2FEJyQEGk4cHRiN7Ea&#10;r0Ps/vD2mFM5jmY0802xvdiBnfTkjSOEZC6AaWqdMtQhfNav9ytgPkhScnCkEX60h215e1PIXLkz&#10;Vfq0Cx2LJeRzidCHMOac+7bXVvq5GzVFb+8mK0OUU8fVJM+x3A78QYglt9JQXOjlqJ973R52R4vw&#10;9EXVi/l+bz6qfWXqei3obXlAvJslYgMs6Eu4huEPP6JDGZkadyTl2YCQZSKNUYTFGlj0V8ljBqxB&#10;SBcp8LLg/w+Uv1BLAwQUAAAACACHTuJAiy9aBLYBAABLAwAADgAAAGRycy9lMm9Eb2MueG1srVNB&#10;btswELwX6B8I3mtaRms4guWgRZCiQNEWSPIAmiItAiSXJWlL/kD7g5566b3v8juypC2nTW5BLtRq&#10;dzU7M0stLwdryE6GqME1tJpMKZFOQKvdpqF3t9dvFpTExF3LDTjZ0L2M9HL1+tWy97WcQQemlYEg&#10;iIt17xvapeRrxqLopOVxAl46LCoIlid8DRvWBt4jujVsNp3OWQ+h9QGEjBGzV8ciXRV8paRIX5WK&#10;MhHTUOSWyhnKuc4nWy15vQncd1qcaPBnsLBcOxx6hrriiZNt0E+grBYBIqg0EWAZKKWFLBpQTTV9&#10;pOam414WLWhO9Geb4svBii+7b4HotqHvKHHc4ooOv34efv89/PlBqmxP72ONXTce+9LwAQZc85iP&#10;mMyqBxVsfqIegnU0en82Vw6JCEzOFtXFW6wILFWL+fyimM8ePvYhpo8SLMlBQwPurljKd59jQiLY&#10;OrbkWQ6utTFlf8b9l8DGnGGZ+ZFhjtKwHk5y1tDuUU2Pa29o/L7lQVJiPjn0Nd+RMQhjsB6DrQ96&#10;0yG5qjBz8H6bQOnCLs84Ap9G48YK6dPtylfi3/fS9fAPrO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SW+JlNgAAAAIAQAADwAAAAAAAAABACAAAAAiAAAAZHJzL2Rvd25yZXYueG1sUEsBAhQAFAAA&#10;AAgAh07iQIsvWgS2AQAASw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- 9 -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- 9 -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96"/>
    <w:rsid w:val="000407BF"/>
    <w:rsid w:val="000460F4"/>
    <w:rsid w:val="000522BD"/>
    <w:rsid w:val="00071437"/>
    <w:rsid w:val="000B4CD8"/>
    <w:rsid w:val="000E5080"/>
    <w:rsid w:val="0010566D"/>
    <w:rsid w:val="00106488"/>
    <w:rsid w:val="0011436B"/>
    <w:rsid w:val="001222C8"/>
    <w:rsid w:val="00133A56"/>
    <w:rsid w:val="00163BBB"/>
    <w:rsid w:val="0016609B"/>
    <w:rsid w:val="00176A53"/>
    <w:rsid w:val="00191FE3"/>
    <w:rsid w:val="00192B7E"/>
    <w:rsid w:val="001C7E37"/>
    <w:rsid w:val="001D783C"/>
    <w:rsid w:val="001D7FD2"/>
    <w:rsid w:val="001E3136"/>
    <w:rsid w:val="001E59B3"/>
    <w:rsid w:val="001F2312"/>
    <w:rsid w:val="00201DFC"/>
    <w:rsid w:val="00222F0B"/>
    <w:rsid w:val="002549F2"/>
    <w:rsid w:val="002849E6"/>
    <w:rsid w:val="00285E21"/>
    <w:rsid w:val="00290C62"/>
    <w:rsid w:val="002925EE"/>
    <w:rsid w:val="002A1DFF"/>
    <w:rsid w:val="002A34AE"/>
    <w:rsid w:val="002A47A6"/>
    <w:rsid w:val="002B3BB7"/>
    <w:rsid w:val="002E198A"/>
    <w:rsid w:val="002F6D05"/>
    <w:rsid w:val="00307F35"/>
    <w:rsid w:val="0033451B"/>
    <w:rsid w:val="00336208"/>
    <w:rsid w:val="003404C3"/>
    <w:rsid w:val="0034606F"/>
    <w:rsid w:val="00361861"/>
    <w:rsid w:val="00387CE6"/>
    <w:rsid w:val="00390E27"/>
    <w:rsid w:val="003A4091"/>
    <w:rsid w:val="003D3100"/>
    <w:rsid w:val="003D4ED7"/>
    <w:rsid w:val="003E28C3"/>
    <w:rsid w:val="003E4CA2"/>
    <w:rsid w:val="003E4D90"/>
    <w:rsid w:val="003F2760"/>
    <w:rsid w:val="003F41EF"/>
    <w:rsid w:val="004152D8"/>
    <w:rsid w:val="00420098"/>
    <w:rsid w:val="004226E6"/>
    <w:rsid w:val="00447D05"/>
    <w:rsid w:val="004522F8"/>
    <w:rsid w:val="004568BE"/>
    <w:rsid w:val="004926B2"/>
    <w:rsid w:val="00492D3C"/>
    <w:rsid w:val="00495B29"/>
    <w:rsid w:val="004964EC"/>
    <w:rsid w:val="004A1CC2"/>
    <w:rsid w:val="004B4D34"/>
    <w:rsid w:val="004C1CE9"/>
    <w:rsid w:val="004D7588"/>
    <w:rsid w:val="004E2A20"/>
    <w:rsid w:val="004E404E"/>
    <w:rsid w:val="004E56BF"/>
    <w:rsid w:val="0052476C"/>
    <w:rsid w:val="005525FC"/>
    <w:rsid w:val="005550F6"/>
    <w:rsid w:val="00563FC3"/>
    <w:rsid w:val="00583460"/>
    <w:rsid w:val="005836CC"/>
    <w:rsid w:val="00594510"/>
    <w:rsid w:val="005B3117"/>
    <w:rsid w:val="005B3E64"/>
    <w:rsid w:val="005D337D"/>
    <w:rsid w:val="005F2600"/>
    <w:rsid w:val="00600DC5"/>
    <w:rsid w:val="00622309"/>
    <w:rsid w:val="006335E0"/>
    <w:rsid w:val="00660019"/>
    <w:rsid w:val="00666993"/>
    <w:rsid w:val="00667CFF"/>
    <w:rsid w:val="006710A4"/>
    <w:rsid w:val="00681B8F"/>
    <w:rsid w:val="00685A50"/>
    <w:rsid w:val="006A1C02"/>
    <w:rsid w:val="006D7657"/>
    <w:rsid w:val="006E1E9C"/>
    <w:rsid w:val="006F5A23"/>
    <w:rsid w:val="007139E0"/>
    <w:rsid w:val="00747ED5"/>
    <w:rsid w:val="00762667"/>
    <w:rsid w:val="007635D3"/>
    <w:rsid w:val="0077609B"/>
    <w:rsid w:val="00777F5D"/>
    <w:rsid w:val="0078132A"/>
    <w:rsid w:val="00782B9E"/>
    <w:rsid w:val="0079679D"/>
    <w:rsid w:val="007A3873"/>
    <w:rsid w:val="007A38E5"/>
    <w:rsid w:val="007B414F"/>
    <w:rsid w:val="007B5F9F"/>
    <w:rsid w:val="007D4E7C"/>
    <w:rsid w:val="007D5FA8"/>
    <w:rsid w:val="007D6DCA"/>
    <w:rsid w:val="007F4EFF"/>
    <w:rsid w:val="007F57F8"/>
    <w:rsid w:val="007F7F5D"/>
    <w:rsid w:val="0082777E"/>
    <w:rsid w:val="008310D0"/>
    <w:rsid w:val="00850DFA"/>
    <w:rsid w:val="00855CB8"/>
    <w:rsid w:val="00857C54"/>
    <w:rsid w:val="00897F59"/>
    <w:rsid w:val="008B51F4"/>
    <w:rsid w:val="008B739E"/>
    <w:rsid w:val="008C7740"/>
    <w:rsid w:val="008D088C"/>
    <w:rsid w:val="008D1826"/>
    <w:rsid w:val="008E59B6"/>
    <w:rsid w:val="008F5CA7"/>
    <w:rsid w:val="009019F0"/>
    <w:rsid w:val="00920CC7"/>
    <w:rsid w:val="0092707C"/>
    <w:rsid w:val="00941207"/>
    <w:rsid w:val="0096371C"/>
    <w:rsid w:val="00981D75"/>
    <w:rsid w:val="00994A18"/>
    <w:rsid w:val="00994B11"/>
    <w:rsid w:val="009A2E93"/>
    <w:rsid w:val="00A17321"/>
    <w:rsid w:val="00A21365"/>
    <w:rsid w:val="00A2740F"/>
    <w:rsid w:val="00A60CD0"/>
    <w:rsid w:val="00A62186"/>
    <w:rsid w:val="00A93CB5"/>
    <w:rsid w:val="00AA6E07"/>
    <w:rsid w:val="00AC2FB5"/>
    <w:rsid w:val="00AD3217"/>
    <w:rsid w:val="00AE237A"/>
    <w:rsid w:val="00AF0B6C"/>
    <w:rsid w:val="00B00822"/>
    <w:rsid w:val="00B24696"/>
    <w:rsid w:val="00B24D23"/>
    <w:rsid w:val="00B56A2D"/>
    <w:rsid w:val="00B60379"/>
    <w:rsid w:val="00B60A2A"/>
    <w:rsid w:val="00B67B1F"/>
    <w:rsid w:val="00B95CAE"/>
    <w:rsid w:val="00BA5F57"/>
    <w:rsid w:val="00BA6B5E"/>
    <w:rsid w:val="00BC73A3"/>
    <w:rsid w:val="00BD46FC"/>
    <w:rsid w:val="00BD6094"/>
    <w:rsid w:val="00BD7D57"/>
    <w:rsid w:val="00BE3C70"/>
    <w:rsid w:val="00C2299C"/>
    <w:rsid w:val="00C247CC"/>
    <w:rsid w:val="00C57BF8"/>
    <w:rsid w:val="00C6443E"/>
    <w:rsid w:val="00C853B7"/>
    <w:rsid w:val="00CB1321"/>
    <w:rsid w:val="00CB27F4"/>
    <w:rsid w:val="00CB3205"/>
    <w:rsid w:val="00CE4D5D"/>
    <w:rsid w:val="00CF27B7"/>
    <w:rsid w:val="00D46B6D"/>
    <w:rsid w:val="00D612B3"/>
    <w:rsid w:val="00D6318A"/>
    <w:rsid w:val="00DE7688"/>
    <w:rsid w:val="00DF49D2"/>
    <w:rsid w:val="00E01701"/>
    <w:rsid w:val="00E147D0"/>
    <w:rsid w:val="00E34238"/>
    <w:rsid w:val="00E37EEA"/>
    <w:rsid w:val="00E40BB2"/>
    <w:rsid w:val="00E45AF4"/>
    <w:rsid w:val="00E61B42"/>
    <w:rsid w:val="00E9252D"/>
    <w:rsid w:val="00EA5064"/>
    <w:rsid w:val="00EA53AD"/>
    <w:rsid w:val="00EE6533"/>
    <w:rsid w:val="00EF776D"/>
    <w:rsid w:val="00F119DF"/>
    <w:rsid w:val="00F14628"/>
    <w:rsid w:val="00F212AC"/>
    <w:rsid w:val="00F23FB6"/>
    <w:rsid w:val="00F919A3"/>
    <w:rsid w:val="00FA264C"/>
    <w:rsid w:val="00FB6274"/>
    <w:rsid w:val="00FC792F"/>
    <w:rsid w:val="00FD3C97"/>
    <w:rsid w:val="00FD4B2E"/>
    <w:rsid w:val="00FE07F1"/>
    <w:rsid w:val="00FE72C4"/>
    <w:rsid w:val="00FF6F32"/>
    <w:rsid w:val="01527686"/>
    <w:rsid w:val="01DB10E8"/>
    <w:rsid w:val="0202212D"/>
    <w:rsid w:val="02482B9A"/>
    <w:rsid w:val="03516E4F"/>
    <w:rsid w:val="03CB0986"/>
    <w:rsid w:val="079F4E5F"/>
    <w:rsid w:val="08214BFF"/>
    <w:rsid w:val="09B16319"/>
    <w:rsid w:val="0B052B60"/>
    <w:rsid w:val="0B225665"/>
    <w:rsid w:val="0B2348CD"/>
    <w:rsid w:val="0B531756"/>
    <w:rsid w:val="0C4C1C65"/>
    <w:rsid w:val="0C9501F9"/>
    <w:rsid w:val="0EBC0E51"/>
    <w:rsid w:val="0ECC5856"/>
    <w:rsid w:val="0FB22F02"/>
    <w:rsid w:val="0FF90A10"/>
    <w:rsid w:val="106B7CF8"/>
    <w:rsid w:val="134D4CB5"/>
    <w:rsid w:val="147F13C0"/>
    <w:rsid w:val="14BD1B79"/>
    <w:rsid w:val="174C7E6E"/>
    <w:rsid w:val="17A56546"/>
    <w:rsid w:val="19E2276E"/>
    <w:rsid w:val="1A497BEF"/>
    <w:rsid w:val="1AA208D1"/>
    <w:rsid w:val="1BA578CF"/>
    <w:rsid w:val="1BF85698"/>
    <w:rsid w:val="1D2C5DF7"/>
    <w:rsid w:val="1FD47FE6"/>
    <w:rsid w:val="204F527E"/>
    <w:rsid w:val="20DF6EDD"/>
    <w:rsid w:val="21C26B87"/>
    <w:rsid w:val="24EF50D8"/>
    <w:rsid w:val="25567DB6"/>
    <w:rsid w:val="261972A4"/>
    <w:rsid w:val="26627F70"/>
    <w:rsid w:val="266E18DA"/>
    <w:rsid w:val="27E91266"/>
    <w:rsid w:val="280C787C"/>
    <w:rsid w:val="293D4C7D"/>
    <w:rsid w:val="2992686A"/>
    <w:rsid w:val="2A1B2875"/>
    <w:rsid w:val="2C3460AA"/>
    <w:rsid w:val="2E415B72"/>
    <w:rsid w:val="303D1DF2"/>
    <w:rsid w:val="304976D3"/>
    <w:rsid w:val="313275FE"/>
    <w:rsid w:val="32D97365"/>
    <w:rsid w:val="33B1113E"/>
    <w:rsid w:val="34C72EED"/>
    <w:rsid w:val="351B0FFC"/>
    <w:rsid w:val="36003455"/>
    <w:rsid w:val="37B02F68"/>
    <w:rsid w:val="3A565DCA"/>
    <w:rsid w:val="3A596508"/>
    <w:rsid w:val="3BCC2A7A"/>
    <w:rsid w:val="3C250688"/>
    <w:rsid w:val="3C797CC2"/>
    <w:rsid w:val="3DE829D4"/>
    <w:rsid w:val="3F2253CC"/>
    <w:rsid w:val="3F240C4E"/>
    <w:rsid w:val="3F7F4737"/>
    <w:rsid w:val="3FEB588C"/>
    <w:rsid w:val="40CB0EC5"/>
    <w:rsid w:val="4237699C"/>
    <w:rsid w:val="43333EB1"/>
    <w:rsid w:val="460B60D1"/>
    <w:rsid w:val="47917353"/>
    <w:rsid w:val="48DE2824"/>
    <w:rsid w:val="4AEE4EAE"/>
    <w:rsid w:val="4C0023F0"/>
    <w:rsid w:val="4F6A0535"/>
    <w:rsid w:val="501D6228"/>
    <w:rsid w:val="52145121"/>
    <w:rsid w:val="524A2E4A"/>
    <w:rsid w:val="56153162"/>
    <w:rsid w:val="565F4E4F"/>
    <w:rsid w:val="57443987"/>
    <w:rsid w:val="57D24520"/>
    <w:rsid w:val="589C741A"/>
    <w:rsid w:val="58F550EA"/>
    <w:rsid w:val="5A0E6DA4"/>
    <w:rsid w:val="5A911211"/>
    <w:rsid w:val="5D0C12F8"/>
    <w:rsid w:val="5D4501B8"/>
    <w:rsid w:val="5E1F60D9"/>
    <w:rsid w:val="5EDB64EA"/>
    <w:rsid w:val="600B375A"/>
    <w:rsid w:val="60400D1D"/>
    <w:rsid w:val="620676EF"/>
    <w:rsid w:val="62CC6AAD"/>
    <w:rsid w:val="6505411D"/>
    <w:rsid w:val="65313A51"/>
    <w:rsid w:val="66AA7679"/>
    <w:rsid w:val="67155DD2"/>
    <w:rsid w:val="676F3426"/>
    <w:rsid w:val="69E065A4"/>
    <w:rsid w:val="6A362B95"/>
    <w:rsid w:val="6AD31A9B"/>
    <w:rsid w:val="6B6B3D03"/>
    <w:rsid w:val="6CD725A3"/>
    <w:rsid w:val="6E0E6938"/>
    <w:rsid w:val="71216868"/>
    <w:rsid w:val="71447073"/>
    <w:rsid w:val="718028CA"/>
    <w:rsid w:val="71D922C7"/>
    <w:rsid w:val="749E3357"/>
    <w:rsid w:val="76355032"/>
    <w:rsid w:val="768D2669"/>
    <w:rsid w:val="76C86702"/>
    <w:rsid w:val="79947B8B"/>
    <w:rsid w:val="7E4A27D1"/>
    <w:rsid w:val="7E7C237D"/>
    <w:rsid w:val="7F692F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qFormat="1" w:unhideWhenUsed="0" w:uiPriority="0" w:semiHidden="0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nhideWhenUsed="0" w:uiPriority="0" w:semiHidden="0" w:name="Message Header"/>
    <w:lsdException w:qFormat="1" w:unhideWhenUsed="0" w:uiPriority="16" w:semiHidden="0" w:name="Subtitle"/>
    <w:lsdException w:uiPriority="99" w:name="Salutation"/>
    <w:lsdException w:qFormat="1" w:uiPriority="99" w:name="Date"/>
    <w:lsdException w:qFormat="1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/>
      <w:sz w:val="24"/>
    </w:rPr>
  </w:style>
  <w:style w:type="paragraph" w:styleId="3">
    <w:name w:val="Body Text"/>
    <w:basedOn w:val="1"/>
    <w:next w:val="1"/>
    <w:link w:val="35"/>
    <w:qFormat/>
    <w:uiPriority w:val="0"/>
    <w:pPr>
      <w:ind w:left="100" w:leftChars="100" w:right="100" w:rightChars="100"/>
    </w:pPr>
  </w:style>
  <w:style w:type="paragraph" w:styleId="5">
    <w:name w:val="caption"/>
    <w:basedOn w:val="1"/>
    <w:next w:val="1"/>
    <w:qFormat/>
    <w:uiPriority w:val="0"/>
    <w:pPr>
      <w:tabs>
        <w:tab w:val="left" w:pos="1134"/>
      </w:tabs>
      <w:adjustRightInd w:val="0"/>
      <w:snapToGrid w:val="0"/>
      <w:spacing w:line="280" w:lineRule="atLeast"/>
    </w:pPr>
    <w:rPr>
      <w:rFonts w:eastAsia="PMingLiU"/>
      <w:b/>
      <w:lang w:eastAsia="zh-TW"/>
    </w:rPr>
  </w:style>
  <w:style w:type="paragraph" w:styleId="6">
    <w:name w:val="index 5"/>
    <w:basedOn w:val="1"/>
    <w:next w:val="1"/>
    <w:qFormat/>
    <w:uiPriority w:val="0"/>
    <w:pPr>
      <w:ind w:left="1680"/>
    </w:pPr>
    <w:rPr>
      <w:rFonts w:ascii="Calibri" w:hAnsi="Calibri"/>
      <w:sz w:val="32"/>
      <w:szCs w:val="32"/>
    </w:rPr>
  </w:style>
  <w:style w:type="paragraph" w:styleId="7">
    <w:name w:val="Body Text Indent"/>
    <w:basedOn w:val="1"/>
    <w:link w:val="41"/>
    <w:semiHidden/>
    <w:unhideWhenUsed/>
    <w:qFormat/>
    <w:uiPriority w:val="99"/>
    <w:pPr>
      <w:spacing w:after="120"/>
      <w:ind w:left="420" w:leftChars="200"/>
    </w:p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</w:rPr>
  </w:style>
  <w:style w:type="paragraph" w:styleId="9">
    <w:name w:val="Date"/>
    <w:basedOn w:val="1"/>
    <w:next w:val="1"/>
    <w:link w:val="44"/>
    <w:semiHidden/>
    <w:unhideWhenUsed/>
    <w:qFormat/>
    <w:uiPriority w:val="99"/>
    <w:pPr>
      <w:ind w:left="100" w:leftChars="2500"/>
    </w:pPr>
  </w:style>
  <w:style w:type="paragraph" w:styleId="10">
    <w:name w:val="Body Text Indent 2"/>
    <w:basedOn w:val="1"/>
    <w:link w:val="56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11">
    <w:name w:val="Balloon Text"/>
    <w:basedOn w:val="1"/>
    <w:link w:val="55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next w:val="13"/>
    <w:link w:val="33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customStyle="1" w:styleId="13">
    <w:name w:val="索引 51"/>
    <w:basedOn w:val="1"/>
    <w:next w:val="1"/>
    <w:qFormat/>
    <w:uiPriority w:val="0"/>
    <w:pPr>
      <w:ind w:left="1680"/>
    </w:pPr>
  </w:style>
  <w:style w:type="paragraph" w:styleId="14">
    <w:name w:val="header"/>
    <w:basedOn w:val="1"/>
    <w:link w:val="36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Subtitle"/>
    <w:basedOn w:val="1"/>
    <w:next w:val="1"/>
    <w:link w:val="37"/>
    <w:qFormat/>
    <w:uiPriority w:val="16"/>
    <w:pPr>
      <w:spacing w:before="20" w:after="20" w:line="312" w:lineRule="auto"/>
      <w:jc w:val="left"/>
    </w:pPr>
    <w:rPr>
      <w:rFonts w:ascii="Cambria" w:hAnsi="Cambria" w:cs="Cambria"/>
      <w:b/>
      <w:bCs/>
      <w:kern w:val="28"/>
      <w:sz w:val="28"/>
      <w:szCs w:val="28"/>
    </w:rPr>
  </w:style>
  <w:style w:type="paragraph" w:styleId="17">
    <w:name w:val="footnote text"/>
    <w:basedOn w:val="1"/>
    <w:next w:val="3"/>
    <w:link w:val="43"/>
    <w:qFormat/>
    <w:uiPriority w:val="0"/>
    <w:pPr>
      <w:snapToGrid w:val="0"/>
      <w:jc w:val="left"/>
    </w:pPr>
    <w:rPr>
      <w:rFonts w:ascii="Calibri" w:hAnsi="Calibri"/>
      <w:sz w:val="18"/>
      <w:szCs w:val="18"/>
    </w:rPr>
  </w:style>
  <w:style w:type="paragraph" w:styleId="18">
    <w:name w:val="Normal (Web)"/>
    <w:basedOn w:val="1"/>
    <w:next w:val="14"/>
    <w:qFormat/>
    <w:uiPriority w:val="0"/>
    <w:pPr>
      <w:autoSpaceDE w:val="0"/>
      <w:autoSpaceDN w:val="0"/>
      <w:spacing w:beforeAutospacing="1" w:afterAutospacing="1"/>
      <w:jc w:val="left"/>
    </w:pPr>
    <w:rPr>
      <w:rFonts w:ascii="微软雅黑" w:hAnsi="微软雅黑" w:eastAsia="微软雅黑"/>
      <w:kern w:val="0"/>
      <w:sz w:val="24"/>
      <w:szCs w:val="22"/>
    </w:rPr>
  </w:style>
  <w:style w:type="paragraph" w:styleId="19">
    <w:name w:val="Title"/>
    <w:basedOn w:val="1"/>
    <w:next w:val="1"/>
    <w:qFormat/>
    <w:uiPriority w:val="10"/>
    <w:pPr>
      <w:spacing w:line="600" w:lineRule="exact"/>
      <w:jc w:val="center"/>
    </w:pPr>
    <w:rPr>
      <w:rFonts w:ascii="方正小标宋_GBK" w:hAnsi="Times New Roman" w:eastAsia="方正小标宋_GBK" w:cs="Times New Roman"/>
      <w:bCs/>
      <w:kern w:val="2"/>
      <w:sz w:val="44"/>
      <w:szCs w:val="32"/>
      <w:lang w:val="en-US" w:eastAsia="zh-CN" w:bidi="ar-SA"/>
    </w:rPr>
  </w:style>
  <w:style w:type="paragraph" w:styleId="20">
    <w:name w:val="Body Text First Indent"/>
    <w:basedOn w:val="3"/>
    <w:unhideWhenUsed/>
    <w:qFormat/>
    <w:uiPriority w:val="99"/>
    <w:pPr>
      <w:widowControl w:val="0"/>
      <w:spacing w:after="120" w:line="240" w:lineRule="auto"/>
      <w:ind w:firstLine="420" w:firstLineChars="100"/>
      <w:jc w:val="both"/>
    </w:pPr>
    <w:rPr>
      <w:rFonts w:ascii="Times New Roman" w:hAnsi="Times New Roman" w:eastAsia="宋体" w:cs="Times New Roman"/>
      <w:color w:val="auto"/>
      <w:kern w:val="2"/>
      <w:sz w:val="21"/>
      <w:szCs w:val="21"/>
    </w:rPr>
  </w:style>
  <w:style w:type="paragraph" w:styleId="21">
    <w:name w:val="Body Text First Indent 2"/>
    <w:basedOn w:val="7"/>
    <w:link w:val="42"/>
    <w:qFormat/>
    <w:uiPriority w:val="0"/>
    <w:pPr>
      <w:tabs>
        <w:tab w:val="left" w:pos="360"/>
      </w:tabs>
      <w:spacing w:after="0"/>
      <w:ind w:firstLine="420" w:firstLineChars="200"/>
    </w:pPr>
    <w:rPr>
      <w:kern w:val="0"/>
      <w:sz w:val="24"/>
      <w:szCs w:val="20"/>
    </w:rPr>
  </w:style>
  <w:style w:type="table" w:styleId="23">
    <w:name w:val="Table Grid"/>
    <w:basedOn w:val="2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25">
    <w:name w:val="page number"/>
    <w:basedOn w:val="24"/>
    <w:qFormat/>
    <w:uiPriority w:val="0"/>
  </w:style>
  <w:style w:type="character" w:styleId="26">
    <w:name w:val="Hyperlink"/>
    <w:basedOn w:val="24"/>
    <w:unhideWhenUsed/>
    <w:qFormat/>
    <w:uiPriority w:val="99"/>
    <w:rPr>
      <w:color w:val="0563C1"/>
      <w:u w:val="single"/>
    </w:rPr>
  </w:style>
  <w:style w:type="paragraph" w:customStyle="1" w:styleId="27">
    <w:name w:val="默认"/>
    <w:qFormat/>
    <w:uiPriority w:val="0"/>
    <w:rPr>
      <w:rFonts w:ascii="Helvetica" w:hAnsi="Helvetica" w:eastAsia="Helvetica" w:cs="Helvetica"/>
      <w:color w:val="000000"/>
      <w:sz w:val="22"/>
      <w:szCs w:val="22"/>
      <w:lang w:val="en-US" w:eastAsia="zh-CN" w:bidi="ar-SA"/>
    </w:rPr>
  </w:style>
  <w:style w:type="paragraph" w:customStyle="1" w:styleId="28">
    <w:name w:val="Default"/>
    <w:next w:val="1"/>
    <w:qFormat/>
    <w:uiPriority w:val="99"/>
    <w:pPr>
      <w:widowControl w:val="0"/>
      <w:autoSpaceDE w:val="0"/>
      <w:autoSpaceDN w:val="0"/>
      <w:adjustRightInd w:val="0"/>
    </w:pPr>
    <w:rPr>
      <w:rFonts w:ascii="宋体" w:hAnsi="宋体" w:eastAsia="宋体" w:cs="Times New Roman"/>
      <w:color w:val="000000"/>
      <w:sz w:val="24"/>
      <w:szCs w:val="22"/>
      <w:lang w:val="en-US" w:eastAsia="zh-CN" w:bidi="ar-SA"/>
    </w:rPr>
  </w:style>
  <w:style w:type="paragraph" w:customStyle="1" w:styleId="29">
    <w:name w:val="BodyText1I2"/>
    <w:basedOn w:val="30"/>
    <w:qFormat/>
    <w:uiPriority w:val="0"/>
    <w:pPr>
      <w:spacing w:after="0"/>
      <w:ind w:firstLine="200" w:firstLineChars="200"/>
    </w:pPr>
    <w:rPr>
      <w:rFonts w:ascii="Calibri" w:hAnsi="Calibri"/>
    </w:rPr>
  </w:style>
  <w:style w:type="paragraph" w:customStyle="1" w:styleId="30">
    <w:name w:val="BodyTextIndent"/>
    <w:basedOn w:val="1"/>
    <w:next w:val="31"/>
    <w:qFormat/>
    <w:uiPriority w:val="0"/>
    <w:pPr>
      <w:spacing w:after="120"/>
      <w:ind w:left="200" w:leftChars="200"/>
      <w:textAlignment w:val="baseline"/>
    </w:pPr>
    <w:rPr>
      <w:rFonts w:ascii="Times New Roman" w:hAnsi="Times New Roman" w:eastAsia="宋体"/>
      <w:szCs w:val="24"/>
    </w:rPr>
  </w:style>
  <w:style w:type="paragraph" w:customStyle="1" w:styleId="31">
    <w:name w:val="NormalIndent"/>
    <w:basedOn w:val="1"/>
    <w:qFormat/>
    <w:uiPriority w:val="0"/>
    <w:pPr>
      <w:ind w:firstLine="200" w:firstLineChars="200"/>
      <w:textAlignment w:val="baseline"/>
    </w:pPr>
    <w:rPr>
      <w:rFonts w:ascii="Times New Roman" w:hAnsi="Times New Roman" w:eastAsia="仿宋"/>
      <w:sz w:val="32"/>
      <w:szCs w:val="24"/>
    </w:rPr>
  </w:style>
  <w:style w:type="paragraph" w:customStyle="1" w:styleId="32">
    <w:name w:val="Plain Text"/>
    <w:basedOn w:val="1"/>
    <w:qFormat/>
    <w:uiPriority w:val="0"/>
    <w:rPr>
      <w:rFonts w:ascii="宋体" w:hAnsi="Courier New" w:cs="Courier New"/>
      <w:color w:val="000000"/>
      <w:spacing w:val="20"/>
      <w:szCs w:val="21"/>
    </w:rPr>
  </w:style>
  <w:style w:type="character" w:customStyle="1" w:styleId="33">
    <w:name w:val="页脚 Char"/>
    <w:basedOn w:val="24"/>
    <w:link w:val="12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Heading1"/>
    <w:basedOn w:val="1"/>
    <w:next w:val="1"/>
    <w:qFormat/>
    <w:uiPriority w:val="0"/>
    <w:pPr>
      <w:keepNext/>
      <w:keepLines/>
      <w:spacing w:line="576" w:lineRule="auto"/>
    </w:pPr>
    <w:rPr>
      <w:b/>
      <w:bCs/>
      <w:kern w:val="44"/>
      <w:sz w:val="44"/>
      <w:szCs w:val="44"/>
    </w:rPr>
  </w:style>
  <w:style w:type="character" w:customStyle="1" w:styleId="35">
    <w:name w:val="正文文本 Char"/>
    <w:basedOn w:val="24"/>
    <w:link w:val="3"/>
    <w:qFormat/>
    <w:uiPriority w:val="0"/>
    <w:rPr>
      <w:kern w:val="2"/>
      <w:sz w:val="21"/>
      <w:szCs w:val="24"/>
    </w:rPr>
  </w:style>
  <w:style w:type="character" w:customStyle="1" w:styleId="36">
    <w:name w:val="页眉 Char"/>
    <w:basedOn w:val="24"/>
    <w:link w:val="14"/>
    <w:qFormat/>
    <w:uiPriority w:val="0"/>
    <w:rPr>
      <w:kern w:val="2"/>
      <w:sz w:val="18"/>
      <w:szCs w:val="18"/>
    </w:rPr>
  </w:style>
  <w:style w:type="character" w:customStyle="1" w:styleId="37">
    <w:name w:val="副标题 Char"/>
    <w:basedOn w:val="24"/>
    <w:link w:val="16"/>
    <w:qFormat/>
    <w:uiPriority w:val="0"/>
    <w:rPr>
      <w:rFonts w:ascii="Cambria" w:hAnsi="Cambria" w:cs="Cambria"/>
      <w:b/>
      <w:bCs/>
      <w:kern w:val="28"/>
      <w:sz w:val="28"/>
      <w:szCs w:val="28"/>
    </w:rPr>
  </w:style>
  <w:style w:type="character" w:customStyle="1" w:styleId="38">
    <w:name w:val="NormalCharacter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9">
    <w:name w:val="HtmlNormal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40">
    <w:name w:val="p0"/>
    <w:basedOn w:val="1"/>
    <w:qFormat/>
    <w:uiPriority w:val="0"/>
    <w:pPr>
      <w:widowControl/>
    </w:pPr>
    <w:rPr>
      <w:kern w:val="0"/>
      <w:sz w:val="32"/>
      <w:szCs w:val="32"/>
    </w:rPr>
  </w:style>
  <w:style w:type="character" w:customStyle="1" w:styleId="41">
    <w:name w:val="正文文本缩进 Char"/>
    <w:basedOn w:val="24"/>
    <w:link w:val="7"/>
    <w:semiHidden/>
    <w:qFormat/>
    <w:uiPriority w:val="99"/>
    <w:rPr>
      <w:kern w:val="2"/>
      <w:sz w:val="21"/>
      <w:szCs w:val="24"/>
    </w:rPr>
  </w:style>
  <w:style w:type="character" w:customStyle="1" w:styleId="42">
    <w:name w:val="正文首行缩进 2 Char"/>
    <w:basedOn w:val="41"/>
    <w:link w:val="21"/>
    <w:qFormat/>
    <w:uiPriority w:val="0"/>
    <w:rPr>
      <w:sz w:val="24"/>
    </w:rPr>
  </w:style>
  <w:style w:type="character" w:customStyle="1" w:styleId="43">
    <w:name w:val="脚注文本 Char"/>
    <w:basedOn w:val="24"/>
    <w:link w:val="1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44">
    <w:name w:val="日期 Char"/>
    <w:basedOn w:val="24"/>
    <w:link w:val="9"/>
    <w:semiHidden/>
    <w:qFormat/>
    <w:uiPriority w:val="99"/>
    <w:rPr>
      <w:kern w:val="2"/>
      <w:sz w:val="21"/>
      <w:szCs w:val="24"/>
    </w:rPr>
  </w:style>
  <w:style w:type="character" w:customStyle="1" w:styleId="45">
    <w:name w:val="font51"/>
    <w:basedOn w:val="24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46">
    <w:name w:val="font61"/>
    <w:basedOn w:val="2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47">
    <w:name w:val="正文 2"/>
    <w:basedOn w:val="1"/>
    <w:qFormat/>
    <w:uiPriority w:val="0"/>
    <w:pPr>
      <w:ind w:firstLine="482"/>
    </w:pPr>
    <w:rPr>
      <w:rFonts w:ascii="宋体" w:hAnsi="宋体" w:eastAsiaTheme="minorEastAsia" w:cstheme="minorBidi"/>
      <w:szCs w:val="28"/>
    </w:rPr>
  </w:style>
  <w:style w:type="character" w:customStyle="1" w:styleId="48">
    <w:name w:val="font71"/>
    <w:basedOn w:val="24"/>
    <w:qFormat/>
    <w:uiPriority w:val="0"/>
    <w:rPr>
      <w:rFonts w:hint="default" w:ascii="Times New Roman" w:hAnsi="Times New Roman" w:cs="Times New Roman"/>
      <w:b/>
      <w:color w:val="000000"/>
      <w:sz w:val="36"/>
      <w:szCs w:val="36"/>
      <w:u w:val="none"/>
    </w:rPr>
  </w:style>
  <w:style w:type="character" w:customStyle="1" w:styleId="49">
    <w:name w:val="font01"/>
    <w:basedOn w:val="24"/>
    <w:qFormat/>
    <w:uiPriority w:val="0"/>
    <w:rPr>
      <w:rFonts w:hint="eastAsia" w:ascii="方正仿宋_GBK" w:hAnsi="方正仿宋_GBK" w:eastAsia="方正仿宋_GBK" w:cs="方正仿宋_GBK"/>
      <w:b/>
      <w:color w:val="000000"/>
      <w:sz w:val="20"/>
      <w:szCs w:val="20"/>
      <w:u w:val="none"/>
    </w:rPr>
  </w:style>
  <w:style w:type="character" w:customStyle="1" w:styleId="50">
    <w:name w:val="font11"/>
    <w:basedOn w:val="24"/>
    <w:qFormat/>
    <w:uiPriority w:val="0"/>
    <w:rPr>
      <w:rFonts w:hint="eastAsia" w:ascii="方正仿宋_GBK" w:hAnsi="方正仿宋_GBK" w:eastAsia="方正仿宋_GBK" w:cs="方正仿宋_GBK"/>
      <w:color w:val="000000"/>
      <w:sz w:val="20"/>
      <w:szCs w:val="20"/>
      <w:u w:val="none"/>
    </w:rPr>
  </w:style>
  <w:style w:type="character" w:customStyle="1" w:styleId="51">
    <w:name w:val="font101"/>
    <w:basedOn w:val="24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52">
    <w:name w:val="font31"/>
    <w:basedOn w:val="24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53">
    <w:name w:val="font21"/>
    <w:basedOn w:val="24"/>
    <w:qFormat/>
    <w:uiPriority w:val="0"/>
    <w:rPr>
      <w:rFonts w:hint="eastAsia" w:ascii="方正黑体_GBK" w:hAnsi="方正黑体_GBK" w:eastAsia="方正黑体_GBK" w:cs="方正黑体_GBK"/>
      <w:color w:val="000000"/>
      <w:sz w:val="24"/>
      <w:szCs w:val="24"/>
      <w:u w:val="none"/>
    </w:rPr>
  </w:style>
  <w:style w:type="paragraph" w:customStyle="1" w:styleId="54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方正仿宋_GBK" w:cs="宋体"/>
      <w:kern w:val="0"/>
      <w:sz w:val="24"/>
    </w:rPr>
  </w:style>
  <w:style w:type="character" w:customStyle="1" w:styleId="55">
    <w:name w:val="批注框文本 Char"/>
    <w:basedOn w:val="24"/>
    <w:link w:val="11"/>
    <w:semiHidden/>
    <w:qFormat/>
    <w:uiPriority w:val="99"/>
    <w:rPr>
      <w:kern w:val="2"/>
      <w:sz w:val="18"/>
      <w:szCs w:val="18"/>
    </w:rPr>
  </w:style>
  <w:style w:type="character" w:customStyle="1" w:styleId="56">
    <w:name w:val="正文文本缩进 2 Char"/>
    <w:basedOn w:val="24"/>
    <w:link w:val="10"/>
    <w:semiHidden/>
    <w:qFormat/>
    <w:uiPriority w:val="99"/>
    <w:rPr>
      <w:kern w:val="2"/>
      <w:sz w:val="21"/>
      <w:szCs w:val="24"/>
    </w:rPr>
  </w:style>
  <w:style w:type="paragraph" w:styleId="57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table" w:customStyle="1" w:styleId="58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9">
    <w:name w:val="msonormalcxsplas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0">
    <w:name w:val="UserStyle_0"/>
    <w:basedOn w:val="1"/>
    <w:qFormat/>
    <w:uiPriority w:val="0"/>
    <w:pPr>
      <w:ind w:firstLine="200" w:firstLineChars="200"/>
    </w:pPr>
    <w:rPr>
      <w:rFonts w:ascii="Calibri" w:hAnsi="Calibri" w:eastAsia="宋体" w:cs="Times New Roman"/>
      <w:color w:val="000000"/>
      <w:szCs w:val="21"/>
    </w:rPr>
  </w:style>
  <w:style w:type="character" w:customStyle="1" w:styleId="61">
    <w:name w:val="正文文本 (3)_"/>
    <w:link w:val="62"/>
    <w:qFormat/>
    <w:locked/>
    <w:uiPriority w:val="0"/>
    <w:rPr>
      <w:rFonts w:ascii="宋体" w:hAnsi="宋体"/>
      <w:kern w:val="0"/>
      <w:sz w:val="26"/>
      <w:szCs w:val="20"/>
    </w:rPr>
  </w:style>
  <w:style w:type="paragraph" w:customStyle="1" w:styleId="62">
    <w:name w:val="正文文本 (3)"/>
    <w:basedOn w:val="1"/>
    <w:link w:val="61"/>
    <w:qFormat/>
    <w:uiPriority w:val="0"/>
    <w:pPr>
      <w:shd w:val="clear" w:color="auto" w:fill="FFFFFF"/>
      <w:spacing w:line="586" w:lineRule="exact"/>
      <w:jc w:val="distribute"/>
    </w:pPr>
    <w:rPr>
      <w:rFonts w:ascii="宋体" w:hAnsi="宋体"/>
      <w:kern w:val="0"/>
      <w:sz w:val="26"/>
      <w:szCs w:val="20"/>
    </w:rPr>
  </w:style>
  <w:style w:type="paragraph" w:customStyle="1" w:styleId="63">
    <w:name w:val="正文-公1"/>
    <w:basedOn w:val="1"/>
    <w:next w:val="1"/>
    <w:qFormat/>
    <w:uiPriority w:val="0"/>
    <w:pPr>
      <w:ind w:firstLine="200" w:firstLineChars="200"/>
      <w:jc w:val="left"/>
    </w:pPr>
    <w:rPr>
      <w:rFonts w:ascii="Times New Roman" w:hAnsi="Times New Roman" w:eastAsia="仿宋_GB2312" w:cs="Times New Roman"/>
      <w:szCs w:val="24"/>
    </w:rPr>
  </w:style>
  <w:style w:type="paragraph" w:customStyle="1" w:styleId="64">
    <w:name w:val="msonormalcxspmiddle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A1ADA0-7908-4D22-91CC-05BC056DE1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611</Words>
  <Characters>3489</Characters>
  <Lines>29</Lines>
  <Paragraphs>8</Paragraphs>
  <TotalTime>8</TotalTime>
  <ScaleCrop>false</ScaleCrop>
  <LinksUpToDate>false</LinksUpToDate>
  <CharactersWithSpaces>4092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2022-04-21T07:21:00Z</dcterms:created>
  <dc:creator>向玲莉[13512328271]</dc:creator>
  <cp:lastModifiedBy>Administrator</cp:lastModifiedBy>
  <cp:lastPrinted>2023-12-20T06:22:00Z</cp:lastPrinted>
  <dcterms:modified xsi:type="dcterms:W3CDTF">2025-04-18T06:34:38Z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