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60" w:lineRule="exact"/>
        <w:jc w:val="center"/>
        <w:rPr>
          <w:rFonts w:hint="eastAsia" w:ascii="方正小标宋_GBK" w:hAnsi="Calibri" w:eastAsia="方正小标宋_GBK" w:cs="宋体"/>
          <w:kern w:val="0"/>
          <w:sz w:val="44"/>
          <w:szCs w:val="44"/>
        </w:rPr>
      </w:pPr>
      <w:r>
        <w:rPr>
          <w:rFonts w:hint="eastAsia" w:ascii="方正小标宋_GBK" w:hAnsi="Calibri" w:eastAsia="方正小标宋_GBK" w:cs="宋体"/>
          <w:kern w:val="0"/>
          <w:sz w:val="44"/>
          <w:szCs w:val="44"/>
        </w:rPr>
        <w:t>重庆市万州区城市管理局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w:t>
      </w:r>
      <w:r>
        <w:rPr>
          <w:rFonts w:hint="eastAsia" w:ascii="Times New Roman" w:hAnsi="Times New Roman" w:eastAsia="方正小标宋_GBK" w:cs="Times New Roman"/>
          <w:color w:val="auto"/>
          <w:sz w:val="44"/>
          <w:szCs w:val="44"/>
          <w:lang w:val="en-US" w:eastAsia="zh-CN"/>
        </w:rPr>
        <w:t>印发《建立城市管理领域暗查暗访视频通报长效机制</w:t>
      </w:r>
      <w:r>
        <w:rPr>
          <w:rFonts w:hint="default" w:ascii="Times New Roman" w:hAnsi="Times New Roman" w:eastAsia="方正小标宋_GBK" w:cs="Times New Roman"/>
          <w:color w:val="auto"/>
          <w:sz w:val="44"/>
          <w:szCs w:val="44"/>
        </w:rPr>
        <w:t>的</w:t>
      </w:r>
      <w:r>
        <w:rPr>
          <w:rFonts w:hint="eastAsia" w:ascii="Times New Roman" w:hAnsi="Times New Roman" w:eastAsia="方正小标宋_GBK" w:cs="Times New Roman"/>
          <w:color w:val="auto"/>
          <w:sz w:val="44"/>
          <w:szCs w:val="44"/>
          <w:lang w:eastAsia="zh-CN"/>
        </w:rPr>
        <w:t>实施方案</w:t>
      </w:r>
      <w:r>
        <w:rPr>
          <w:rFonts w:hint="eastAsia" w:ascii="Times New Roman" w:hAnsi="Times New Roman" w:eastAsia="方正小标宋_GBK" w:cs="Times New Roman"/>
          <w:color w:val="auto"/>
          <w:sz w:val="44"/>
          <w:szCs w:val="44"/>
          <w:lang w:val="en-US" w:eastAsia="zh-CN"/>
        </w:rPr>
        <w:t>》的通知</w:t>
      </w:r>
    </w:p>
    <w:p>
      <w:pPr>
        <w:pStyle w:val="2"/>
        <w:rPr>
          <w:rFonts w:hint="eastAsia"/>
          <w:lang w:val="en-US" w:eastAsia="zh-CN"/>
        </w:rPr>
      </w:pPr>
    </w:p>
    <w:p>
      <w:pPr>
        <w:spacing w:line="560" w:lineRule="exact"/>
        <w:jc w:val="center"/>
        <w:rPr>
          <w:rFonts w:hint="eastAsia" w:ascii="方正仿宋_GBK" w:eastAsia="方正仿宋_GBK"/>
          <w:sz w:val="32"/>
        </w:rPr>
      </w:pPr>
      <w:r>
        <w:rPr>
          <w:rFonts w:hint="eastAsia" w:ascii="方正仿宋_GBK" w:hAnsi="宋体" w:eastAsia="方正仿宋_GBK"/>
          <w:sz w:val="32"/>
          <w:szCs w:val="32"/>
        </w:rPr>
        <w:t>万州城管发〔2022〕</w:t>
      </w:r>
      <w:r>
        <w:rPr>
          <w:rFonts w:hint="eastAsia" w:ascii="方正仿宋_GBK" w:hAnsi="宋体" w:eastAsia="方正仿宋_GBK"/>
          <w:sz w:val="32"/>
          <w:szCs w:val="32"/>
          <w:lang w:val="en-US" w:eastAsia="zh-CN"/>
        </w:rPr>
        <w:t>112</w:t>
      </w:r>
      <w:r>
        <w:rPr>
          <w:rFonts w:hint="eastAsia" w:ascii="方正仿宋_GBK" w:hAnsi="宋体" w:eastAsia="方正仿宋_GBK"/>
          <w:sz w:val="32"/>
          <w:szCs w:val="32"/>
        </w:rPr>
        <w:t>号</w:t>
      </w:r>
    </w:p>
    <w:p>
      <w:pPr>
        <w:pStyle w:val="2"/>
        <w:keepNext w:val="0"/>
        <w:keepLines w:val="0"/>
        <w:pageBreakBefore w:val="0"/>
        <w:widowControl w:val="0"/>
        <w:kinsoku/>
        <w:wordWrap/>
        <w:overflowPunct/>
        <w:topLinePunct w:val="0"/>
        <w:bidi w:val="0"/>
        <w:snapToGrid/>
        <w:spacing w:line="520" w:lineRule="exact"/>
        <w:textAlignment w:val="auto"/>
        <w:rPr>
          <w:rFonts w:hint="eastAsia" w:ascii="Times New Roman" w:hAnsi="Times New Roman" w:eastAsia="方正小标宋_GBK" w:cs="Times New Roman"/>
          <w:color w:val="auto"/>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2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各街道办事处，区级有关部门，有关单位：</w:t>
      </w: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按照区政府工作要求，区城市管理局起草了《建立城市管理领域暗查暗访视频通报长效机制的实施方案》，现印发给你们，请认真贯彻执行。</w:t>
      </w:r>
    </w:p>
    <w:p>
      <w:pPr>
        <w:keepNext w:val="0"/>
        <w:keepLines w:val="0"/>
        <w:pageBreakBefore w:val="0"/>
        <w:widowControl w:val="0"/>
        <w:kinsoku/>
        <w:wordWrap/>
        <w:overflowPunct/>
        <w:topLinePunct w:val="0"/>
        <w:bidi w:val="0"/>
        <w:snapToGrid/>
        <w:spacing w:line="520" w:lineRule="exact"/>
        <w:textAlignment w:val="auto"/>
        <w:rPr>
          <w:rFonts w:hint="eastAsia"/>
        </w:rPr>
      </w:pPr>
    </w:p>
    <w:p>
      <w:pPr>
        <w:keepNext w:val="0"/>
        <w:keepLines w:val="0"/>
        <w:pageBreakBefore w:val="0"/>
        <w:widowControl w:val="0"/>
        <w:kinsoku/>
        <w:wordWrap/>
        <w:overflowPunct/>
        <w:topLinePunct w:val="0"/>
        <w:autoSpaceDE/>
        <w:bidi w:val="0"/>
        <w:adjustRightInd/>
        <w:snapToGrid/>
        <w:spacing w:line="520" w:lineRule="exact"/>
        <w:ind w:firstLine="4960" w:firstLineChars="155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重庆市万州区城市管理局</w:t>
      </w:r>
    </w:p>
    <w:p>
      <w:pPr>
        <w:keepNext w:val="0"/>
        <w:keepLines w:val="0"/>
        <w:pageBreakBefore w:val="0"/>
        <w:widowControl w:val="0"/>
        <w:kinsoku/>
        <w:wordWrap/>
        <w:overflowPunct/>
        <w:topLinePunct w:val="0"/>
        <w:autoSpaceDE/>
        <w:bidi w:val="0"/>
        <w:adjustRightInd/>
        <w:snapToGrid/>
        <w:spacing w:line="520" w:lineRule="exact"/>
        <w:ind w:firstLine="5600" w:firstLineChars="1750"/>
        <w:jc w:val="both"/>
        <w:textAlignment w:val="auto"/>
        <w:rPr>
          <w:snapToGrid w:val="0"/>
          <w:kern w:val="0"/>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w:t>
      </w:r>
      <w:r>
        <w:rPr>
          <w:snapToGrid w:val="0"/>
          <w:kern w:val="0"/>
          <w:szCs w:val="3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（此件公开发布）</w:t>
      </w:r>
      <w:bookmarkStart w:id="0" w:name="_GoBack"/>
      <w:bookmarkEnd w:id="0"/>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br w:type="page"/>
      </w: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jc w:val="both"/>
        <w:textAlignment w:val="auto"/>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jc w:val="both"/>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建立城市管理领域暗查暗访视频通报长效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机制</w:t>
      </w:r>
      <w:r>
        <w:rPr>
          <w:rFonts w:hint="default" w:ascii="Times New Roman" w:hAnsi="Times New Roman" w:eastAsia="方正小标宋_GBK" w:cs="Times New Roman"/>
          <w:color w:val="auto"/>
          <w:sz w:val="44"/>
          <w:szCs w:val="44"/>
        </w:rPr>
        <w:t>的</w:t>
      </w:r>
      <w:r>
        <w:rPr>
          <w:rFonts w:hint="eastAsia" w:ascii="Times New Roman" w:hAnsi="Times New Roman" w:eastAsia="方正小标宋_GBK" w:cs="Times New Roman"/>
          <w:color w:val="auto"/>
          <w:sz w:val="44"/>
          <w:szCs w:val="44"/>
          <w:lang w:eastAsia="zh-CN"/>
        </w:rPr>
        <w:t>实施方案</w:t>
      </w:r>
    </w:p>
    <w:p>
      <w:pPr>
        <w:keepNext w:val="0"/>
        <w:keepLines w:val="0"/>
        <w:pageBreakBefore w:val="0"/>
        <w:widowControl/>
        <w:kinsoku/>
        <w:wordWrap/>
        <w:overflowPunct/>
        <w:topLinePunct w:val="0"/>
        <w:bidi w:val="0"/>
        <w:adjustRightInd w:val="0"/>
        <w:snapToGrid/>
        <w:spacing w:before="100" w:beforeAutospacing="0" w:after="100" w:afterAutospacing="0" w:line="560" w:lineRule="exact"/>
        <w:jc w:val="both"/>
        <w:textAlignment w:val="auto"/>
        <w:rPr>
          <w:rFonts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Calibri" w:hAnsi="Calibri" w:eastAsia="方正仿宋_GBK" w:cs="Calibri"/>
          <w:sz w:val="32"/>
          <w:szCs w:val="20"/>
          <w:lang w:val="en-US" w:eastAsia="zh-CN"/>
        </w:rPr>
      </w:pP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区政府关于</w:t>
      </w:r>
      <w:r>
        <w:rPr>
          <w:rFonts w:hint="eastAsia" w:ascii="Times New Roman" w:hAnsi="Times New Roman" w:eastAsia="方正仿宋_GBK" w:cs="Times New Roman"/>
          <w:color w:val="auto"/>
          <w:sz w:val="32"/>
          <w:szCs w:val="32"/>
          <w:lang w:eastAsia="zh-CN"/>
        </w:rPr>
        <w:t>城市管理</w:t>
      </w:r>
      <w:r>
        <w:rPr>
          <w:rFonts w:hint="default" w:ascii="Times New Roman" w:hAnsi="Times New Roman" w:eastAsia="方正仿宋_GBK" w:cs="Times New Roman"/>
          <w:color w:val="auto"/>
          <w:sz w:val="32"/>
          <w:szCs w:val="32"/>
        </w:rPr>
        <w:t>常态化</w:t>
      </w:r>
      <w:r>
        <w:rPr>
          <w:rFonts w:hint="eastAsia" w:ascii="Times New Roman" w:hAnsi="Times New Roman" w:eastAsia="方正仿宋_GBK" w:cs="Times New Roman"/>
          <w:color w:val="auto"/>
          <w:sz w:val="32"/>
          <w:szCs w:val="32"/>
          <w:lang w:eastAsia="zh-CN"/>
        </w:rPr>
        <w:t>暗查暗访</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eastAsia="zh-CN"/>
        </w:rPr>
        <w:t>有关</w:t>
      </w:r>
      <w:r>
        <w:rPr>
          <w:rFonts w:hint="default" w:ascii="Times New Roman" w:hAnsi="Times New Roman" w:eastAsia="方正仿宋_GBK" w:cs="Times New Roman"/>
          <w:color w:val="auto"/>
          <w:sz w:val="32"/>
          <w:szCs w:val="32"/>
        </w:rPr>
        <w:t>要求，</w:t>
      </w:r>
      <w:r>
        <w:rPr>
          <w:rFonts w:hint="default" w:ascii="Times New Roman" w:hAnsi="Times New Roman" w:eastAsia="方正仿宋_GBK" w:cs="Times New Roman"/>
          <w:color w:val="auto"/>
          <w:sz w:val="32"/>
          <w:szCs w:val="32"/>
          <w:lang w:val="en-US" w:eastAsia="zh-CN"/>
        </w:rPr>
        <w:t>为</w:t>
      </w:r>
      <w:r>
        <w:rPr>
          <w:rFonts w:hint="eastAsia" w:ascii="Times New Roman" w:hAnsi="Times New Roman" w:eastAsia="方正仿宋_GBK" w:cs="Times New Roman"/>
          <w:color w:val="auto"/>
          <w:sz w:val="32"/>
          <w:szCs w:val="32"/>
          <w:lang w:val="en-US" w:eastAsia="zh-CN"/>
        </w:rPr>
        <w:t>切实</w:t>
      </w:r>
      <w:r>
        <w:rPr>
          <w:rFonts w:hint="default" w:ascii="Times New Roman" w:hAnsi="Times New Roman" w:eastAsia="方正仿宋_GBK" w:cs="Times New Roman"/>
          <w:color w:val="auto"/>
          <w:sz w:val="32"/>
          <w:szCs w:val="32"/>
          <w:lang w:val="en-US" w:eastAsia="zh-CN"/>
        </w:rPr>
        <w:t>做好</w:t>
      </w:r>
      <w:r>
        <w:rPr>
          <w:rFonts w:hint="eastAsia" w:ascii="Times New Roman" w:hAnsi="Times New Roman" w:eastAsia="方正仿宋_GBK" w:cs="Times New Roman"/>
          <w:color w:val="auto"/>
          <w:sz w:val="32"/>
          <w:szCs w:val="32"/>
          <w:lang w:val="en-US" w:eastAsia="zh-CN"/>
        </w:rPr>
        <w:t>万州区城市综合管理</w:t>
      </w:r>
      <w:r>
        <w:rPr>
          <w:rFonts w:hint="default" w:ascii="Times New Roman" w:hAnsi="Times New Roman" w:eastAsia="方正仿宋_GBK" w:cs="Times New Roman"/>
          <w:color w:val="auto"/>
          <w:sz w:val="32"/>
          <w:szCs w:val="32"/>
        </w:rPr>
        <w:t>工作，</w:t>
      </w:r>
      <w:r>
        <w:rPr>
          <w:rFonts w:hint="eastAsia" w:ascii="Times New Roman" w:hAnsi="Times New Roman" w:eastAsia="方正仿宋_GBK" w:cs="Times New Roman"/>
          <w:color w:val="auto"/>
          <w:sz w:val="32"/>
          <w:szCs w:val="32"/>
          <w:lang w:eastAsia="zh-CN"/>
        </w:rPr>
        <w:t>全面</w:t>
      </w:r>
      <w:r>
        <w:rPr>
          <w:rFonts w:hint="default" w:ascii="Times New Roman" w:hAnsi="Times New Roman" w:eastAsia="方正仿宋_GBK" w:cs="Times New Roman"/>
          <w:color w:val="auto"/>
          <w:sz w:val="32"/>
          <w:szCs w:val="32"/>
        </w:rPr>
        <w:t>提升城市管理科学化、精细化、智能化水平</w:t>
      </w:r>
      <w:r>
        <w:rPr>
          <w:rFonts w:hint="eastAsia" w:ascii="Times New Roman" w:hAnsi="Times New Roman" w:eastAsia="方正仿宋_GBK" w:cs="Times New Roman"/>
          <w:color w:val="auto"/>
          <w:sz w:val="32"/>
          <w:szCs w:val="32"/>
          <w:lang w:eastAsia="zh-CN"/>
        </w:rPr>
        <w:t>，在城市综合管理巡查督办、“马路办公”“五长制”和日常考核机制基础上，进一步建立</w:t>
      </w:r>
      <w:r>
        <w:rPr>
          <w:rFonts w:hint="eastAsia" w:ascii="Times New Roman" w:hAnsi="Times New Roman" w:eastAsia="方正仿宋_GBK" w:cs="Times New Roman"/>
          <w:color w:val="auto"/>
          <w:sz w:val="32"/>
          <w:szCs w:val="32"/>
          <w:lang w:val="en-US" w:eastAsia="zh-CN"/>
        </w:rPr>
        <w:t>城市管理领域暗查暗访视频通报长效机制，确保城市安全、整洁、有序运行，特制定</w:t>
      </w:r>
      <w:r>
        <w:rPr>
          <w:rFonts w:hint="eastAsia" w:ascii="Times New Roman" w:hAnsi="Times New Roman" w:eastAsia="方正仿宋_GBK" w:cs="Times New Roman"/>
          <w:color w:val="auto"/>
          <w:sz w:val="32"/>
          <w:szCs w:val="32"/>
          <w:lang w:eastAsia="zh-CN"/>
        </w:rPr>
        <w:t>本实施方案。</w:t>
      </w:r>
    </w:p>
    <w:p>
      <w:pPr>
        <w:keepNext w:val="0"/>
        <w:keepLines w:val="0"/>
        <w:pageBreakBefore w:val="0"/>
        <w:kinsoku/>
        <w:wordWrap/>
        <w:overflowPunct/>
        <w:topLinePunct w:val="0"/>
        <w:bidi w:val="0"/>
        <w:snapToGrid/>
        <w:spacing w:line="560" w:lineRule="exact"/>
        <w:ind w:firstLine="640" w:firstLineChars="200"/>
        <w:jc w:val="both"/>
        <w:textAlignment w:val="auto"/>
        <w:rPr>
          <w:rFonts w:ascii="Calibri" w:hAnsi="Calibri" w:eastAsia="方正黑体_GBK" w:cs="Calibri"/>
          <w:color w:val="000000"/>
          <w:sz w:val="32"/>
          <w:szCs w:val="32"/>
        </w:rPr>
      </w:pPr>
      <w:r>
        <w:rPr>
          <w:rFonts w:hint="eastAsia" w:ascii="Calibri" w:hAnsi="方正黑体_GBK" w:eastAsia="方正黑体_GBK" w:cs="Calibri"/>
          <w:color w:val="000000"/>
          <w:sz w:val="32"/>
          <w:szCs w:val="32"/>
          <w:lang w:eastAsia="zh-CN"/>
        </w:rPr>
        <w:t>一</w:t>
      </w:r>
      <w:r>
        <w:rPr>
          <w:rFonts w:ascii="Calibri" w:hAnsi="方正黑体_GBK" w:eastAsia="方正黑体_GBK" w:cs="Calibri"/>
          <w:color w:val="000000"/>
          <w:sz w:val="32"/>
          <w:szCs w:val="32"/>
        </w:rPr>
        <w:t>、组织机构</w:t>
      </w:r>
    </w:p>
    <w:p>
      <w:pPr>
        <w:keepNext w:val="0"/>
        <w:keepLines w:val="0"/>
        <w:pageBreakBefore w:val="0"/>
        <w:kinsoku/>
        <w:wordWrap/>
        <w:overflowPunct/>
        <w:topLinePunct w:val="0"/>
        <w:bidi w:val="0"/>
        <w:snapToGrid/>
        <w:spacing w:line="560" w:lineRule="exact"/>
        <w:ind w:firstLine="640" w:firstLineChars="200"/>
        <w:jc w:val="both"/>
        <w:textAlignment w:val="auto"/>
        <w:rPr>
          <w:rFonts w:ascii="Calibri" w:hAnsi="Calibri" w:eastAsia="方正仿宋_GBK" w:cs="Calibri"/>
          <w:color w:val="000000"/>
          <w:sz w:val="32"/>
          <w:szCs w:val="32"/>
        </w:rPr>
      </w:pPr>
      <w:r>
        <w:rPr>
          <w:rFonts w:hint="eastAsia" w:ascii="Times New Roman" w:hAnsi="Times New Roman" w:eastAsia="方正仿宋_GBK" w:cs="Times New Roman"/>
          <w:color w:val="auto"/>
          <w:sz w:val="32"/>
          <w:szCs w:val="32"/>
          <w:lang w:eastAsia="zh-CN"/>
        </w:rPr>
        <w:t>成立城市管理暗查暗访</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lang w:eastAsia="zh-CN"/>
        </w:rPr>
        <w:t>领导小组，组长由区</w:t>
      </w:r>
      <w:r>
        <w:rPr>
          <w:rFonts w:hint="eastAsia" w:ascii="Times New Roman" w:hAnsi="Times New Roman" w:eastAsia="方正仿宋_GBK" w:cs="Times New Roman"/>
          <w:color w:val="auto"/>
          <w:sz w:val="32"/>
          <w:szCs w:val="32"/>
          <w:lang w:eastAsia="zh-CN"/>
        </w:rPr>
        <w:t>城市管理</w:t>
      </w:r>
      <w:r>
        <w:rPr>
          <w:rFonts w:hint="default" w:ascii="Times New Roman" w:hAnsi="Times New Roman" w:eastAsia="方正仿宋_GBK" w:cs="Times New Roman"/>
          <w:color w:val="auto"/>
          <w:sz w:val="32"/>
          <w:szCs w:val="32"/>
          <w:lang w:eastAsia="zh-CN"/>
        </w:rPr>
        <w:t>局局长</w:t>
      </w:r>
      <w:r>
        <w:rPr>
          <w:rFonts w:hint="default" w:ascii="Times New Roman" w:hAnsi="Times New Roman" w:eastAsia="方正仿宋_GBK" w:cs="Times New Roman"/>
          <w:color w:val="auto"/>
          <w:sz w:val="32"/>
          <w:szCs w:val="32"/>
          <w:lang w:val="en-US" w:eastAsia="zh-CN"/>
        </w:rPr>
        <w:t>兼</w:t>
      </w:r>
      <w:r>
        <w:rPr>
          <w:rFonts w:hint="default" w:ascii="Times New Roman" w:hAnsi="Times New Roman" w:eastAsia="方正仿宋_GBK" w:cs="Times New Roman"/>
          <w:color w:val="auto"/>
          <w:sz w:val="32"/>
          <w:szCs w:val="32"/>
          <w:lang w:eastAsia="zh-CN"/>
        </w:rPr>
        <w:t>任，</w:t>
      </w:r>
      <w:r>
        <w:rPr>
          <w:rFonts w:hint="eastAsia" w:ascii="Times New Roman" w:hAnsi="Times New Roman" w:eastAsia="方正仿宋_GBK" w:cs="Times New Roman"/>
          <w:color w:val="auto"/>
          <w:sz w:val="32"/>
          <w:szCs w:val="32"/>
          <w:lang w:eastAsia="zh-CN"/>
        </w:rPr>
        <w:t>副组长由区城市管理局分管领导</w:t>
      </w:r>
      <w:r>
        <w:rPr>
          <w:rFonts w:hint="default" w:ascii="Times New Roman" w:hAnsi="Times New Roman" w:eastAsia="方正仿宋_GBK" w:cs="Times New Roman"/>
          <w:color w:val="auto"/>
          <w:sz w:val="32"/>
          <w:szCs w:val="32"/>
          <w:lang w:val="en-US" w:eastAsia="zh-CN"/>
        </w:rPr>
        <w:t>兼</w:t>
      </w:r>
      <w:r>
        <w:rPr>
          <w:rFonts w:hint="eastAsia" w:ascii="Times New Roman" w:hAnsi="Times New Roman" w:eastAsia="方正仿宋_GBK" w:cs="Times New Roman"/>
          <w:color w:val="auto"/>
          <w:sz w:val="32"/>
          <w:szCs w:val="32"/>
          <w:lang w:eastAsia="zh-CN"/>
        </w:rPr>
        <w:t>任，成员由区城市管理局党办、城综科、安信科、市政科、环卫科、园林科、执法科、重点办主要负责人组成。</w:t>
      </w:r>
    </w:p>
    <w:p>
      <w:pPr>
        <w:keepNext w:val="0"/>
        <w:keepLines w:val="0"/>
        <w:pageBreakBefore w:val="0"/>
        <w:kinsoku/>
        <w:wordWrap/>
        <w:overflowPunct/>
        <w:topLinePunct w:val="0"/>
        <w:bidi w:val="0"/>
        <w:snapToGrid/>
        <w:spacing w:line="560" w:lineRule="exact"/>
        <w:ind w:firstLine="640" w:firstLineChars="200"/>
        <w:jc w:val="both"/>
        <w:textAlignment w:val="auto"/>
        <w:rPr>
          <w:rFonts w:ascii="Calibri" w:hAnsi="Calibri" w:eastAsia="方正黑体_GBK" w:cs="Calibri"/>
          <w:color w:val="000000"/>
          <w:sz w:val="32"/>
          <w:szCs w:val="32"/>
        </w:rPr>
      </w:pPr>
      <w:r>
        <w:rPr>
          <w:rFonts w:hint="eastAsia" w:ascii="Calibri" w:hAnsi="方正黑体_GBK" w:eastAsia="方正黑体_GBK" w:cs="Calibri"/>
          <w:color w:val="000000"/>
          <w:sz w:val="32"/>
          <w:szCs w:val="32"/>
          <w:lang w:eastAsia="zh-CN"/>
        </w:rPr>
        <w:t>二</w:t>
      </w:r>
      <w:r>
        <w:rPr>
          <w:rFonts w:ascii="Calibri" w:hAnsi="方正黑体_GBK" w:eastAsia="方正黑体_GBK" w:cs="Calibri"/>
          <w:color w:val="000000"/>
          <w:sz w:val="32"/>
          <w:szCs w:val="32"/>
        </w:rPr>
        <w:t>、</w:t>
      </w:r>
      <w:r>
        <w:rPr>
          <w:rFonts w:hint="eastAsia" w:ascii="Calibri" w:hAnsi="方正黑体_GBK" w:eastAsia="方正黑体_GBK" w:cs="Calibri"/>
          <w:color w:val="000000"/>
          <w:sz w:val="32"/>
          <w:szCs w:val="32"/>
          <w:lang w:eastAsia="zh-CN"/>
        </w:rPr>
        <w:t>暗查暗访</w:t>
      </w:r>
      <w:r>
        <w:rPr>
          <w:rFonts w:ascii="Calibri" w:hAnsi="方正黑体_GBK" w:eastAsia="方正黑体_GBK" w:cs="Calibri"/>
          <w:color w:val="000000"/>
          <w:sz w:val="32"/>
          <w:szCs w:val="32"/>
        </w:rPr>
        <w:t>人员</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由区城市管理局委托第三方机构人员开展日常暗查暗访工作，每次暗查暗访由区城市管理局相关业务科室安排专人负责具体指导。</w:t>
      </w:r>
    </w:p>
    <w:p>
      <w:pPr>
        <w:keepNext w:val="0"/>
        <w:keepLines w:val="0"/>
        <w:pageBreakBefore w:val="0"/>
        <w:widowControl/>
        <w:numPr>
          <w:ilvl w:val="0"/>
          <w:numId w:val="1"/>
        </w:numPr>
        <w:kinsoku/>
        <w:wordWrap/>
        <w:overflowPunct/>
        <w:topLinePunct w:val="0"/>
        <w:bidi w:val="0"/>
        <w:snapToGrid/>
        <w:spacing w:before="0" w:beforeAutospacing="0" w:after="0" w:afterAutospacing="0" w:line="560" w:lineRule="exact"/>
        <w:ind w:firstLine="645"/>
        <w:jc w:val="both"/>
        <w:textAlignment w:val="auto"/>
        <w:rPr>
          <w:rFonts w:ascii="Calibri" w:hAnsi="方正黑体_GBK" w:eastAsia="方正黑体_GBK" w:cs="Calibri"/>
          <w:color w:val="000000"/>
          <w:kern w:val="0"/>
          <w:sz w:val="32"/>
          <w:szCs w:val="32"/>
          <w:lang w:val="en-US" w:eastAsia="zh-CN" w:bidi="ar-SA"/>
        </w:rPr>
      </w:pPr>
      <w:r>
        <w:rPr>
          <w:rFonts w:hint="eastAsia" w:ascii="Calibri" w:hAnsi="方正黑体_GBK" w:eastAsia="方正黑体_GBK" w:cs="Calibri"/>
          <w:color w:val="000000"/>
          <w:kern w:val="0"/>
          <w:sz w:val="32"/>
          <w:szCs w:val="32"/>
          <w:lang w:val="en-US" w:eastAsia="zh-CN" w:bidi="ar-SA"/>
        </w:rPr>
        <w:t>暗查暗访</w:t>
      </w:r>
      <w:r>
        <w:rPr>
          <w:rFonts w:ascii="Calibri" w:hAnsi="方正黑体_GBK" w:eastAsia="方正黑体_GBK" w:cs="Calibri"/>
          <w:color w:val="000000"/>
          <w:kern w:val="0"/>
          <w:sz w:val="32"/>
          <w:szCs w:val="32"/>
          <w:lang w:val="en-US" w:eastAsia="zh-CN" w:bidi="ar-SA"/>
        </w:rPr>
        <w:t>区域</w:t>
      </w:r>
    </w:p>
    <w:p>
      <w:pPr>
        <w:keepNext w:val="0"/>
        <w:keepLines w:val="0"/>
        <w:pageBreakBefore w:val="0"/>
        <w:widowControl/>
        <w:numPr>
          <w:ilvl w:val="0"/>
          <w:numId w:val="0"/>
        </w:numPr>
        <w:kinsoku/>
        <w:wordWrap/>
        <w:overflowPunct/>
        <w:topLinePunct w:val="0"/>
        <w:bidi w:val="0"/>
        <w:snapToGrid/>
        <w:spacing w:before="0" w:beforeAutospacing="0" w:after="0" w:afterAutospacing="0" w:line="560" w:lineRule="exact"/>
        <w:jc w:val="both"/>
        <w:textAlignment w:val="auto"/>
        <w:rPr>
          <w:rFonts w:hint="default" w:ascii="Calibri" w:hAnsi="方正黑体_GBK" w:eastAsia="方正黑体_GBK" w:cs="Calibri"/>
          <w:color w:val="000000"/>
          <w:kern w:val="0"/>
          <w:sz w:val="32"/>
          <w:szCs w:val="32"/>
          <w:lang w:val="en-US" w:eastAsia="zh-CN" w:bidi="ar-SA"/>
        </w:rPr>
      </w:pPr>
      <w:r>
        <w:rPr>
          <w:rFonts w:hint="eastAsia" w:ascii="Calibri" w:hAnsi="方正黑体_GBK" w:eastAsia="方正黑体_GBK" w:cs="Calibri"/>
          <w:color w:val="000000"/>
          <w:kern w:val="0"/>
          <w:sz w:val="32"/>
          <w:szCs w:val="32"/>
          <w:lang w:val="en-US" w:eastAsia="zh-CN" w:bidi="ar-SA"/>
        </w:rPr>
        <w:t xml:space="preserve">    </w:t>
      </w:r>
      <w:r>
        <w:rPr>
          <w:rFonts w:hint="eastAsia" w:ascii="Times New Roman" w:hAnsi="Times New Roman" w:eastAsia="方正仿宋_GBK" w:cs="Times New Roman"/>
          <w:color w:val="auto"/>
          <w:kern w:val="2"/>
          <w:sz w:val="32"/>
          <w:szCs w:val="32"/>
          <w:lang w:val="en-US" w:eastAsia="zh-CN" w:bidi="ar-SA"/>
        </w:rPr>
        <w:t>万州区城市建成区。</w:t>
      </w:r>
    </w:p>
    <w:p>
      <w:pPr>
        <w:keepNext w:val="0"/>
        <w:keepLines w:val="0"/>
        <w:pageBreakBefore w:val="0"/>
        <w:kinsoku/>
        <w:wordWrap/>
        <w:overflowPunct/>
        <w:topLinePunct w:val="0"/>
        <w:bidi w:val="0"/>
        <w:snapToGrid/>
        <w:spacing w:line="560" w:lineRule="exact"/>
        <w:ind w:firstLine="640" w:firstLineChars="200"/>
        <w:jc w:val="both"/>
        <w:textAlignment w:val="auto"/>
        <w:rPr>
          <w:rFonts w:ascii="Calibri" w:hAnsi="Calibri" w:eastAsia="方正黑体_GBK" w:cs="Calibri"/>
          <w:color w:val="000000"/>
          <w:sz w:val="32"/>
          <w:szCs w:val="32"/>
        </w:rPr>
      </w:pPr>
      <w:r>
        <w:rPr>
          <w:rFonts w:hint="eastAsia" w:ascii="Calibri" w:hAnsi="方正黑体_GBK" w:eastAsia="方正黑体_GBK" w:cs="Calibri"/>
          <w:color w:val="000000"/>
          <w:sz w:val="32"/>
          <w:szCs w:val="32"/>
          <w:lang w:eastAsia="zh-CN"/>
        </w:rPr>
        <w:t>四</w:t>
      </w:r>
      <w:r>
        <w:rPr>
          <w:rFonts w:ascii="Calibri" w:hAnsi="方正黑体_GBK" w:eastAsia="方正黑体_GBK" w:cs="Calibri"/>
          <w:color w:val="000000"/>
          <w:sz w:val="32"/>
          <w:szCs w:val="32"/>
        </w:rPr>
        <w:t>、</w:t>
      </w:r>
      <w:r>
        <w:rPr>
          <w:rFonts w:hint="eastAsia" w:ascii="Calibri" w:hAnsi="方正黑体_GBK" w:eastAsia="方正黑体_GBK" w:cs="Calibri"/>
          <w:color w:val="000000"/>
          <w:sz w:val="32"/>
          <w:szCs w:val="32"/>
          <w:lang w:eastAsia="zh-CN"/>
        </w:rPr>
        <w:t>暗查暗访</w:t>
      </w:r>
      <w:r>
        <w:rPr>
          <w:rFonts w:ascii="Calibri" w:hAnsi="方正黑体_GBK" w:eastAsia="方正黑体_GBK" w:cs="Calibri"/>
          <w:color w:val="000000"/>
          <w:sz w:val="32"/>
          <w:szCs w:val="32"/>
        </w:rPr>
        <w:t>频次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微软雅黑" w:hAnsi="微软雅黑" w:eastAsia="微软雅黑" w:cs="微软雅黑"/>
          <w:i w:val="0"/>
          <w:caps w:val="0"/>
          <w:color w:val="333333"/>
          <w:spacing w:val="0"/>
          <w:sz w:val="24"/>
          <w:szCs w:val="24"/>
          <w:shd w:val="clear" w:color="auto" w:fill="FFFFFF"/>
        </w:rPr>
      </w:pPr>
      <w:r>
        <w:rPr>
          <w:rFonts w:hint="eastAsia" w:ascii="Calibri" w:hAnsi="方正仿宋_GBK" w:eastAsia="方正仿宋_GBK" w:cs="Calibri"/>
          <w:color w:val="000000"/>
          <w:sz w:val="32"/>
          <w:szCs w:val="32"/>
          <w:lang w:eastAsia="zh-CN"/>
        </w:rPr>
        <w:t>原则上</w:t>
      </w:r>
      <w:r>
        <w:rPr>
          <w:rFonts w:ascii="Calibri" w:hAnsi="方正仿宋_GBK" w:eastAsia="方正仿宋_GBK" w:cs="Calibri"/>
          <w:color w:val="000000"/>
          <w:sz w:val="32"/>
          <w:szCs w:val="32"/>
        </w:rPr>
        <w:t>每</w:t>
      </w:r>
      <w:r>
        <w:rPr>
          <w:rFonts w:hint="eastAsia" w:ascii="Calibri" w:hAnsi="方正仿宋_GBK" w:eastAsia="方正仿宋_GBK" w:cs="Calibri"/>
          <w:color w:val="000000"/>
          <w:sz w:val="32"/>
          <w:szCs w:val="32"/>
          <w:lang w:eastAsia="zh-CN"/>
        </w:rPr>
        <w:t>季度开展</w:t>
      </w:r>
      <w:r>
        <w:rPr>
          <w:rFonts w:ascii="Calibri" w:hAnsi="方正仿宋_GBK" w:eastAsia="方正仿宋_GBK" w:cs="Calibri"/>
          <w:color w:val="000000"/>
          <w:sz w:val="32"/>
          <w:szCs w:val="32"/>
        </w:rPr>
        <w:t>一次</w:t>
      </w:r>
      <w:r>
        <w:rPr>
          <w:rFonts w:hint="eastAsia" w:ascii="Calibri" w:hAnsi="方正仿宋_GBK" w:eastAsia="方正仿宋_GBK" w:cs="Calibri"/>
          <w:color w:val="000000"/>
          <w:sz w:val="32"/>
          <w:szCs w:val="32"/>
          <w:lang w:eastAsia="zh-CN"/>
        </w:rPr>
        <w:t>。</w:t>
      </w:r>
      <w:r>
        <w:rPr>
          <w:rFonts w:hint="default" w:ascii="Times New Roman" w:hAnsi="Times New Roman" w:eastAsia="方正仿宋_GBK" w:cs="Times New Roman"/>
          <w:color w:val="auto"/>
          <w:sz w:val="32"/>
          <w:szCs w:val="32"/>
          <w:lang w:val="en-US" w:eastAsia="zh-CN"/>
        </w:rPr>
        <w:t>领导要求临时开展</w:t>
      </w:r>
      <w:r>
        <w:rPr>
          <w:rFonts w:hint="eastAsia" w:ascii="Times New Roman" w:hAnsi="Times New Roman" w:eastAsia="方正仿宋_GBK" w:cs="Times New Roman"/>
          <w:color w:val="auto"/>
          <w:sz w:val="32"/>
          <w:szCs w:val="32"/>
          <w:lang w:val="en-US" w:eastAsia="zh-CN"/>
        </w:rPr>
        <w:t>暗查暗访</w:t>
      </w:r>
      <w:r>
        <w:rPr>
          <w:rFonts w:hint="default" w:ascii="Times New Roman" w:hAnsi="Times New Roman" w:eastAsia="方正仿宋_GBK" w:cs="Times New Roman"/>
          <w:color w:val="auto"/>
          <w:sz w:val="32"/>
          <w:szCs w:val="32"/>
          <w:lang w:val="en-US" w:eastAsia="zh-CN"/>
        </w:rPr>
        <w:t>工作的，</w:t>
      </w:r>
      <w:r>
        <w:rPr>
          <w:rFonts w:hint="eastAsia" w:ascii="Times New Roman" w:hAnsi="Times New Roman" w:eastAsia="方正仿宋_GBK" w:cs="Times New Roman"/>
          <w:color w:val="auto"/>
          <w:sz w:val="32"/>
          <w:szCs w:val="32"/>
          <w:lang w:val="en-US" w:eastAsia="zh-CN"/>
        </w:rPr>
        <w:t>将</w:t>
      </w:r>
      <w:r>
        <w:rPr>
          <w:rFonts w:hint="default" w:ascii="Times New Roman" w:hAnsi="Times New Roman" w:eastAsia="方正仿宋_GBK" w:cs="Times New Roman"/>
          <w:color w:val="auto"/>
          <w:sz w:val="32"/>
          <w:szCs w:val="32"/>
          <w:lang w:val="en-US" w:eastAsia="zh-CN"/>
        </w:rPr>
        <w:t>及时开展</w:t>
      </w:r>
      <w:r>
        <w:rPr>
          <w:rFonts w:hint="eastAsia" w:ascii="Times New Roman" w:hAnsi="Times New Roman" w:eastAsia="方正仿宋_GBK" w:cs="Times New Roman"/>
          <w:color w:val="auto"/>
          <w:sz w:val="32"/>
          <w:szCs w:val="32"/>
          <w:lang w:val="en-US" w:eastAsia="zh-CN"/>
        </w:rPr>
        <w:t>暗查暗访</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ascii="Calibri" w:hAnsi="方正黑体_GBK" w:eastAsia="方正黑体_GBK" w:cs="Calibri"/>
          <w:color w:val="000000"/>
          <w:sz w:val="32"/>
          <w:szCs w:val="32"/>
        </w:rPr>
      </w:pPr>
      <w:r>
        <w:rPr>
          <w:rFonts w:hint="eastAsia" w:ascii="Calibri" w:hAnsi="方正黑体_GBK" w:eastAsia="方正黑体_GBK" w:cs="Calibri"/>
          <w:color w:val="000000"/>
          <w:sz w:val="32"/>
          <w:szCs w:val="32"/>
          <w:lang w:eastAsia="zh-CN"/>
        </w:rPr>
        <w:t>五、暗查暗访</w:t>
      </w:r>
      <w:r>
        <w:rPr>
          <w:rFonts w:ascii="Calibri" w:hAnsi="方正黑体_GBK" w:eastAsia="方正黑体_GBK" w:cs="Calibri"/>
          <w:color w:val="000000"/>
          <w:sz w:val="32"/>
          <w:szCs w:val="32"/>
        </w:rPr>
        <w:t>内容</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rPr>
        <w:t>市容秩序方面</w:t>
      </w:r>
    </w:p>
    <w:p>
      <w:pPr>
        <w:keepNext w:val="0"/>
        <w:keepLines w:val="0"/>
        <w:pageBreakBefore w:val="0"/>
        <w:kinsoku/>
        <w:wordWrap/>
        <w:overflowPunct/>
        <w:topLinePunct w:val="0"/>
        <w:bidi w:val="0"/>
        <w:snapToGrid/>
        <w:spacing w:line="560" w:lineRule="exact"/>
        <w:ind w:firstLine="640" w:firstLineChars="200"/>
        <w:jc w:val="both"/>
        <w:textAlignment w:val="auto"/>
        <w:rPr>
          <w:rFonts w:ascii="Calibri" w:hAnsi="Calibri" w:eastAsia="方正仿宋_GBK" w:cs="Calibri"/>
          <w:color w:val="000000"/>
          <w:sz w:val="32"/>
          <w:szCs w:val="32"/>
        </w:rPr>
      </w:pPr>
      <w:r>
        <w:rPr>
          <w:rFonts w:ascii="Calibri" w:hAnsi="方正仿宋_GBK" w:eastAsia="方正仿宋_GBK" w:cs="Calibri"/>
          <w:color w:val="000000"/>
          <w:sz w:val="32"/>
          <w:szCs w:val="32"/>
        </w:rPr>
        <w:t>重点</w:t>
      </w:r>
      <w:r>
        <w:rPr>
          <w:rFonts w:hint="eastAsia" w:ascii="Calibri" w:hAnsi="方正仿宋_GBK" w:eastAsia="方正仿宋_GBK" w:cs="Calibri"/>
          <w:color w:val="000000"/>
          <w:sz w:val="32"/>
          <w:szCs w:val="32"/>
          <w:lang w:eastAsia="zh-CN"/>
        </w:rPr>
        <w:t>对</w:t>
      </w:r>
      <w:r>
        <w:rPr>
          <w:rFonts w:ascii="Calibri" w:hAnsi="方正仿宋_GBK" w:eastAsia="方正仿宋_GBK" w:cs="Calibri"/>
          <w:color w:val="000000"/>
          <w:sz w:val="32"/>
          <w:szCs w:val="32"/>
        </w:rPr>
        <w:t>违规占道经营、占道作业（如占道修车和洗车、修理机具、制作防盗网、擦皮鞋等）、占道收购废品、占道堆码，违规设置广告招牌、广告招牌残缺破损、一店多招、广告招牌设置不规范，乱搭建亭棚伞、乱设置篷盖和遮阳布、乱贴乱画、乱牵乱挂、乱倾乱倒，早夜市，车辆冒装抛</w:t>
      </w:r>
      <w:r>
        <w:rPr>
          <w:rFonts w:hint="eastAsia" w:ascii="Calibri" w:hAnsi="方正仿宋_GBK" w:eastAsia="方正仿宋_GBK" w:cs="Calibri"/>
          <w:color w:val="000000"/>
          <w:sz w:val="32"/>
          <w:szCs w:val="32"/>
          <w:lang w:eastAsia="zh-CN"/>
        </w:rPr>
        <w:t>撒</w:t>
      </w:r>
      <w:r>
        <w:rPr>
          <w:rFonts w:ascii="Calibri" w:hAnsi="方正仿宋_GBK" w:eastAsia="方正仿宋_GBK" w:cs="Calibri"/>
          <w:color w:val="000000"/>
          <w:sz w:val="32"/>
          <w:szCs w:val="32"/>
        </w:rPr>
        <w:t>，焚烧垃圾树叶、油烟污染、露天烧烤，机动车乱停放，临街屠宰，擅自饲养家禽家畜等</w:t>
      </w:r>
      <w:r>
        <w:rPr>
          <w:rFonts w:hint="eastAsia" w:ascii="Calibri" w:hAnsi="方正仿宋_GBK" w:eastAsia="方正仿宋_GBK" w:cs="Calibri"/>
          <w:color w:val="000000"/>
          <w:sz w:val="32"/>
          <w:szCs w:val="32"/>
          <w:lang w:eastAsia="zh-CN"/>
        </w:rPr>
        <w:t>存在的问题进行暗查暗访</w:t>
      </w:r>
      <w:r>
        <w:rPr>
          <w:rFonts w:ascii="Calibri" w:hAnsi="方正仿宋_GBK" w:eastAsia="方正仿宋_GBK" w:cs="Calibri"/>
          <w:color w:val="000000"/>
          <w:sz w:val="32"/>
          <w:szCs w:val="32"/>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（二）环境卫生方面</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Calibri" w:hAnsi="方正仿宋_GBK" w:eastAsia="方正仿宋_GBK" w:cs="Calibri"/>
          <w:color w:val="000000"/>
          <w:sz w:val="32"/>
          <w:szCs w:val="32"/>
        </w:rPr>
      </w:pPr>
      <w:r>
        <w:rPr>
          <w:rFonts w:hint="eastAsia" w:ascii="Calibri" w:hAnsi="方正仿宋_GBK" w:eastAsia="方正仿宋_GBK" w:cs="Calibri"/>
          <w:color w:val="000000"/>
          <w:sz w:val="32"/>
          <w:szCs w:val="32"/>
        </w:rPr>
        <w:t>主要对城区</w:t>
      </w:r>
      <w:r>
        <w:rPr>
          <w:rFonts w:hint="eastAsia" w:ascii="Calibri" w:hAnsi="方正仿宋_GBK" w:eastAsia="方正仿宋_GBK" w:cs="Calibri"/>
          <w:color w:val="000000"/>
          <w:sz w:val="32"/>
          <w:szCs w:val="32"/>
          <w:lang w:eastAsia="zh-CN"/>
        </w:rPr>
        <w:t>主次干道、背街社区、</w:t>
      </w:r>
      <w:r>
        <w:rPr>
          <w:rFonts w:hint="eastAsia" w:ascii="Calibri" w:hAnsi="方正仿宋_GBK" w:eastAsia="方正仿宋_GBK" w:cs="Calibri"/>
          <w:color w:val="000000"/>
          <w:sz w:val="32"/>
          <w:szCs w:val="32"/>
        </w:rPr>
        <w:t>社会家具</w:t>
      </w:r>
      <w:r>
        <w:rPr>
          <w:rFonts w:hint="eastAsia" w:ascii="Calibri" w:hAnsi="方正仿宋_GBK" w:eastAsia="方正仿宋_GBK" w:cs="Calibri"/>
          <w:color w:val="000000"/>
          <w:sz w:val="32"/>
          <w:szCs w:val="32"/>
          <w:lang w:eastAsia="zh-CN"/>
        </w:rPr>
        <w:t>等</w:t>
      </w:r>
      <w:r>
        <w:rPr>
          <w:rFonts w:hint="eastAsia" w:ascii="Calibri" w:hAnsi="方正仿宋_GBK" w:eastAsia="方正仿宋_GBK" w:cs="Calibri"/>
          <w:color w:val="000000"/>
          <w:sz w:val="32"/>
          <w:szCs w:val="32"/>
        </w:rPr>
        <w:t>清扫保洁</w:t>
      </w:r>
      <w:r>
        <w:rPr>
          <w:rFonts w:hint="eastAsia" w:ascii="Calibri" w:hAnsi="方正仿宋_GBK" w:eastAsia="方正仿宋_GBK" w:cs="Calibri"/>
          <w:color w:val="000000"/>
          <w:sz w:val="32"/>
          <w:szCs w:val="32"/>
          <w:lang w:eastAsia="zh-CN"/>
        </w:rPr>
        <w:t>和生活垃圾分类开展情况和</w:t>
      </w:r>
      <w:r>
        <w:rPr>
          <w:rFonts w:hint="eastAsia" w:ascii="Calibri" w:hAnsi="方正仿宋_GBK" w:eastAsia="方正仿宋_GBK" w:cs="Calibri"/>
          <w:color w:val="000000"/>
          <w:sz w:val="32"/>
          <w:szCs w:val="32"/>
        </w:rPr>
        <w:t>水域环境卫生、环卫设施设备、公厕</w:t>
      </w:r>
      <w:r>
        <w:rPr>
          <w:rFonts w:hint="eastAsia" w:ascii="Calibri" w:hAnsi="方正仿宋_GBK" w:eastAsia="方正仿宋_GBK" w:cs="Calibri"/>
          <w:color w:val="000000"/>
          <w:sz w:val="32"/>
          <w:szCs w:val="32"/>
          <w:lang w:eastAsia="zh-CN"/>
        </w:rPr>
        <w:t>运行维护</w:t>
      </w:r>
      <w:r>
        <w:rPr>
          <w:rFonts w:hint="eastAsia" w:ascii="Calibri" w:hAnsi="方正仿宋_GBK" w:eastAsia="方正仿宋_GBK" w:cs="Calibri"/>
          <w:color w:val="000000"/>
          <w:sz w:val="32"/>
          <w:szCs w:val="32"/>
        </w:rPr>
        <w:t>、建筑垃圾运输处置、粪便处理设施等的管理情况</w:t>
      </w:r>
      <w:r>
        <w:rPr>
          <w:rFonts w:hint="eastAsia" w:ascii="Calibri" w:hAnsi="方正仿宋_GBK" w:eastAsia="方正仿宋_GBK" w:cs="Calibri"/>
          <w:color w:val="000000"/>
          <w:sz w:val="32"/>
          <w:szCs w:val="32"/>
          <w:lang w:eastAsia="zh-CN"/>
        </w:rPr>
        <w:t>及“</w:t>
      </w:r>
      <w:r>
        <w:rPr>
          <w:rFonts w:hint="eastAsia" w:ascii="Calibri" w:hAnsi="方正仿宋_GBK" w:eastAsia="方正仿宋_GBK" w:cs="Calibri"/>
          <w:color w:val="000000"/>
          <w:sz w:val="32"/>
          <w:szCs w:val="32"/>
        </w:rPr>
        <w:t>门前三包”“五长制”建设情况进行暗查暗访。</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（三）园林绿化方面</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ascii="Calibri" w:hAnsi="Calibri" w:eastAsia="方正仿宋_GBK" w:cs="Calibri"/>
          <w:color w:val="000000"/>
          <w:sz w:val="32"/>
          <w:szCs w:val="32"/>
        </w:rPr>
      </w:pPr>
      <w:r>
        <w:rPr>
          <w:rFonts w:hint="eastAsia" w:ascii="Calibri" w:hAnsi="方正仿宋_GBK" w:eastAsia="方正仿宋_GBK" w:cs="Calibri"/>
          <w:color w:val="000000"/>
          <w:sz w:val="32"/>
          <w:szCs w:val="32"/>
          <w:lang w:eastAsia="zh-CN"/>
        </w:rPr>
        <w:t>一</w:t>
      </w:r>
      <w:r>
        <w:rPr>
          <w:rFonts w:ascii="Calibri" w:hAnsi="方正仿宋_GBK" w:eastAsia="方正仿宋_GBK" w:cs="Calibri"/>
          <w:color w:val="000000"/>
          <w:sz w:val="32"/>
          <w:szCs w:val="32"/>
        </w:rPr>
        <w:t>是市街绿地植物生长情况，有无缺株、断株、死株、病株、打钉挂物、垃圾杂物堆放；有无毁绿、占绿、擅作他用绿地管理等。</w:t>
      </w:r>
      <w:r>
        <w:rPr>
          <w:rFonts w:hint="eastAsia" w:ascii="Calibri" w:hAnsi="方正仿宋_GBK" w:eastAsia="方正仿宋_GBK" w:cs="Calibri"/>
          <w:color w:val="000000"/>
          <w:sz w:val="32"/>
          <w:szCs w:val="32"/>
          <w:lang w:eastAsia="zh-CN"/>
        </w:rPr>
        <w:t>二</w:t>
      </w:r>
      <w:r>
        <w:rPr>
          <w:rFonts w:ascii="Calibri" w:hAnsi="方正仿宋_GBK" w:eastAsia="方正仿宋_GBK" w:cs="Calibri"/>
          <w:color w:val="000000"/>
          <w:sz w:val="32"/>
          <w:szCs w:val="32"/>
        </w:rPr>
        <w:t>是居住区绿地植物生长情况，有无枯死株、明显杂草、垃圾杂物堆放；有无毁绿、占绿、擅作他用绿地；有无明显病虫害。</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ascii="Calibri" w:hAnsi="方正仿宋_GBK" w:eastAsia="方正仿宋_GBK" w:cs="Calibri"/>
          <w:color w:val="000000"/>
          <w:sz w:val="32"/>
          <w:szCs w:val="32"/>
        </w:rPr>
      </w:pPr>
      <w:r>
        <w:rPr>
          <w:rFonts w:hint="eastAsia" w:ascii="方正楷体_GBK" w:hAnsi="方正楷体_GBK" w:eastAsia="方正楷体_GBK" w:cs="方正楷体_GBK"/>
          <w:color w:val="000000"/>
          <w:sz w:val="32"/>
          <w:szCs w:val="32"/>
          <w:lang w:val="en-US" w:eastAsia="zh-CN"/>
        </w:rPr>
        <w:t>（四）市政设施方面</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ascii="Calibri" w:hAnsi="Calibri" w:eastAsia="方正仿宋_GBK" w:cs="Calibri"/>
          <w:color w:val="000000"/>
          <w:sz w:val="32"/>
          <w:szCs w:val="32"/>
        </w:rPr>
      </w:pPr>
      <w:r>
        <w:rPr>
          <w:rFonts w:ascii="Calibri" w:hAnsi="方正仿宋_GBK" w:eastAsia="方正仿宋_GBK" w:cs="Calibri"/>
          <w:color w:val="000000"/>
          <w:sz w:val="32"/>
          <w:szCs w:val="32"/>
        </w:rPr>
        <w:t>一是</w:t>
      </w:r>
      <w:r>
        <w:rPr>
          <w:rFonts w:hint="eastAsia" w:ascii="Calibri" w:hAnsi="方正仿宋_GBK" w:eastAsia="方正仿宋_GBK" w:cs="Calibri"/>
          <w:color w:val="000000"/>
          <w:sz w:val="32"/>
          <w:szCs w:val="32"/>
          <w:lang w:eastAsia="zh-CN"/>
        </w:rPr>
        <w:t>道路、桥涵及其附属</w:t>
      </w:r>
      <w:r>
        <w:rPr>
          <w:rFonts w:ascii="Calibri" w:hAnsi="方正仿宋_GBK" w:eastAsia="方正仿宋_GBK" w:cs="Calibri"/>
          <w:color w:val="000000"/>
          <w:sz w:val="32"/>
          <w:szCs w:val="32"/>
        </w:rPr>
        <w:t>设施是否完善。二是</w:t>
      </w:r>
      <w:r>
        <w:rPr>
          <w:rFonts w:hint="eastAsia" w:ascii="Calibri" w:hAnsi="方正仿宋_GBK" w:eastAsia="方正仿宋_GBK" w:cs="Calibri"/>
          <w:color w:val="000000"/>
          <w:sz w:val="32"/>
          <w:szCs w:val="32"/>
          <w:lang w:eastAsia="zh-CN"/>
        </w:rPr>
        <w:t>景观照明、功能照明设施是否完好，</w:t>
      </w:r>
      <w:r>
        <w:rPr>
          <w:rFonts w:ascii="Calibri" w:hAnsi="方正仿宋_GBK" w:eastAsia="方正仿宋_GBK" w:cs="Calibri"/>
          <w:color w:val="000000"/>
          <w:sz w:val="32"/>
          <w:szCs w:val="32"/>
        </w:rPr>
        <w:t>有无照明盲区</w:t>
      </w:r>
      <w:r>
        <w:rPr>
          <w:rFonts w:hint="eastAsia" w:ascii="Calibri" w:hAnsi="方正仿宋_GBK" w:eastAsia="方正仿宋_GBK" w:cs="Calibri"/>
          <w:color w:val="000000"/>
          <w:sz w:val="32"/>
          <w:szCs w:val="32"/>
          <w:lang w:eastAsia="zh-CN"/>
        </w:rPr>
        <w:t>，</w:t>
      </w:r>
      <w:r>
        <w:rPr>
          <w:rFonts w:ascii="Calibri" w:hAnsi="方正仿宋_GBK" w:eastAsia="方正仿宋_GBK" w:cs="Calibri"/>
          <w:color w:val="000000"/>
          <w:sz w:val="32"/>
          <w:szCs w:val="32"/>
        </w:rPr>
        <w:t>灯杆有无编号或编号不清</w:t>
      </w:r>
      <w:r>
        <w:rPr>
          <w:rFonts w:hint="eastAsia" w:ascii="Calibri" w:hAnsi="方正仿宋_GBK" w:eastAsia="方正仿宋_GBK" w:cs="Calibri"/>
          <w:color w:val="000000"/>
          <w:sz w:val="32"/>
          <w:szCs w:val="32"/>
          <w:lang w:eastAsia="zh-CN"/>
        </w:rPr>
        <w:t>、有无脱漆锈蚀等</w:t>
      </w:r>
      <w:r>
        <w:rPr>
          <w:rFonts w:ascii="Calibri" w:hAnsi="方正仿宋_GBK" w:eastAsia="方正仿宋_GBK" w:cs="Calibri"/>
          <w:color w:val="000000"/>
          <w:sz w:val="32"/>
          <w:szCs w:val="32"/>
        </w:rPr>
        <w:t>。三是</w:t>
      </w:r>
      <w:r>
        <w:rPr>
          <w:rFonts w:hint="eastAsia" w:ascii="Calibri" w:hAnsi="方正仿宋_GBK" w:eastAsia="方正仿宋_GBK" w:cs="Calibri"/>
          <w:color w:val="000000"/>
          <w:sz w:val="32"/>
          <w:szCs w:val="32"/>
          <w:lang w:eastAsia="zh-CN"/>
        </w:rPr>
        <w:t>市政广场是否整洁有序、设施是否安全完好</w:t>
      </w:r>
      <w:r>
        <w:rPr>
          <w:rFonts w:ascii="Calibri" w:hAnsi="方正仿宋_GBK" w:eastAsia="方正仿宋_GBK" w:cs="Calibri"/>
          <w:color w:val="000000"/>
          <w:sz w:val="32"/>
          <w:szCs w:val="32"/>
        </w:rPr>
        <w:t>。四是占道停车设置是否规范，管理秩序</w:t>
      </w:r>
      <w:r>
        <w:rPr>
          <w:rFonts w:hint="eastAsia" w:ascii="Calibri" w:hAnsi="方正仿宋_GBK" w:eastAsia="方正仿宋_GBK" w:cs="Calibri"/>
          <w:color w:val="000000"/>
          <w:sz w:val="32"/>
          <w:szCs w:val="32"/>
          <w:lang w:eastAsia="zh-CN"/>
        </w:rPr>
        <w:t>是否良好</w:t>
      </w:r>
      <w:r>
        <w:rPr>
          <w:rFonts w:ascii="Calibri" w:hAnsi="方正仿宋_GBK" w:eastAsia="方正仿宋_GBK" w:cs="Calibri"/>
          <w:color w:val="000000"/>
          <w:sz w:val="32"/>
          <w:szCs w:val="32"/>
        </w:rPr>
        <w:t>。五是市政道路开挖手续是否齐备，施工围</w:t>
      </w:r>
      <w:r>
        <w:rPr>
          <w:rFonts w:hint="eastAsia" w:ascii="Calibri" w:hAnsi="方正仿宋_GBK" w:eastAsia="方正仿宋_GBK" w:cs="Calibri"/>
          <w:color w:val="000000"/>
          <w:sz w:val="32"/>
          <w:szCs w:val="32"/>
          <w:lang w:eastAsia="zh-CN"/>
        </w:rPr>
        <w:t>挡</w:t>
      </w:r>
      <w:r>
        <w:rPr>
          <w:rFonts w:ascii="Calibri" w:hAnsi="方正仿宋_GBK" w:eastAsia="方正仿宋_GBK" w:cs="Calibri"/>
          <w:color w:val="000000"/>
          <w:sz w:val="32"/>
          <w:szCs w:val="32"/>
        </w:rPr>
        <w:t>是否规范，弃土废料是否清运及时，安全</w:t>
      </w:r>
      <w:r>
        <w:rPr>
          <w:rFonts w:hint="eastAsia" w:ascii="Calibri" w:hAnsi="方正仿宋_GBK" w:eastAsia="方正仿宋_GBK" w:cs="Calibri"/>
          <w:color w:val="000000"/>
          <w:sz w:val="32"/>
          <w:szCs w:val="32"/>
          <w:lang w:eastAsia="zh-CN"/>
        </w:rPr>
        <w:t>警示</w:t>
      </w:r>
      <w:r>
        <w:rPr>
          <w:rFonts w:ascii="Calibri" w:hAnsi="方正仿宋_GBK" w:eastAsia="方正仿宋_GBK" w:cs="Calibri"/>
          <w:color w:val="000000"/>
          <w:sz w:val="32"/>
          <w:szCs w:val="32"/>
        </w:rPr>
        <w:t>标识等信息是否完备。</w:t>
      </w:r>
    </w:p>
    <w:p>
      <w:pPr>
        <w:keepNext w:val="0"/>
        <w:keepLines w:val="0"/>
        <w:pageBreakBefore w:val="0"/>
        <w:numPr>
          <w:ilvl w:val="0"/>
          <w:numId w:val="0"/>
        </w:numPr>
        <w:kinsoku/>
        <w:wordWrap/>
        <w:overflowPunct/>
        <w:topLinePunct w:val="0"/>
        <w:bidi w:val="0"/>
        <w:snapToGrid/>
        <w:spacing w:line="560" w:lineRule="exact"/>
        <w:ind w:left="636" w:leftChars="303" w:firstLine="3" w:firstLineChars="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（五）城市运行安全方面</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Calibri" w:hAnsi="方正仿宋_GBK" w:eastAsia="方正仿宋_GBK" w:cs="Calibri"/>
          <w:color w:val="000000"/>
          <w:sz w:val="32"/>
          <w:szCs w:val="32"/>
          <w:lang w:val="en-US" w:eastAsia="zh-CN"/>
        </w:rPr>
      </w:pPr>
      <w:r>
        <w:rPr>
          <w:rFonts w:hint="eastAsia" w:ascii="Calibri" w:hAnsi="方正仿宋_GBK" w:eastAsia="方正仿宋_GBK" w:cs="Calibri"/>
          <w:color w:val="000000"/>
          <w:sz w:val="32"/>
          <w:szCs w:val="32"/>
          <w:lang w:eastAsia="zh-CN"/>
        </w:rPr>
        <w:t>主要</w:t>
      </w:r>
      <w:r>
        <w:rPr>
          <w:rFonts w:hint="eastAsia" w:ascii="Calibri" w:hAnsi="方正仿宋_GBK" w:eastAsia="方正仿宋_GBK" w:cs="Calibri"/>
          <w:color w:val="000000"/>
          <w:sz w:val="32"/>
          <w:szCs w:val="32"/>
          <w:lang w:val="en-US" w:eastAsia="zh-CN"/>
        </w:rPr>
        <w:t>对城市建成区范围内道路、桥梁、隧道、井盖、地下空间等市政设施、环卫设施、园林绿化设施、户外广告设施、水电气设施、道路交通设施、公共场所特种设备、燃气充装场所、成品油存储和经营场所、商业综合体、“生命通道”、城市防涝以及施工维护作业等城市运行安全问题进行暗查暗访。</w:t>
      </w:r>
    </w:p>
    <w:p>
      <w:pPr>
        <w:keepNext w:val="0"/>
        <w:keepLines w:val="0"/>
        <w:pageBreakBefore w:val="0"/>
        <w:kinsoku/>
        <w:wordWrap/>
        <w:overflowPunct/>
        <w:topLinePunct w:val="0"/>
        <w:bidi w:val="0"/>
        <w:snapToGrid/>
        <w:spacing w:line="560" w:lineRule="exact"/>
        <w:ind w:firstLine="640" w:firstLineChars="200"/>
        <w:jc w:val="both"/>
        <w:textAlignment w:val="auto"/>
        <w:rPr>
          <w:rFonts w:ascii="Calibri" w:hAnsi="Calibri" w:eastAsia="方正黑体_GBK" w:cs="Calibri"/>
          <w:color w:val="000000"/>
          <w:sz w:val="32"/>
          <w:szCs w:val="32"/>
        </w:rPr>
      </w:pPr>
      <w:r>
        <w:rPr>
          <w:rFonts w:ascii="Calibri" w:hAnsi="方正黑体_GBK" w:eastAsia="方正黑体_GBK" w:cs="Calibri"/>
          <w:color w:val="000000"/>
          <w:sz w:val="32"/>
          <w:szCs w:val="32"/>
        </w:rPr>
        <w:t>六、工作要求</w:t>
      </w:r>
    </w:p>
    <w:p>
      <w:pPr>
        <w:widowControl/>
        <w:spacing w:before="0" w:beforeAutospacing="0" w:after="0" w:afterAutospacing="0" w:line="560" w:lineRule="exact"/>
        <w:ind w:firstLine="640" w:firstLineChars="200"/>
        <w:jc w:val="both"/>
        <w:rPr>
          <w:rFonts w:hint="eastAsia" w:ascii="Calibri" w:hAnsi="方正仿宋_GBK" w:eastAsia="方正仿宋_GBK" w:cs="Calibri"/>
          <w:color w:val="000000"/>
          <w:kern w:val="2"/>
          <w:sz w:val="32"/>
          <w:szCs w:val="32"/>
          <w:lang w:val="en-US" w:eastAsia="zh-CN" w:bidi="ar-SA"/>
        </w:rPr>
      </w:pPr>
      <w:r>
        <w:rPr>
          <w:rFonts w:hint="eastAsia" w:ascii="Calibri" w:hAnsi="方正楷体_GBK" w:eastAsia="方正楷体_GBK" w:cs="Calibri"/>
          <w:color w:val="000000"/>
          <w:kern w:val="2"/>
          <w:sz w:val="32"/>
          <w:szCs w:val="32"/>
          <w:lang w:val="en-US" w:eastAsia="zh-CN" w:bidi="ar-SA"/>
        </w:rPr>
        <w:t>（一）提高站位。</w:t>
      </w:r>
      <w:r>
        <w:rPr>
          <w:rFonts w:hint="eastAsia" w:ascii="Calibri" w:hAnsi="方正仿宋_GBK" w:eastAsia="方正仿宋_GBK" w:cs="Calibri"/>
          <w:color w:val="000000"/>
          <w:kern w:val="2"/>
          <w:sz w:val="32"/>
          <w:szCs w:val="32"/>
          <w:lang w:val="en-US" w:eastAsia="zh-CN" w:bidi="ar-SA"/>
        </w:rPr>
        <w:t>各街道办事处、区级有关部门和单位要提高政治站位，充分认识做好城市管理工作的重要性，严格落实“马路办公”“五长制”和“门前三包”责任制，主动发现城市管理问题并全面推进问题整改，营造市民满意、和谐宜居的城市环境。</w:t>
      </w:r>
    </w:p>
    <w:p>
      <w:pPr>
        <w:widowControl/>
        <w:spacing w:before="0" w:beforeAutospacing="0" w:after="0" w:afterAutospacing="0" w:line="560" w:lineRule="exact"/>
        <w:ind w:firstLine="640" w:firstLineChars="200"/>
        <w:jc w:val="both"/>
        <w:rPr>
          <w:rFonts w:hint="eastAsia" w:ascii="Calibri" w:hAnsi="方正仿宋_GBK" w:eastAsia="方正仿宋_GBK" w:cs="Calibri"/>
          <w:color w:val="000000"/>
          <w:kern w:val="2"/>
          <w:sz w:val="32"/>
          <w:szCs w:val="32"/>
          <w:lang w:val="en-US" w:eastAsia="zh-CN" w:bidi="ar-SA"/>
        </w:rPr>
      </w:pPr>
      <w:r>
        <w:rPr>
          <w:rFonts w:hint="eastAsia" w:ascii="Calibri" w:hAnsi="方正楷体_GBK" w:eastAsia="方正楷体_GBK" w:cs="Calibri"/>
          <w:color w:val="000000"/>
          <w:kern w:val="0"/>
          <w:sz w:val="32"/>
          <w:szCs w:val="32"/>
          <w:lang w:val="en-US" w:eastAsia="zh-CN" w:bidi="ar-SA"/>
        </w:rPr>
        <w:t>（二）暗拍</w:t>
      </w:r>
      <w:r>
        <w:rPr>
          <w:rFonts w:ascii="Calibri" w:hAnsi="方正楷体_GBK" w:eastAsia="方正楷体_GBK" w:cs="Calibri"/>
          <w:color w:val="000000"/>
          <w:kern w:val="0"/>
          <w:sz w:val="32"/>
          <w:szCs w:val="32"/>
          <w:lang w:val="en-US" w:eastAsia="zh-CN" w:bidi="ar-SA"/>
        </w:rPr>
        <w:t>通报</w:t>
      </w:r>
      <w:r>
        <w:rPr>
          <w:rFonts w:hint="eastAsia" w:ascii="Calibri" w:hAnsi="方正楷体_GBK" w:eastAsia="方正楷体_GBK" w:cs="Calibri"/>
          <w:color w:val="000000"/>
          <w:kern w:val="0"/>
          <w:sz w:val="32"/>
          <w:szCs w:val="32"/>
          <w:lang w:val="en-US" w:eastAsia="zh-CN" w:bidi="ar-SA"/>
        </w:rPr>
        <w:t>。</w:t>
      </w:r>
      <w:r>
        <w:rPr>
          <w:rFonts w:hint="eastAsia" w:ascii="Calibri" w:hAnsi="方正仿宋_GBK" w:eastAsia="方正仿宋_GBK" w:cs="Calibri"/>
          <w:color w:val="000000"/>
          <w:kern w:val="2"/>
          <w:sz w:val="32"/>
          <w:szCs w:val="32"/>
          <w:lang w:val="en-US" w:eastAsia="zh-CN" w:bidi="ar-SA"/>
        </w:rPr>
        <w:t>区城市管理局暗查暗访组要结合上级交办、市民投诉、日常巡查、月度工作考核等反馈的突出问题，有针对性地进行暗查暗访暗拍，制作形成《万州区城市管理暗查暗访视频片》，定期在区政府常务会上进行通报。</w:t>
      </w:r>
    </w:p>
    <w:p>
      <w:pPr>
        <w:spacing w:line="560" w:lineRule="exact"/>
        <w:ind w:firstLine="640" w:firstLineChars="200"/>
        <w:rPr>
          <w:rFonts w:ascii="Calibri" w:hAnsi="方正仿宋_GBK" w:eastAsia="方正仿宋_GBK" w:cs="Calibri"/>
          <w:color w:val="000000"/>
          <w:sz w:val="32"/>
          <w:szCs w:val="32"/>
        </w:rPr>
      </w:pPr>
      <w:r>
        <w:rPr>
          <w:rFonts w:ascii="Calibri" w:hAnsi="方正楷体_GBK" w:eastAsia="方正楷体_GBK" w:cs="Calibri"/>
          <w:color w:val="000000"/>
          <w:kern w:val="0"/>
          <w:sz w:val="32"/>
          <w:szCs w:val="32"/>
          <w:lang w:val="en-US" w:eastAsia="zh-CN" w:bidi="ar-SA"/>
        </w:rPr>
        <w:t>（</w:t>
      </w:r>
      <w:r>
        <w:rPr>
          <w:rFonts w:hint="eastAsia" w:ascii="Calibri" w:hAnsi="方正楷体_GBK" w:eastAsia="方正楷体_GBK" w:cs="Calibri"/>
          <w:color w:val="000000"/>
          <w:kern w:val="0"/>
          <w:sz w:val="32"/>
          <w:szCs w:val="32"/>
          <w:lang w:val="en-US" w:eastAsia="zh-CN" w:bidi="ar-SA"/>
        </w:rPr>
        <w:t>三</w:t>
      </w:r>
      <w:r>
        <w:rPr>
          <w:rFonts w:ascii="Calibri" w:hAnsi="方正楷体_GBK" w:eastAsia="方正楷体_GBK" w:cs="Calibri"/>
          <w:color w:val="000000"/>
          <w:kern w:val="0"/>
          <w:sz w:val="32"/>
          <w:szCs w:val="32"/>
          <w:lang w:val="en-US" w:eastAsia="zh-CN" w:bidi="ar-SA"/>
        </w:rPr>
        <w:t>）</w:t>
      </w:r>
      <w:r>
        <w:rPr>
          <w:rFonts w:hint="eastAsia" w:ascii="Calibri" w:hAnsi="方正楷体_GBK" w:eastAsia="方正楷体_GBK" w:cs="Calibri"/>
          <w:color w:val="000000"/>
          <w:kern w:val="0"/>
          <w:sz w:val="32"/>
          <w:szCs w:val="32"/>
          <w:lang w:val="en-US" w:eastAsia="zh-CN" w:bidi="ar-SA"/>
        </w:rPr>
        <w:t>考核问效。</w:t>
      </w:r>
      <w:r>
        <w:rPr>
          <w:rFonts w:hint="eastAsia" w:ascii="Calibri" w:hAnsi="方正仿宋_GBK" w:eastAsia="方正仿宋_GBK" w:cs="Calibri"/>
          <w:color w:val="000000"/>
          <w:kern w:val="2"/>
          <w:sz w:val="32"/>
          <w:szCs w:val="32"/>
          <w:lang w:val="en-US" w:eastAsia="zh-CN" w:bidi="ar-SA"/>
        </w:rPr>
        <w:t>将各责任单位整改落实情况纳入年度城市综合管理考核体系进行考评。对积极推进整改且整改效果较好的，</w:t>
      </w:r>
      <w:r>
        <w:rPr>
          <w:rFonts w:hint="eastAsia" w:ascii="Calibri" w:hAnsi="方正仿宋_GBK" w:eastAsia="方正仿宋_GBK" w:cs="Calibri"/>
          <w:color w:val="000000"/>
          <w:sz w:val="32"/>
          <w:szCs w:val="32"/>
          <w:lang w:eastAsia="zh-CN"/>
        </w:rPr>
        <w:t>不予扣分；对整改滞后或推进不力的，严格扣分</w:t>
      </w:r>
      <w:r>
        <w:rPr>
          <w:rFonts w:ascii="Calibri" w:hAnsi="方正仿宋_GBK" w:eastAsia="方正仿宋_GBK" w:cs="Calibri"/>
          <w:color w:val="000000"/>
          <w:sz w:val="32"/>
          <w:szCs w:val="32"/>
        </w:rPr>
        <w:t>。</w:t>
      </w:r>
    </w:p>
    <w:p>
      <w:pPr>
        <w:spacing w:line="560" w:lineRule="exact"/>
        <w:ind w:firstLine="640" w:firstLineChars="200"/>
        <w:rPr>
          <w:rFonts w:ascii="Calibri" w:hAnsi="方正仿宋_GBK" w:eastAsia="方正仿宋_GBK" w:cs="Calibri"/>
          <w:color w:val="000000"/>
          <w:sz w:val="32"/>
          <w:szCs w:val="32"/>
        </w:rPr>
      </w:pPr>
      <w:r>
        <w:rPr>
          <w:rFonts w:hint="eastAsia" w:ascii="Calibri" w:hAnsi="方正楷体_GBK" w:eastAsia="方正楷体_GBK" w:cs="Calibri"/>
          <w:color w:val="000000"/>
          <w:kern w:val="0"/>
          <w:sz w:val="32"/>
          <w:szCs w:val="32"/>
          <w:lang w:val="en-US" w:eastAsia="zh-CN" w:bidi="ar-SA"/>
        </w:rPr>
        <w:t>（四）跟踪督办。</w:t>
      </w:r>
      <w:r>
        <w:rPr>
          <w:rFonts w:hint="eastAsia" w:ascii="Calibri" w:hAnsi="方正仿宋_GBK" w:eastAsia="方正仿宋_GBK" w:cs="Calibri"/>
          <w:color w:val="000000"/>
          <w:sz w:val="32"/>
          <w:szCs w:val="32"/>
          <w:lang w:val="en-US" w:eastAsia="zh-CN"/>
        </w:rPr>
        <w:t>我局将联合区政府督查办，</w:t>
      </w:r>
      <w:r>
        <w:rPr>
          <w:rFonts w:ascii="Times New Roman" w:hAnsi="方正仿宋_GBK" w:eastAsia="方正仿宋_GBK" w:cs="Times New Roman"/>
          <w:color w:val="000000"/>
          <w:sz w:val="32"/>
          <w:szCs w:val="32"/>
        </w:rPr>
        <w:t>对</w:t>
      </w:r>
      <w:r>
        <w:rPr>
          <w:rFonts w:hint="eastAsia" w:ascii="Times New Roman" w:hAnsi="方正仿宋_GBK" w:eastAsia="方正仿宋_GBK" w:cs="Times New Roman"/>
          <w:color w:val="000000"/>
          <w:sz w:val="32"/>
          <w:szCs w:val="32"/>
          <w:lang w:eastAsia="zh-CN"/>
        </w:rPr>
        <w:t>暗拍通报的</w:t>
      </w:r>
      <w:r>
        <w:rPr>
          <w:rFonts w:ascii="Times New Roman" w:hAnsi="方正仿宋_GBK" w:eastAsia="方正仿宋_GBK" w:cs="Times New Roman"/>
          <w:color w:val="000000"/>
          <w:sz w:val="32"/>
          <w:szCs w:val="32"/>
        </w:rPr>
        <w:t>突出问题</w:t>
      </w:r>
      <w:r>
        <w:rPr>
          <w:rFonts w:hint="eastAsia" w:ascii="Times New Roman" w:hAnsi="方正仿宋_GBK" w:eastAsia="方正仿宋_GBK" w:cs="Times New Roman"/>
          <w:color w:val="000000"/>
          <w:sz w:val="32"/>
          <w:szCs w:val="32"/>
          <w:lang w:eastAsia="zh-CN"/>
        </w:rPr>
        <w:t>进行</w:t>
      </w:r>
      <w:r>
        <w:rPr>
          <w:rFonts w:ascii="Times New Roman" w:hAnsi="方正仿宋_GBK" w:eastAsia="方正仿宋_GBK" w:cs="Times New Roman"/>
          <w:color w:val="000000"/>
          <w:sz w:val="32"/>
          <w:szCs w:val="32"/>
        </w:rPr>
        <w:t>跟踪督办</w:t>
      </w:r>
      <w:r>
        <w:rPr>
          <w:rFonts w:hint="eastAsia" w:ascii="Times New Roman" w:hAnsi="方正仿宋_GBK" w:eastAsia="方正仿宋_GBK" w:cs="Times New Roman"/>
          <w:color w:val="000000"/>
          <w:sz w:val="32"/>
          <w:szCs w:val="32"/>
          <w:lang w:eastAsia="zh-CN"/>
        </w:rPr>
        <w:t>，</w:t>
      </w:r>
      <w:r>
        <w:rPr>
          <w:rFonts w:hint="eastAsia" w:ascii="Calibri" w:hAnsi="方正仿宋_GBK" w:eastAsia="方正仿宋_GBK" w:cs="Calibri"/>
          <w:color w:val="000000"/>
          <w:sz w:val="32"/>
          <w:szCs w:val="32"/>
        </w:rPr>
        <w:t>对未按期完成整改或整改过程中存在不作为、慢作为、乱作为的单位或个人将</w:t>
      </w:r>
      <w:r>
        <w:rPr>
          <w:rFonts w:hint="eastAsia" w:ascii="Calibri" w:hAnsi="方正仿宋_GBK" w:eastAsia="方正仿宋_GBK" w:cs="Calibri"/>
          <w:color w:val="000000"/>
          <w:sz w:val="32"/>
          <w:szCs w:val="32"/>
          <w:lang w:eastAsia="zh-CN"/>
        </w:rPr>
        <w:t>移交有关部门</w:t>
      </w:r>
      <w:r>
        <w:rPr>
          <w:rFonts w:hint="eastAsia" w:ascii="Calibri" w:hAnsi="方正仿宋_GBK" w:eastAsia="方正仿宋_GBK" w:cs="Calibri"/>
          <w:color w:val="000000"/>
          <w:sz w:val="32"/>
          <w:szCs w:val="32"/>
        </w:rPr>
        <w:t>追究责任。</w:t>
      </w:r>
    </w:p>
    <w:p>
      <w:pPr>
        <w:pStyle w:val="2"/>
        <w:keepNext w:val="0"/>
        <w:keepLines w:val="0"/>
        <w:pageBreakBefore w:val="0"/>
        <w:kinsoku/>
        <w:wordWrap/>
        <w:overflowPunct/>
        <w:topLinePunct w:val="0"/>
        <w:bidi w:val="0"/>
        <w:snapToGrid/>
        <w:spacing w:line="560" w:lineRule="exact"/>
        <w:jc w:val="both"/>
        <w:textAlignment w:val="auto"/>
        <w:rPr>
          <w:rFonts w:hint="eastAsia" w:ascii="Times New Roman" w:hAnsi="方正仿宋_GBK" w:eastAsia="方正仿宋_GBK" w:cs="Times New Roman"/>
          <w:color w:val="000000"/>
          <w:sz w:val="32"/>
          <w:szCs w:val="32"/>
          <w:lang w:eastAsia="zh-CN"/>
        </w:rPr>
      </w:pPr>
    </w:p>
    <w:p>
      <w:pPr>
        <w:pStyle w:val="2"/>
        <w:rPr>
          <w:rFonts w:hint="eastAsia"/>
          <w:lang w:eastAsia="zh-CN"/>
        </w:rPr>
      </w:pPr>
    </w:p>
    <w:sectPr>
      <w:headerReference r:id="rId3" w:type="default"/>
      <w:footerReference r:id="rId5" w:type="default"/>
      <w:headerReference r:id="rId4" w:type="even"/>
      <w:footerReference r:id="rId6" w:type="even"/>
      <w:pgSz w:w="11906" w:h="16838"/>
      <w:pgMar w:top="2098" w:right="1418" w:bottom="2098" w:left="1418" w:header="851" w:footer="1247" w:gutter="0"/>
      <w:pgNumType w:fmt="decimal"/>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5</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O6TRdQAAAAI&#10;AQAADwAAAAAAAAABACAAAAAiAAAAZHJzL2Rvd25yZXYueG1sUEsBAhQAFAAAAAgAh07iQBzXt5au&#10;AQAASwMAAA4AAAAAAAAAAQAgAAAAIwEAAGRycy9lMm9Eb2MueG1sUEsFBgAAAAAGAAYAWQEAAEMF&#10;A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5</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hint="eastAsia"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61312;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9q0L1QAAAAgBAAAPAAAAAAAA&#10;AAEAIAAAACIAAABkcnMvZG93bnJldi54bWxQSwECFAAUAAAACACHTuJAm9IMLxUCAAATBAAADgAA&#10;AAAAAAABACAAAAAkAQAAZHJzL2Uyb0RvYy54bWxQSwUGAAAAAAYABgBZAQAAqw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2837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928370" cy="1828800"/>
                      </a:xfrm>
                      <a:prstGeom prst="rect">
                        <a:avLst/>
                      </a:prstGeom>
                      <a:noFill/>
                      <a:ln>
                        <a:noFill/>
                      </a:ln>
                    </wps:spPr>
                    <wps:txbx>
                      <w:txbxContent>
                        <w:p>
                          <w:pPr>
                            <w:pStyle w:val="7"/>
                            <w:ind w:firstLine="280" w:firstLineChars="100"/>
                          </w:pPr>
                          <w:r>
                            <w:rPr>
                              <w:rFonts w:hint="eastAsia" w:ascii="方正仿宋_GBK" w:eastAsia="方正仿宋_GBK"/>
                              <w:kern w:val="0"/>
                              <w:sz w:val="28"/>
                              <w:szCs w:val="28"/>
                            </w:rPr>
                            <w:t xml:space="preserve"> </w:t>
                          </w:r>
                        </w:p>
                      </w:txbxContent>
                    </wps:txbx>
                    <wps:bodyPr wrap="square" lIns="0" tIns="0" rIns="0" bIns="0" upright="1">
                      <a:spAutoFit/>
                    </wps:bodyPr>
                  </wps:wsp>
                </a:graphicData>
              </a:graphic>
            </wp:anchor>
          </w:drawing>
        </mc:Choice>
        <mc:Fallback>
          <w:pict>
            <v:shape id="文本框 2" o:spid="_x0000_s1026" o:spt="202" type="#_x0000_t202" style="position:absolute;left:0pt;margin-top:0pt;height:144pt;width:73.1pt;mso-position-horizontal:outside;mso-position-horizontal-relative:margin;z-index:251660288;mso-width-relative:page;mso-height-relative:page;" filled="f" stroked="f" coordsize="21600,21600" o:gfxdata="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pOB&#10;F9MAAAAFAQAADwAAAAAAAAABACAAAAAiAAAAZHJzL2Rvd25yZXYueG1sUEsBAhQAFAAAAAgAh07i&#10;QOxkHeW1AQAATAMAAA4AAAAAAAAAAQAgAAAAIgEAAGRycy9lMm9Eb2MueG1sUEsFBgAAAAAGAAYA&#10;WQEAAEkFAAAAAA==&#10;">
              <v:fill on="f" focussize="0,0"/>
              <v:stroke on="f"/>
              <v:imagedata o:title=""/>
              <o:lock v:ext="edit" aspectratio="f"/>
              <v:textbox inset="0mm,0mm,0mm,0mm" style="mso-fit-shape-to-text:t;">
                <w:txbxContent>
                  <w:p>
                    <w:pPr>
                      <w:pStyle w:val="7"/>
                      <w:ind w:firstLine="280" w:firstLineChars="100"/>
                    </w:pPr>
                    <w:r>
                      <w:rPr>
                        <w:rFonts w:hint="eastAsia" w:ascii="方正仿宋_GBK" w:eastAsia="方正仿宋_GBK"/>
                        <w:kern w:val="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84C4C"/>
    <w:multiLevelType w:val="singleLevel"/>
    <w:tmpl w:val="A3B84C4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RmZTg0MWQyNzNmYTQ1ZTUwOTI3YTk4OTc5NmUifQ=="/>
  </w:docVars>
  <w:rsids>
    <w:rsidRoot w:val="00CF0963"/>
    <w:rsid w:val="0010566D"/>
    <w:rsid w:val="001222C8"/>
    <w:rsid w:val="0016609B"/>
    <w:rsid w:val="00192B7E"/>
    <w:rsid w:val="001D7FD2"/>
    <w:rsid w:val="00290C62"/>
    <w:rsid w:val="002E198A"/>
    <w:rsid w:val="00336208"/>
    <w:rsid w:val="00361861"/>
    <w:rsid w:val="00387CE6"/>
    <w:rsid w:val="003F2760"/>
    <w:rsid w:val="004226E6"/>
    <w:rsid w:val="004E2A20"/>
    <w:rsid w:val="005D337D"/>
    <w:rsid w:val="007139E0"/>
    <w:rsid w:val="00762667"/>
    <w:rsid w:val="007D6DCA"/>
    <w:rsid w:val="007F7F5D"/>
    <w:rsid w:val="00850DFA"/>
    <w:rsid w:val="008F28E9"/>
    <w:rsid w:val="0094385E"/>
    <w:rsid w:val="009A2E93"/>
    <w:rsid w:val="00AA17B6"/>
    <w:rsid w:val="00BA5F57"/>
    <w:rsid w:val="00BA6B5E"/>
    <w:rsid w:val="00BD46FC"/>
    <w:rsid w:val="00C6443E"/>
    <w:rsid w:val="00CF0963"/>
    <w:rsid w:val="00D46B6D"/>
    <w:rsid w:val="00E01701"/>
    <w:rsid w:val="00E147D0"/>
    <w:rsid w:val="00EA53AD"/>
    <w:rsid w:val="00EF776D"/>
    <w:rsid w:val="00F14628"/>
    <w:rsid w:val="00FE07F1"/>
    <w:rsid w:val="00FE72C4"/>
    <w:rsid w:val="00FF6F32"/>
    <w:rsid w:val="187E1CD2"/>
    <w:rsid w:val="1DC056E7"/>
    <w:rsid w:val="23A727E5"/>
    <w:rsid w:val="2603769E"/>
    <w:rsid w:val="31845794"/>
    <w:rsid w:val="331259BF"/>
    <w:rsid w:val="342B073D"/>
    <w:rsid w:val="3AE34DAF"/>
    <w:rsid w:val="3C225AA6"/>
    <w:rsid w:val="3CEB692C"/>
    <w:rsid w:val="41E307C0"/>
    <w:rsid w:val="4B2652EA"/>
    <w:rsid w:val="4E6435B5"/>
    <w:rsid w:val="4FD64FE2"/>
    <w:rsid w:val="52EB3C13"/>
    <w:rsid w:val="5A847DBA"/>
    <w:rsid w:val="61363955"/>
    <w:rsid w:val="7456013E"/>
    <w:rsid w:val="77E8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rPr>
      <w:rFonts w:eastAsia="Times New Roman"/>
    </w:rPr>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qFormat/>
    <w:uiPriority w:val="0"/>
    <w:rPr>
      <w:szCs w:val="22"/>
    </w:rPr>
  </w:style>
  <w:style w:type="paragraph" w:styleId="4">
    <w:name w:val="caption"/>
    <w:basedOn w:val="1"/>
    <w:next w:val="1"/>
    <w:qFormat/>
    <w:uiPriority w:val="0"/>
    <w:pPr>
      <w:tabs>
        <w:tab w:val="left" w:pos="1134"/>
      </w:tabs>
      <w:adjustRightInd w:val="0"/>
      <w:snapToGrid w:val="0"/>
      <w:spacing w:line="280" w:lineRule="atLeast"/>
    </w:pPr>
    <w:rPr>
      <w:rFonts w:eastAsia="PMingLiU"/>
      <w:b/>
      <w:lang w:eastAsia="zh-TW"/>
    </w:rPr>
  </w:style>
  <w:style w:type="paragraph" w:styleId="5">
    <w:name w:val="Body Text"/>
    <w:basedOn w:val="1"/>
    <w:next w:val="1"/>
    <w:link w:val="22"/>
    <w:qFormat/>
    <w:uiPriority w:val="0"/>
    <w:pPr>
      <w:ind w:left="100" w:leftChars="100" w:right="100" w:rightChars="100"/>
    </w:pPr>
  </w:style>
  <w:style w:type="paragraph" w:styleId="6">
    <w:name w:val="Balloon Text"/>
    <w:basedOn w:val="1"/>
    <w:unhideWhenUsed/>
    <w:qFormat/>
    <w:uiPriority w:val="99"/>
    <w:rPr>
      <w:sz w:val="18"/>
      <w:szCs w:val="18"/>
    </w:rPr>
  </w:style>
  <w:style w:type="paragraph" w:styleId="7">
    <w:name w:val="footer"/>
    <w:basedOn w:val="1"/>
    <w:next w:val="8"/>
    <w:link w:val="23"/>
    <w:qFormat/>
    <w:uiPriority w:val="0"/>
    <w:pPr>
      <w:tabs>
        <w:tab w:val="center" w:pos="4153"/>
        <w:tab w:val="right" w:pos="8306"/>
      </w:tabs>
      <w:snapToGrid w:val="0"/>
      <w:jc w:val="left"/>
    </w:pPr>
    <w:rPr>
      <w:rFonts w:ascii="Calibri" w:hAnsi="Calibri"/>
      <w:sz w:val="18"/>
      <w:szCs w:val="18"/>
    </w:rPr>
  </w:style>
  <w:style w:type="paragraph" w:customStyle="1" w:styleId="8">
    <w:name w:val="索引 51"/>
    <w:basedOn w:val="1"/>
    <w:next w:val="1"/>
    <w:qFormat/>
    <w:uiPriority w:val="0"/>
    <w:pPr>
      <w:ind w:left="1680"/>
    </w:pPr>
  </w:style>
  <w:style w:type="paragraph" w:styleId="9">
    <w:name w:val="header"/>
    <w:basedOn w:val="1"/>
    <w:link w:val="34"/>
    <w:qFormat/>
    <w:uiPriority w:val="0"/>
    <w:pPr>
      <w:pBdr>
        <w:bottom w:val="single" w:color="000000" w:sz="6" w:space="1"/>
      </w:pBdr>
      <w:tabs>
        <w:tab w:val="center" w:pos="4153"/>
        <w:tab w:val="right" w:pos="8306"/>
      </w:tabs>
      <w:snapToGrid w:val="0"/>
      <w:jc w:val="center"/>
    </w:pPr>
    <w:rPr>
      <w:sz w:val="18"/>
      <w:szCs w:val="18"/>
    </w:rPr>
  </w:style>
  <w:style w:type="paragraph" w:styleId="10">
    <w:name w:val="Subtitle"/>
    <w:basedOn w:val="1"/>
    <w:next w:val="1"/>
    <w:link w:val="28"/>
    <w:qFormat/>
    <w:uiPriority w:val="0"/>
    <w:pPr>
      <w:spacing w:before="20" w:after="20" w:line="312" w:lineRule="auto"/>
      <w:jc w:val="left"/>
    </w:pPr>
    <w:rPr>
      <w:rFonts w:ascii="Cambria" w:hAnsi="Cambria" w:cs="Cambria"/>
      <w:b/>
      <w:bCs/>
      <w:kern w:val="28"/>
      <w:sz w:val="28"/>
      <w:szCs w:val="28"/>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0"/>
  </w:style>
  <w:style w:type="character" w:styleId="16">
    <w:name w:val="FollowedHyperlink"/>
    <w:basedOn w:val="14"/>
    <w:unhideWhenUsed/>
    <w:qFormat/>
    <w:uiPriority w:val="99"/>
    <w:rPr>
      <w:color w:val="333333"/>
      <w:sz w:val="24"/>
      <w:szCs w:val="24"/>
      <w:u w:val="none"/>
    </w:rPr>
  </w:style>
  <w:style w:type="character" w:styleId="17">
    <w:name w:val="Emphasis"/>
    <w:basedOn w:val="14"/>
    <w:qFormat/>
    <w:uiPriority w:val="0"/>
  </w:style>
  <w:style w:type="character" w:styleId="18">
    <w:name w:val="Hyperlink"/>
    <w:basedOn w:val="14"/>
    <w:unhideWhenUsed/>
    <w:qFormat/>
    <w:uiPriority w:val="99"/>
    <w:rPr>
      <w:color w:val="333333"/>
      <w:sz w:val="24"/>
      <w:szCs w:val="24"/>
      <w:u w:val="none"/>
    </w:rPr>
  </w:style>
  <w:style w:type="character" w:customStyle="1" w:styleId="19">
    <w:name w:val="x-button-icon8"/>
    <w:basedOn w:val="14"/>
    <w:qFormat/>
    <w:uiPriority w:val="0"/>
  </w:style>
  <w:style w:type="character" w:customStyle="1" w:styleId="20">
    <w:name w:val="x-pager-totalrecords"/>
    <w:basedOn w:val="14"/>
    <w:qFormat/>
    <w:uiPriority w:val="0"/>
  </w:style>
  <w:style w:type="character" w:customStyle="1" w:styleId="21">
    <w:name w:val="x-pager-totalpage1"/>
    <w:basedOn w:val="14"/>
    <w:qFormat/>
    <w:uiPriority w:val="0"/>
  </w:style>
  <w:style w:type="character" w:customStyle="1" w:styleId="22">
    <w:name w:val="正文文本 Char"/>
    <w:basedOn w:val="14"/>
    <w:link w:val="5"/>
    <w:qFormat/>
    <w:uiPriority w:val="0"/>
    <w:rPr>
      <w:kern w:val="2"/>
      <w:sz w:val="21"/>
      <w:szCs w:val="24"/>
    </w:rPr>
  </w:style>
  <w:style w:type="character" w:customStyle="1" w:styleId="23">
    <w:name w:val="页脚 Char"/>
    <w:basedOn w:val="14"/>
    <w:link w:val="7"/>
    <w:qFormat/>
    <w:uiPriority w:val="0"/>
    <w:rPr>
      <w:rFonts w:ascii="Calibri" w:hAnsi="Calibri"/>
      <w:kern w:val="2"/>
      <w:sz w:val="18"/>
      <w:szCs w:val="18"/>
    </w:rPr>
  </w:style>
  <w:style w:type="character" w:customStyle="1" w:styleId="24">
    <w:name w:val="icon"/>
    <w:basedOn w:val="14"/>
    <w:qFormat/>
    <w:uiPriority w:val="0"/>
  </w:style>
  <w:style w:type="character" w:customStyle="1" w:styleId="25">
    <w:name w:val="check"/>
    <w:basedOn w:val="14"/>
    <w:qFormat/>
    <w:uiPriority w:val="0"/>
  </w:style>
  <w:style w:type="character" w:customStyle="1" w:styleId="26">
    <w:name w:val="x-pager-totalpage"/>
    <w:basedOn w:val="14"/>
    <w:qFormat/>
    <w:uiPriority w:val="0"/>
  </w:style>
  <w:style w:type="character" w:customStyle="1" w:styleId="27">
    <w:name w:val="person"/>
    <w:basedOn w:val="14"/>
    <w:qFormat/>
    <w:uiPriority w:val="0"/>
    <w:rPr>
      <w:b/>
      <w:color w:val="4183D8"/>
    </w:rPr>
  </w:style>
  <w:style w:type="character" w:customStyle="1" w:styleId="28">
    <w:name w:val="副标题 Char"/>
    <w:basedOn w:val="14"/>
    <w:link w:val="10"/>
    <w:qFormat/>
    <w:uiPriority w:val="0"/>
    <w:rPr>
      <w:rFonts w:ascii="Cambria" w:hAnsi="Cambria" w:cs="Cambria"/>
      <w:b/>
      <w:bCs/>
      <w:kern w:val="28"/>
      <w:sz w:val="28"/>
      <w:szCs w:val="28"/>
    </w:rPr>
  </w:style>
  <w:style w:type="character" w:customStyle="1" w:styleId="29">
    <w:name w:val="data"/>
    <w:basedOn w:val="14"/>
    <w:qFormat/>
    <w:uiPriority w:val="0"/>
    <w:rPr>
      <w:b/>
      <w:color w:val="AAAAAA"/>
      <w:sz w:val="24"/>
      <w:szCs w:val="24"/>
    </w:rPr>
  </w:style>
  <w:style w:type="character" w:customStyle="1" w:styleId="30">
    <w:name w:val="toggle"/>
    <w:basedOn w:val="14"/>
    <w:qFormat/>
    <w:uiPriority w:val="0"/>
  </w:style>
  <w:style w:type="character" w:customStyle="1" w:styleId="31">
    <w:name w:val="x-pager-page1"/>
    <w:basedOn w:val="14"/>
    <w:qFormat/>
    <w:uiPriority w:val="0"/>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character" w:customStyle="1" w:styleId="33">
    <w:name w:val="x-pager-page"/>
    <w:basedOn w:val="14"/>
    <w:qFormat/>
    <w:uiPriority w:val="0"/>
  </w:style>
  <w:style w:type="character" w:customStyle="1" w:styleId="34">
    <w:name w:val="页眉 Char"/>
    <w:basedOn w:val="14"/>
    <w:link w:val="9"/>
    <w:qFormat/>
    <w:uiPriority w:val="0"/>
    <w:rPr>
      <w:kern w:val="2"/>
      <w:sz w:val="18"/>
      <w:szCs w:val="18"/>
    </w:rPr>
  </w:style>
  <w:style w:type="paragraph" w:customStyle="1" w:styleId="35">
    <w:name w:val="Heading1"/>
    <w:basedOn w:val="1"/>
    <w:next w:val="1"/>
    <w:qFormat/>
    <w:uiPriority w:val="0"/>
    <w:pPr>
      <w:keepNext/>
      <w:keepLines/>
      <w:spacing w:line="576" w:lineRule="auto"/>
    </w:pPr>
    <w:rPr>
      <w:b/>
      <w:bCs/>
      <w:kern w:val="44"/>
      <w:sz w:val="44"/>
      <w:szCs w:val="44"/>
    </w:rPr>
  </w:style>
  <w:style w:type="paragraph" w:customStyle="1" w:styleId="3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HtmlNormal"/>
    <w:basedOn w:val="1"/>
    <w:qFormat/>
    <w:uiPriority w:val="0"/>
    <w:pPr>
      <w:spacing w:before="100" w:beforeAutospacing="1" w:after="100" w:afterAutospacing="1"/>
      <w:jc w:val="left"/>
    </w:pPr>
    <w:rPr>
      <w:rFonts w:ascii="宋体" w:hAnsi="宋体"/>
      <w:kern w:val="0"/>
      <w:sz w:val="24"/>
    </w:rPr>
  </w:style>
  <w:style w:type="paragraph" w:customStyle="1" w:styleId="3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1687</Words>
  <Characters>1702</Characters>
  <Lines>4</Lines>
  <Paragraphs>1</Paragraphs>
  <TotalTime>1</TotalTime>
  <ScaleCrop>false</ScaleCrop>
  <LinksUpToDate>false</LinksUpToDate>
  <CharactersWithSpaces>1743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2022-01-25T07:22:00Z</dcterms:created>
  <dc:creator>向玲莉[13512328271]</dc:creator>
  <cp:lastModifiedBy>Administrator</cp:lastModifiedBy>
  <cp:lastPrinted>2022-10-28T07:11:00Z</cp:lastPrinted>
  <dcterms:modified xsi:type="dcterms:W3CDTF">2025-04-18T07:39:23Z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CBAED6F6703A4DE1B249FCE9BEDD41CC</vt:lpwstr>
  </property>
</Properties>
</file>