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4pt;width:441.6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城市管理局文件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万州城管发〔2022〕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114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5pt;height:0pt;width:441pt;z-index:251660288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Nr3&#10;XNEAAAAGAQAADwAAAAAAAAABACAAAAAiAAAAZHJzL2Rvd25yZXYueG1sUEsBAhQAFAAAAAgAh07i&#10;QPropGzwAQAA5gMAAA4AAAAAAAAAAQAgAAAAIA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utoSpaceDN w:val="0"/>
        <w:spacing w:line="560" w:lineRule="exact"/>
        <w:jc w:val="center"/>
        <w:rPr>
          <w:rFonts w:hint="eastAsia" w:ascii="方正小标宋_GBK" w:hAnsi="Calibri" w:eastAsia="方正小标宋_GBK" w:cs="宋体"/>
          <w:kern w:val="0"/>
          <w:sz w:val="44"/>
          <w:szCs w:val="44"/>
        </w:rPr>
      </w:pPr>
      <w:r>
        <w:rPr>
          <w:rFonts w:hint="eastAsia" w:ascii="方正小标宋_GBK" w:hAnsi="Calibri" w:eastAsia="方正小标宋_GBK" w:cs="宋体"/>
          <w:kern w:val="0"/>
          <w:sz w:val="44"/>
          <w:szCs w:val="44"/>
        </w:rPr>
        <w:t>重庆市万州区城市管理局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关于城区早市摊点划线管理的通知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各街道办事处：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为进一步推进我区全国文明城区及全国卫生城区创建工作，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努力打造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干净、整洁、宜居的城市环境，结合城市精细化管理要求，现就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早市摊点划线管理相关工作通知如下。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一、划定固定区域。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街道办事处对照《早市摊点划线管理表》内的点位，在不影响通行、安全、消防等情况下，根据现场实际情况对早市摊点集中管理，划线经营，并负责早市摊点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临时占道经营区域的规范引导，任何单位或个人不得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超出设置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范围违规占道摆摊设点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。划线工作请于2022年11月15日前完成施划。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二、控制经营时间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。各街道办事处加强早市摊点经营时间的管理，早市摊点须于每日早上8：30前收摊，并对超出经营时间的摊贩依法依规查处。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三、强化卫生管理。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坚持“谁经营，谁负责”的原则，要求早市摊主出摊时设置垃圾收容器，保持摊区周边环境整洁，及时清理产生的垃圾，做好即产即清，摊走地净。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四、引导文明经营。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早市摊点在经营期间严禁喇叭、高声叫卖等影响周边居民正常生活的行为，严禁损坏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早市摊点周边人行道地面、花草树木等公共设施。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五、施行备案管理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。各街道办事处应按照《</w:t>
      </w:r>
      <w:bookmarkStart w:id="0" w:name="wenhao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关于进一步做好食品摊贩备案管理工作的通知</w:t>
      </w:r>
      <w:bookmarkEnd w:id="0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》（万州市监发〔2021〕34号）要求，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全面推进食品摊贩备案管理，规范食品摊贩经营行为，</w:t>
      </w:r>
      <w:r>
        <w:rPr>
          <w:rFonts w:hint="eastAsia" w:ascii="Times New Roman" w:hAnsi="方正仿宋_GBK" w:eastAsia="方正仿宋_GBK" w:cs="方正仿宋_GBK"/>
          <w:kern w:val="0"/>
          <w:sz w:val="32"/>
          <w:szCs w:val="32"/>
        </w:rPr>
        <w:t>食品摊贩从事经营活动应当取得《重庆市食品摊贩备案信息公示卡》，备案经营项目（品种）仅限于：食品销售（不含法律法规禁止经营的品种）、食品制售（不含法律法规禁止经营的品种）。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附件：早市摊点划线管理表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重庆市万州区城市管理局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leftChars="0" w:right="0" w:rightChars="0" w:firstLine="5440" w:firstLineChars="17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2022年11月7日</w:t>
      </w:r>
    </w:p>
    <w:p>
      <w:pPr>
        <w:pStyle w:val="18"/>
      </w:pPr>
    </w:p>
    <w:p>
      <w:pPr>
        <w:pStyle w:val="39"/>
        <w:pBdr>
          <w:top w:val="single" w:color="auto" w:sz="4" w:space="1"/>
          <w:bottom w:val="single" w:color="000000" w:sz="4" w:space="1"/>
        </w:pBdr>
        <w:spacing w:line="560" w:lineRule="exact"/>
        <w:ind w:firstLine="140" w:firstLineChars="50"/>
        <w:jc w:val="left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重庆市万州区城市管理局办公室              2022年1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18" w:bottom="2098" w:left="1418" w:header="851" w:footer="1247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9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O6TRd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7pNF1AAAAAgBAAAPAAAAAAAAAAEAIAAAACIAAABkcnMvZG93bnJl&#10;di54bWxQSwECFAAUAAAACACHTuJACRKtvM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72rQv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2837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3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</w:pP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3.1pt;mso-position-horizontal:outside;mso-position-horizontal-relative:margin;z-index:251660288;mso-width-relative:page;mso-height-relative:page;" filled="f" stroked="f" coordsize="21600,21600" o:gfxdata="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pOBF9MAAAAFAQAADwAAAAAAAAABACAAAAAiAAAAZHJz&#10;L2Rvd25yZXYueG1sUEsBAhQAFAAAAAgAh07iQMKa6ojQAQAAmgMAAA4AAAAAAAAAAQAgAAAAI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</w:pP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10566D"/>
    <w:rsid w:val="001222C8"/>
    <w:rsid w:val="0016609B"/>
    <w:rsid w:val="00192B7E"/>
    <w:rsid w:val="001D7FD2"/>
    <w:rsid w:val="00290C62"/>
    <w:rsid w:val="002E198A"/>
    <w:rsid w:val="00336208"/>
    <w:rsid w:val="00361861"/>
    <w:rsid w:val="00387CE6"/>
    <w:rsid w:val="003F2760"/>
    <w:rsid w:val="004226E6"/>
    <w:rsid w:val="004E2A20"/>
    <w:rsid w:val="005D337D"/>
    <w:rsid w:val="007139E0"/>
    <w:rsid w:val="00762667"/>
    <w:rsid w:val="007D6DCA"/>
    <w:rsid w:val="007F7F5D"/>
    <w:rsid w:val="00850DFA"/>
    <w:rsid w:val="008F28E9"/>
    <w:rsid w:val="0094385E"/>
    <w:rsid w:val="009A2E93"/>
    <w:rsid w:val="00AA17B6"/>
    <w:rsid w:val="00BA5F57"/>
    <w:rsid w:val="00BA6B5E"/>
    <w:rsid w:val="00BD46FC"/>
    <w:rsid w:val="00C6443E"/>
    <w:rsid w:val="00CF0963"/>
    <w:rsid w:val="00D46B6D"/>
    <w:rsid w:val="00E01701"/>
    <w:rsid w:val="00E147D0"/>
    <w:rsid w:val="00EA53AD"/>
    <w:rsid w:val="00EF776D"/>
    <w:rsid w:val="00F14628"/>
    <w:rsid w:val="00FE07F1"/>
    <w:rsid w:val="00FE72C4"/>
    <w:rsid w:val="00FF6F32"/>
    <w:rsid w:val="187E1CD2"/>
    <w:rsid w:val="23A727E5"/>
    <w:rsid w:val="24591384"/>
    <w:rsid w:val="2603769E"/>
    <w:rsid w:val="31845794"/>
    <w:rsid w:val="331259BF"/>
    <w:rsid w:val="342B073D"/>
    <w:rsid w:val="3AE34DAF"/>
    <w:rsid w:val="3C225AA6"/>
    <w:rsid w:val="3CEB692C"/>
    <w:rsid w:val="41E307C0"/>
    <w:rsid w:val="4B2652EA"/>
    <w:rsid w:val="4E6435B5"/>
    <w:rsid w:val="4FD64FE2"/>
    <w:rsid w:val="52EB3C13"/>
    <w:rsid w:val="5A847DBA"/>
    <w:rsid w:val="61363955"/>
    <w:rsid w:val="7456013E"/>
    <w:rsid w:val="7C0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2"/>
    <w:qFormat/>
    <w:uiPriority w:val="0"/>
    <w:pPr>
      <w:ind w:left="100" w:leftChars="100" w:right="100" w:rightChars="100"/>
    </w:pPr>
  </w:style>
  <w:style w:type="paragraph" w:styleId="3">
    <w:name w:val="Normal Indent"/>
    <w:basedOn w:val="1"/>
    <w:qFormat/>
    <w:uiPriority w:val="0"/>
    <w:rPr>
      <w:szCs w:val="22"/>
    </w:rPr>
  </w:style>
  <w:style w:type="paragraph" w:styleId="4">
    <w:name w:val="caption"/>
    <w:basedOn w:val="1"/>
    <w:next w:val="1"/>
    <w:qFormat/>
    <w:uiPriority w:val="0"/>
    <w:pPr>
      <w:tabs>
        <w:tab w:val="left" w:pos="1134"/>
      </w:tabs>
      <w:adjustRightInd w:val="0"/>
      <w:snapToGrid w:val="0"/>
      <w:spacing w:line="280" w:lineRule="atLeast"/>
    </w:pPr>
    <w:rPr>
      <w:rFonts w:eastAsia="PMingLiU"/>
      <w:b/>
      <w:lang w:eastAsia="zh-TW"/>
    </w:r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7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link w:val="3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8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unhideWhenUsed/>
    <w:qFormat/>
    <w:uiPriority w:val="99"/>
    <w:rPr>
      <w:color w:val="333333"/>
      <w:sz w:val="24"/>
      <w:szCs w:val="24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yperlink"/>
    <w:basedOn w:val="13"/>
    <w:unhideWhenUsed/>
    <w:qFormat/>
    <w:uiPriority w:val="99"/>
    <w:rPr>
      <w:color w:val="333333"/>
      <w:sz w:val="24"/>
      <w:szCs w:val="24"/>
      <w:u w:val="non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x-button-icon8"/>
    <w:basedOn w:val="13"/>
    <w:qFormat/>
    <w:uiPriority w:val="0"/>
  </w:style>
  <w:style w:type="character" w:customStyle="1" w:styleId="20">
    <w:name w:val="x-pager-totalrecords"/>
    <w:basedOn w:val="13"/>
    <w:qFormat/>
    <w:uiPriority w:val="0"/>
  </w:style>
  <w:style w:type="character" w:customStyle="1" w:styleId="21">
    <w:name w:val="x-pager-totalpage1"/>
    <w:basedOn w:val="13"/>
    <w:qFormat/>
    <w:uiPriority w:val="0"/>
  </w:style>
  <w:style w:type="character" w:customStyle="1" w:styleId="22">
    <w:name w:val="正文文本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3">
    <w:name w:val="页脚 Char"/>
    <w:basedOn w:val="13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icon"/>
    <w:basedOn w:val="13"/>
    <w:qFormat/>
    <w:uiPriority w:val="0"/>
  </w:style>
  <w:style w:type="character" w:customStyle="1" w:styleId="25">
    <w:name w:val="check"/>
    <w:basedOn w:val="13"/>
    <w:qFormat/>
    <w:uiPriority w:val="0"/>
  </w:style>
  <w:style w:type="character" w:customStyle="1" w:styleId="26">
    <w:name w:val="x-pager-totalpage"/>
    <w:basedOn w:val="13"/>
    <w:qFormat/>
    <w:uiPriority w:val="0"/>
  </w:style>
  <w:style w:type="character" w:customStyle="1" w:styleId="27">
    <w:name w:val="person"/>
    <w:basedOn w:val="13"/>
    <w:qFormat/>
    <w:uiPriority w:val="0"/>
    <w:rPr>
      <w:b/>
      <w:color w:val="4183D8"/>
    </w:rPr>
  </w:style>
  <w:style w:type="character" w:customStyle="1" w:styleId="28">
    <w:name w:val="副标题 Char"/>
    <w:basedOn w:val="13"/>
    <w:link w:val="9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29">
    <w:name w:val="data"/>
    <w:basedOn w:val="13"/>
    <w:qFormat/>
    <w:uiPriority w:val="0"/>
    <w:rPr>
      <w:b/>
      <w:color w:val="AAAAAA"/>
      <w:sz w:val="24"/>
      <w:szCs w:val="24"/>
    </w:rPr>
  </w:style>
  <w:style w:type="character" w:customStyle="1" w:styleId="30">
    <w:name w:val="toggle"/>
    <w:basedOn w:val="13"/>
    <w:qFormat/>
    <w:uiPriority w:val="0"/>
  </w:style>
  <w:style w:type="character" w:customStyle="1" w:styleId="31">
    <w:name w:val="x-pager-page1"/>
    <w:basedOn w:val="13"/>
    <w:qFormat/>
    <w:uiPriority w:val="0"/>
  </w:style>
  <w:style w:type="character" w:customStyle="1" w:styleId="32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x-pager-page"/>
    <w:basedOn w:val="13"/>
    <w:qFormat/>
    <w:uiPriority w:val="0"/>
  </w:style>
  <w:style w:type="character" w:customStyle="1" w:styleId="34">
    <w:name w:val="页眉 Char"/>
    <w:basedOn w:val="13"/>
    <w:link w:val="8"/>
    <w:qFormat/>
    <w:uiPriority w:val="0"/>
    <w:rPr>
      <w:kern w:val="2"/>
      <w:sz w:val="18"/>
      <w:szCs w:val="18"/>
    </w:rPr>
  </w:style>
  <w:style w:type="paragraph" w:customStyle="1" w:styleId="35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36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675</Words>
  <Characters>699</Characters>
  <Lines>4</Lines>
  <Paragraphs>1</Paragraphs>
  <TotalTime>2</TotalTime>
  <ScaleCrop>false</ScaleCrop>
  <LinksUpToDate>false</LinksUpToDate>
  <CharactersWithSpaces>718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2022-01-25T07:22:00Z</dcterms:created>
  <dc:creator>向玲莉[13512328271]</dc:creator>
  <cp:lastModifiedBy>子煜</cp:lastModifiedBy>
  <cp:lastPrinted>2022-11-07T08:59:35Z</cp:lastPrinted>
  <dcterms:modified xsi:type="dcterms:W3CDTF">2022-11-07T08:59:55Z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F6F1F102E9CD4F16B1B35C388F41C083</vt:lpwstr>
  </property>
</Properties>
</file>